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CAD90" w14:textId="39B4CFA0" w:rsidR="00FA2F72" w:rsidRDefault="00FA2F72">
      <w:r>
        <w:t>blablabla</w:t>
      </w:r>
    </w:p>
    <w:sectPr w:rsidR="00FA2F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72"/>
    <w:rsid w:val="00FA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DD864"/>
  <w15:chartTrackingRefBased/>
  <w15:docId w15:val="{F05B09FB-AB56-4DC8-9730-7FA6B183B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Pekar Jan</dc:creator>
  <cp:keywords/>
  <dc:description/>
  <cp:lastModifiedBy>Pekar Jan</cp:lastModifiedBy>
  <cp:revision>1</cp:revision>
  <dcterms:created xsi:type="dcterms:W3CDTF">2022-02-05T13:11:00Z</dcterms:created>
  <dcterms:modified xsi:type="dcterms:W3CDTF">2022-02-05T13:11:00Z</dcterms:modified>
</cp:coreProperties>
</file>