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ECD70" w14:textId="5D6955E6" w:rsidR="00D02BC2" w:rsidRPr="00D02BC2" w:rsidRDefault="00D02BC2" w:rsidP="00D02BC2">
      <w:pPr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 xml:space="preserve">5. </w:t>
      </w:r>
      <w:r w:rsidRPr="00D02BC2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>To Apply Single Quotes, Preserve Literal Content, Ignore Variable Expansion, Store Quoted Strings, Validate Parsing Results, Test Edge Cases.</w:t>
      </w:r>
    </w:p>
    <w:p w14:paraId="1FBC04E7" w14:textId="77777777" w:rsidR="00D02BC2" w:rsidRDefault="00D02BC2" w:rsidP="00D02BC2">
      <w:pPr>
        <w:jc w:val="both"/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</w:pPr>
      <w:r w:rsidRPr="002143C3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To Apply Double Quotes, Preserve Spaces, Allow Variable Expansion, Parse Nested Tokens, Validate Outputs, Test Quoted Commands</w:t>
      </w:r>
      <w:r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.</w:t>
      </w:r>
    </w:p>
    <w:p w14:paraId="0B14C2C6" w14:textId="77777777" w:rsidR="00D02BC2" w:rsidRDefault="00D02BC2" w:rsidP="00D02BC2">
      <w:pPr>
        <w:jc w:val="both"/>
      </w:pPr>
      <w:r w:rsidRPr="004734E3">
        <w:rPr>
          <w:noProof/>
        </w:rPr>
        <w:drawing>
          <wp:inline distT="0" distB="0" distL="0" distR="0" wp14:anchorId="1610624F" wp14:editId="0D982693">
            <wp:extent cx="5731510" cy="4735195"/>
            <wp:effectExtent l="0" t="0" r="2540" b="8255"/>
            <wp:docPr id="985619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6196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3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0E9E4" w14:textId="77777777" w:rsidR="00D02BC2" w:rsidRDefault="00D02BC2" w:rsidP="00D02BC2">
      <w:pPr>
        <w:jc w:val="both"/>
      </w:pPr>
      <w:r>
        <w:t>Output:</w:t>
      </w:r>
    </w:p>
    <w:p w14:paraId="0A99A001" w14:textId="77777777" w:rsidR="00D02BC2" w:rsidRDefault="00D02BC2" w:rsidP="00D02BC2">
      <w:pPr>
        <w:jc w:val="both"/>
      </w:pPr>
      <w:r w:rsidRPr="004734E3">
        <w:rPr>
          <w:noProof/>
        </w:rPr>
        <w:drawing>
          <wp:inline distT="0" distB="0" distL="0" distR="0" wp14:anchorId="210C9FE2" wp14:editId="7C5E69B4">
            <wp:extent cx="4046571" cy="2149026"/>
            <wp:effectExtent l="0" t="0" r="0" b="3810"/>
            <wp:docPr id="1077179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1799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46571" cy="2149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7A73D" w14:textId="7AE2040B" w:rsidR="00D02BC2" w:rsidRPr="00D02BC2" w:rsidRDefault="00D02BC2" w:rsidP="00D02BC2">
      <w:pPr>
        <w:jc w:val="both"/>
      </w:pPr>
      <w:r>
        <w:lastRenderedPageBreak/>
        <w:pict w14:anchorId="793B0A9C">
          <v:rect id="_x0000_i1025" style="width:0;height:1.5pt" o:hralign="center" o:hrstd="t" o:hr="t" fillcolor="#a0a0a0" stroked="f"/>
        </w:pict>
      </w:r>
      <w:r>
        <w:t xml:space="preserve">6. </w:t>
      </w:r>
      <w:r w:rsidRPr="002143C3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To Create Process Escape Sequences, Handle Escaped Spaces, Escape Special Symbols, Preserve Characters, Validate Parser Output, Test Complex Inputs</w:t>
      </w:r>
      <w:r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.</w:t>
      </w:r>
    </w:p>
    <w:p w14:paraId="4A37B9C8" w14:textId="77777777" w:rsidR="00D02BC2" w:rsidRDefault="00D02BC2" w:rsidP="00D02BC2">
      <w:pPr>
        <w:spacing w:after="0" w:line="24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2143C3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>To Create Child Processes, Execute Programs, Handle Execution Errors, Pass Arguments, Manage Parent Process, Test Command Launching</w:t>
      </w:r>
      <w: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>.</w:t>
      </w:r>
    </w:p>
    <w:p w14:paraId="56DF19C7" w14:textId="77777777" w:rsidR="00D02BC2" w:rsidRDefault="00D02BC2" w:rsidP="00D02BC2">
      <w:pPr>
        <w:spacing w:after="0" w:line="24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4734E3">
        <w:rPr>
          <w:rFonts w:ascii="Times New Roman" w:eastAsia="Times New Roman" w:hAnsi="Times New Roman" w:cs="Times New Roman"/>
          <w:noProof/>
          <w:color w:val="212529"/>
          <w:sz w:val="24"/>
          <w:szCs w:val="24"/>
          <w:lang w:eastAsia="en-IN"/>
        </w:rPr>
        <w:drawing>
          <wp:inline distT="0" distB="0" distL="0" distR="0" wp14:anchorId="4D0A1EF8" wp14:editId="1852DE3F">
            <wp:extent cx="4191000" cy="5173980"/>
            <wp:effectExtent l="0" t="0" r="0" b="7620"/>
            <wp:docPr id="1775288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2887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91367" cy="5174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CC541" w14:textId="77777777" w:rsidR="00D02BC2" w:rsidRDefault="00D02BC2" w:rsidP="00D02BC2">
      <w:pPr>
        <w:spacing w:after="0" w:line="24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4734E3">
        <w:rPr>
          <w:rFonts w:ascii="Times New Roman" w:eastAsia="Times New Roman" w:hAnsi="Times New Roman" w:cs="Times New Roman"/>
          <w:noProof/>
          <w:color w:val="212529"/>
          <w:sz w:val="24"/>
          <w:szCs w:val="24"/>
          <w:lang w:eastAsia="en-IN"/>
        </w:rPr>
        <w:drawing>
          <wp:inline distT="0" distB="0" distL="0" distR="0" wp14:anchorId="3E24DBAC" wp14:editId="270C2596">
            <wp:extent cx="4625340" cy="2263140"/>
            <wp:effectExtent l="0" t="0" r="3810" b="3810"/>
            <wp:docPr id="2051386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3864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25743" cy="2263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81FE9" w14:textId="77777777" w:rsidR="00D02BC2" w:rsidRDefault="00D02BC2" w:rsidP="00D02BC2">
      <w:pPr>
        <w:spacing w:after="0" w:line="24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>Output:</w:t>
      </w:r>
    </w:p>
    <w:p w14:paraId="0CCD0A8F" w14:textId="77777777" w:rsidR="00D02BC2" w:rsidRDefault="00D02BC2" w:rsidP="00D02BC2">
      <w:pPr>
        <w:spacing w:after="0" w:line="24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4734E3">
        <w:rPr>
          <w:rFonts w:ascii="Times New Roman" w:eastAsia="Times New Roman" w:hAnsi="Times New Roman" w:cs="Times New Roman"/>
          <w:noProof/>
          <w:color w:val="212529"/>
          <w:sz w:val="24"/>
          <w:szCs w:val="24"/>
          <w:lang w:eastAsia="en-IN"/>
        </w:rPr>
        <w:lastRenderedPageBreak/>
        <w:drawing>
          <wp:inline distT="0" distB="0" distL="0" distR="0" wp14:anchorId="180AA5A4" wp14:editId="6B813641">
            <wp:extent cx="5731510" cy="773430"/>
            <wp:effectExtent l="0" t="0" r="2540" b="7620"/>
            <wp:docPr id="1353759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7595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7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0EEBF" w14:textId="49474A2F" w:rsidR="00D02BC2" w:rsidRPr="00D02BC2" w:rsidRDefault="00D02BC2" w:rsidP="00D02B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913092A">
          <v:rect id="_x0000_i1026" style="width:0;height:1.5pt" o:hralign="center" o:hrstd="t" o:hr="t" fillcolor="#a0a0a0" stroked="f"/>
        </w:pic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7. </w:t>
      </w:r>
      <w:r w:rsidRPr="002143C3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Process Synchronization and Child Process Monitoring Using </w:t>
      </w:r>
      <w:proofErr w:type="spellStart"/>
      <w:proofErr w:type="gramStart"/>
      <w:r w:rsidRPr="002143C3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waitpid</w:t>
      </w:r>
      <w:proofErr w:type="spellEnd"/>
      <w:r w:rsidRPr="002143C3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(</w:t>
      </w:r>
      <w:proofErr w:type="gramEnd"/>
      <w:r w:rsidRPr="002143C3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)</w:t>
      </w:r>
      <w:r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.</w:t>
      </w:r>
    </w:p>
    <w:p w14:paraId="46741956" w14:textId="77777777" w:rsidR="00D02BC2" w:rsidRPr="004A4B21" w:rsidRDefault="00D02BC2" w:rsidP="00D02BC2">
      <w:pPr>
        <w:pStyle w:val="ListParagraph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14:paraId="6EFCCD22" w14:textId="77777777" w:rsidR="00D02BC2" w:rsidRDefault="00D02BC2" w:rsidP="00D02BC2">
      <w:pPr>
        <w:jc w:val="both"/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</w:pPr>
      <w:r w:rsidRPr="002143C3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To Retrieve PATH Variable, Parse Search Directories, Locate Executables, Verify Permissions, Handle Missing Commands, Test Command Resolution</w:t>
      </w:r>
      <w:r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.</w:t>
      </w:r>
    </w:p>
    <w:p w14:paraId="735689D5" w14:textId="77777777" w:rsidR="00D02BC2" w:rsidRDefault="00D02BC2" w:rsidP="00D02BC2">
      <w:pPr>
        <w:jc w:val="both"/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</w:pPr>
      <w:r w:rsidRPr="002F070B">
        <w:rPr>
          <w:rFonts w:ascii="Times New Roman" w:hAnsi="Times New Roman" w:cs="Times New Roman"/>
          <w:noProof/>
          <w:color w:val="333333"/>
          <w:sz w:val="24"/>
          <w:szCs w:val="24"/>
          <w:shd w:val="clear" w:color="auto" w:fill="FFFFFF"/>
        </w:rPr>
        <w:drawing>
          <wp:inline distT="0" distB="0" distL="0" distR="0" wp14:anchorId="570B45DC" wp14:editId="6683F8A3">
            <wp:extent cx="4815840" cy="4427220"/>
            <wp:effectExtent l="0" t="0" r="3810" b="0"/>
            <wp:docPr id="169566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667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16258" cy="4427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2B394" w14:textId="77777777" w:rsidR="00D02BC2" w:rsidRDefault="00D02BC2" w:rsidP="00D02BC2">
      <w:pPr>
        <w:jc w:val="both"/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</w:pPr>
      <w:r w:rsidRPr="002F070B">
        <w:rPr>
          <w:rFonts w:ascii="Times New Roman" w:hAnsi="Times New Roman" w:cs="Times New Roman"/>
          <w:noProof/>
          <w:color w:val="333333"/>
          <w:sz w:val="24"/>
          <w:szCs w:val="24"/>
          <w:shd w:val="clear" w:color="auto" w:fill="FFFFFF"/>
        </w:rPr>
        <w:drawing>
          <wp:inline distT="0" distB="0" distL="0" distR="0" wp14:anchorId="6FE67EBF" wp14:editId="7899570D">
            <wp:extent cx="2461473" cy="1546994"/>
            <wp:effectExtent l="0" t="0" r="0" b="0"/>
            <wp:docPr id="1388739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7393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61473" cy="1546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010B4" w14:textId="77777777" w:rsidR="00D02BC2" w:rsidRDefault="00D02BC2" w:rsidP="00D02BC2">
      <w:pPr>
        <w:jc w:val="both"/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Output:</w:t>
      </w:r>
    </w:p>
    <w:p w14:paraId="04ED9E5D" w14:textId="77777777" w:rsidR="00D02BC2" w:rsidRDefault="00D02BC2" w:rsidP="00D02BC2">
      <w:pPr>
        <w:jc w:val="both"/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</w:pPr>
      <w:r w:rsidRPr="002F070B">
        <w:rPr>
          <w:rFonts w:ascii="Times New Roman" w:hAnsi="Times New Roman" w:cs="Times New Roman"/>
          <w:noProof/>
          <w:color w:val="333333"/>
          <w:sz w:val="24"/>
          <w:szCs w:val="24"/>
          <w:shd w:val="clear" w:color="auto" w:fill="FFFFFF"/>
        </w:rPr>
        <w:lastRenderedPageBreak/>
        <w:drawing>
          <wp:inline distT="0" distB="0" distL="0" distR="0" wp14:anchorId="2DAD7CB1" wp14:editId="73956C96">
            <wp:extent cx="5731510" cy="1160780"/>
            <wp:effectExtent l="0" t="0" r="2540" b="1270"/>
            <wp:docPr id="710980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9800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C72B8" w14:textId="2AE10883" w:rsidR="006364CB" w:rsidRDefault="00D02BC2" w:rsidP="00D02BC2">
      <w:r>
        <w:pict w14:anchorId="1A539243">
          <v:rect id="_x0000_i1027" style="width:0;height:1.5pt" o:hralign="center" o:hrstd="t" o:hr="t" fillcolor="#a0a0a0" stroked="f"/>
        </w:pict>
      </w:r>
    </w:p>
    <w:sectPr w:rsidR="006364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987ABA"/>
    <w:multiLevelType w:val="hybridMultilevel"/>
    <w:tmpl w:val="15BE90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56014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2BC2"/>
    <w:rsid w:val="006364CB"/>
    <w:rsid w:val="00D02BC2"/>
    <w:rsid w:val="00D423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ECEDA"/>
  <w15:chartTrackingRefBased/>
  <w15:docId w15:val="{D2ED39D6-F590-4EC8-BBF6-69007F6719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2BC2"/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02B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2B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2B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2B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2B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2B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2B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2B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2B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2B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2B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2B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2B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2B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2B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2B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2B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2B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2B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2B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2B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2B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2B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2B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2B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2B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2B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2B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2B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122</Words>
  <Characters>697</Characters>
  <Application>Microsoft Office Word</Application>
  <DocSecurity>0</DocSecurity>
  <Lines>5</Lines>
  <Paragraphs>1</Paragraphs>
  <ScaleCrop>false</ScaleCrop>
  <Company/>
  <LinksUpToDate>false</LinksUpToDate>
  <CharactersWithSpaces>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Kovuri Hemalatha</dc:creator>
  <cp:keywords/>
  <dc:description/>
  <cp:lastModifiedBy>Kovuri Hemalatha</cp:lastModifiedBy>
  <cp:revision>1</cp:revision>
  <dcterms:created xsi:type="dcterms:W3CDTF">2026-09-16T04:58:00Z</dcterms:created>
  <dcterms:modified xsi:type="dcterms:W3CDTF">2026-09-16T04:59:00Z</dcterms:modified>
</cp:coreProperties>
</file>