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80" w:after="0" w:line="276"/>
        <w:ind w:right="0" w:left="720" w:firstLine="0"/>
        <w:jc w:val="left"/>
        <w:rPr>
          <w:rFonts w:ascii="Arial Black" w:hAnsi="Arial Black" w:cs="Arial Black" w:eastAsia="Arial Black"/>
          <w:b/>
          <w:color w:val="000000"/>
          <w:spacing w:val="0"/>
          <w:position w:val="0"/>
          <w:sz w:val="44"/>
          <w:shd w:fill="auto" w:val="clear"/>
        </w:rPr>
      </w:pPr>
      <w:r>
        <w:rPr>
          <w:rFonts w:ascii="Arial Black" w:hAnsi="Arial Black" w:cs="Arial Black" w:eastAsia="Arial Black"/>
          <w:b/>
          <w:color w:val="000000"/>
          <w:spacing w:val="0"/>
          <w:position w:val="0"/>
          <w:sz w:val="44"/>
          <w:shd w:fill="auto" w:val="clear"/>
        </w:rPr>
        <w:t xml:space="preserve"> IBM CLOUD VISUAL RECOGNITION</w:t>
      </w:r>
    </w:p>
    <w:p>
      <w:pPr>
        <w:keepNext w:val="true"/>
        <w:keepLines w:val="true"/>
        <w:spacing w:before="480" w:after="0" w:line="276"/>
        <w:ind w:right="0" w:left="0" w:firstLine="0"/>
        <w:jc w:val="left"/>
        <w:rPr>
          <w:rFonts w:ascii="Arial Black" w:hAnsi="Arial Black" w:cs="Arial Black" w:eastAsia="Arial Black"/>
          <w:b/>
          <w:color w:val="000000"/>
          <w:spacing w:val="0"/>
          <w:position w:val="0"/>
          <w:sz w:val="44"/>
          <w:shd w:fill="auto" w:val="clear"/>
        </w:rPr>
      </w:pPr>
      <w:r>
        <w:rPr>
          <w:rFonts w:ascii="Arial Black" w:hAnsi="Arial Black" w:cs="Arial Black" w:eastAsia="Arial Black"/>
          <w:b/>
          <w:color w:val="000000"/>
          <w:spacing w:val="0"/>
          <w:position w:val="0"/>
          <w:sz w:val="44"/>
          <w:shd w:fill="auto" w:val="clear"/>
        </w:rPr>
        <w:t xml:space="preserve">            </w:t>
      </w:r>
      <w:r>
        <w:rPr>
          <w:rFonts w:ascii="Arial Narrow" w:hAnsi="Arial Narrow" w:cs="Arial Narrow" w:eastAsia="Arial Narrow"/>
          <w:b/>
          <w:color w:val="000000"/>
          <w:spacing w:val="0"/>
          <w:position w:val="0"/>
          <w:sz w:val="44"/>
          <w:shd w:fill="auto" w:val="clear"/>
        </w:rPr>
        <w:t xml:space="preserve">GOOGLE CLOUD VISION TOOL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Google Cloud Vision API is a service that allows you to analyze the content of images using machine learning and computer vision techniques. Here’s an overview of how it works: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w:t>
      </w:r>
      <w:r>
        <w:rPr>
          <w:rFonts w:ascii="Calibri" w:hAnsi="Calibri" w:cs="Calibri" w:eastAsia="Calibri"/>
          <w:color w:val="auto"/>
          <w:spacing w:val="0"/>
          <w:position w:val="0"/>
          <w:sz w:val="28"/>
          <w:shd w:fill="auto" w:val="clear"/>
        </w:rPr>
        <w:t xml:space="preserve">: Image Input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process begins by providing an image as input to the Vision API. You can use various image formats, including JPEG, PNG, and GIF.</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2"/>
          <w:shd w:fill="auto" w:val="clear"/>
        </w:rPr>
        <w:t xml:space="preserve">                                </w:t>
      </w:r>
      <w:r>
        <w:object w:dxaOrig="5760" w:dyaOrig="4003">
          <v:rect xmlns:o="urn:schemas-microsoft-com:office:office" xmlns:v="urn:schemas-microsoft-com:vml" id="rectole0000000000" style="width:288.000000pt;height:200.1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2</w:t>
      </w:r>
      <w:r>
        <w:rPr>
          <w:rFonts w:ascii="Calibri" w:hAnsi="Calibri" w:cs="Calibri" w:eastAsia="Calibri"/>
          <w:color w:val="auto"/>
          <w:spacing w:val="0"/>
          <w:position w:val="0"/>
          <w:sz w:val="28"/>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8"/>
          <w:shd w:fill="auto" w:val="clear"/>
        </w:rPr>
        <w:t xml:space="preserve">Request to the API</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8"/>
          <w:shd w:fill="auto" w:val="clear"/>
        </w:rPr>
        <w:t xml:space="preserve">          You send a request to the Vision API using the client library or directly via HTTP. This request includes the image to be analyzed and specifies the types of analysis you want to perform on the image</w:t>
      </w: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3: </w:t>
      </w:r>
      <w:r>
        <w:rPr>
          <w:rFonts w:ascii="Calibri" w:hAnsi="Calibri" w:cs="Calibri" w:eastAsia="Calibri"/>
          <w:color w:val="auto"/>
          <w:spacing w:val="0"/>
          <w:position w:val="0"/>
          <w:sz w:val="28"/>
          <w:shd w:fill="auto" w:val="clear"/>
        </w:rPr>
        <w:t xml:space="preserve">Image Preprocessing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Vision API performs some preprocessing on the image, which can include resizing and normalization. This step ensures that the image is in a suitable format for analysis.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4</w:t>
      </w:r>
      <w:r>
        <w:rPr>
          <w:rFonts w:ascii="Calibri" w:hAnsi="Calibri" w:cs="Calibri" w:eastAsia="Calibri"/>
          <w:color w:val="auto"/>
          <w:spacing w:val="0"/>
          <w:position w:val="0"/>
          <w:sz w:val="28"/>
          <w:shd w:fill="auto" w:val="clear"/>
        </w:rPr>
        <w:t xml:space="preserve">:Feature Extraction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Vision API uses deep learning models and computer vision algorithms to extract various features and information from the image. These features may include: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5</w:t>
      </w:r>
      <w:r>
        <w:rPr>
          <w:rFonts w:ascii="Calibri" w:hAnsi="Calibri" w:cs="Calibri" w:eastAsia="Calibri"/>
          <w:color w:val="auto"/>
          <w:spacing w:val="0"/>
          <w:position w:val="0"/>
          <w:sz w:val="28"/>
          <w:shd w:fill="auto" w:val="clear"/>
        </w:rPr>
        <w:t xml:space="preserve">: Label Detection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Identifying objects and scenes within the image.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6</w:t>
      </w:r>
      <w:r>
        <w:rPr>
          <w:rFonts w:ascii="Calibri" w:hAnsi="Calibri" w:cs="Calibri" w:eastAsia="Calibri"/>
          <w:color w:val="auto"/>
          <w:spacing w:val="0"/>
          <w:position w:val="0"/>
          <w:sz w:val="28"/>
          <w:shd w:fill="auto" w:val="clear"/>
        </w:rPr>
        <w:t xml:space="preserve">: Text Detection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Recognizing and extracting text from the image.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7</w:t>
      </w:r>
      <w:r>
        <w:rPr>
          <w:rFonts w:ascii="Calibri" w:hAnsi="Calibri" w:cs="Calibri" w:eastAsia="Calibri"/>
          <w:color w:val="auto"/>
          <w:spacing w:val="0"/>
          <w:position w:val="0"/>
          <w:sz w:val="28"/>
          <w:shd w:fill="auto" w:val="clear"/>
        </w:rPr>
        <w:t xml:space="preserve">:Face Detection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object w:dxaOrig="8985" w:dyaOrig="5052">
          <v:rect xmlns:o="urn:schemas-microsoft-com:office:office" xmlns:v="urn:schemas-microsoft-com:vml" id="rectole0000000001" style="width:449.250000pt;height:252.6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Detecting faces, landmarks, and emotions.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8</w:t>
      </w:r>
      <w:r>
        <w:rPr>
          <w:rFonts w:ascii="Calibri" w:hAnsi="Calibri" w:cs="Calibri" w:eastAsia="Calibri"/>
          <w:color w:val="auto"/>
          <w:spacing w:val="0"/>
          <w:position w:val="0"/>
          <w:sz w:val="28"/>
          <w:shd w:fill="auto" w:val="clear"/>
        </w:rPr>
        <w:t xml:space="preserve">:Logo Detection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Identifying logos within the image.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9</w:t>
      </w:r>
      <w:r>
        <w:rPr>
          <w:rFonts w:ascii="Calibri" w:hAnsi="Calibri" w:cs="Calibri" w:eastAsia="Calibri"/>
          <w:color w:val="auto"/>
          <w:spacing w:val="0"/>
          <w:position w:val="0"/>
          <w:sz w:val="28"/>
          <w:shd w:fill="auto" w:val="clear"/>
        </w:rPr>
        <w:t xml:space="preserve">:Landmark Detection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Recognizing famous landmarks.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10</w:t>
      </w:r>
      <w:r>
        <w:rPr>
          <w:rFonts w:ascii="Calibri" w:hAnsi="Calibri" w:cs="Calibri" w:eastAsia="Calibri"/>
          <w:color w:val="auto"/>
          <w:spacing w:val="0"/>
          <w:position w:val="0"/>
          <w:sz w:val="28"/>
          <w:shd w:fill="auto" w:val="clear"/>
        </w:rPr>
        <w:t xml:space="preserve">:Safe Search Detection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Determining if the image contains adult content, violence, etc. Analysis and Annotation: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Vision API analyzes the image based on the requested features and annotates it with the results. For example, it may provide a list of labels describing the objects in the image or recognize and extract text.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11</w:t>
      </w:r>
      <w:r>
        <w:rPr>
          <w:rFonts w:ascii="Calibri" w:hAnsi="Calibri" w:cs="Calibri" w:eastAsia="Calibri"/>
          <w:color w:val="auto"/>
          <w:spacing w:val="0"/>
          <w:position w:val="0"/>
          <w:sz w:val="28"/>
          <w:shd w:fill="auto" w:val="clear"/>
        </w:rPr>
        <w:t xml:space="preserve">:Response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API sends back a response that contains the analysis results in a structured format, typically in JSON. You can then access this data to use in your applications.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12</w:t>
      </w:r>
      <w:r>
        <w:rPr>
          <w:rFonts w:ascii="Calibri" w:hAnsi="Calibri" w:cs="Calibri" w:eastAsia="Calibri"/>
          <w:color w:val="auto"/>
          <w:spacing w:val="0"/>
          <w:position w:val="0"/>
          <w:sz w:val="28"/>
          <w:shd w:fill="auto" w:val="clear"/>
        </w:rPr>
        <w:t xml:space="preserve">: Interpretation and 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can interpret the results to make decisions or take actions based on the image’s content. For example, you could automatically tag images, filter content, or extract information from documents. </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13</w:t>
      </w:r>
      <w:r>
        <w:rPr>
          <w:rFonts w:ascii="Calibri" w:hAnsi="Calibri" w:cs="Calibri" w:eastAsia="Calibri"/>
          <w:color w:val="auto"/>
          <w:spacing w:val="0"/>
          <w:position w:val="0"/>
          <w:sz w:val="28"/>
          <w:shd w:fill="auto" w:val="clear"/>
        </w:rPr>
        <w:t xml:space="preserve">:Post-processing and Integration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You can further process the results as needed and integrate them into your applications, websites, or other systems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b/>
          <w:color w:val="auto"/>
          <w:spacing w:val="0"/>
          <w:position w:val="0"/>
          <w:sz w:val="28"/>
          <w:shd w:fill="auto" w:val="clear"/>
        </w:rPr>
        <w:t xml:space="preserve">STEP 14:</w:t>
      </w:r>
      <w:r>
        <w:rPr>
          <w:rFonts w:ascii="Calibri" w:hAnsi="Calibri" w:cs="Calibri" w:eastAsia="Calibri"/>
          <w:color w:val="auto"/>
          <w:spacing w:val="0"/>
          <w:position w:val="0"/>
          <w:sz w:val="28"/>
          <w:shd w:fill="auto" w:val="clear"/>
        </w:rPr>
        <w:t xml:space="preserve">Monitoring and Management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It’s important to monitor your API usage, manage your API keys and authentication, and keep an eye on any associated costs through the Google Cloud Console. </w:t>
      </w:r>
    </w:p>
    <w:p>
      <w:pPr>
        <w:spacing w:before="0" w:after="200" w:line="276"/>
        <w:ind w:right="0" w:left="0" w:firstLine="0"/>
        <w:jc w:val="left"/>
        <w:rPr>
          <w:rFonts w:ascii="Calibri" w:hAnsi="Calibri" w:cs="Calibri" w:eastAsia="Calibri"/>
          <w:color w:val="auto"/>
          <w:spacing w:val="0"/>
          <w:position w:val="0"/>
          <w:sz w:val="28"/>
          <w:shd w:fill="auto" w:val="clear"/>
        </w:rPr>
      </w:pP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w:t>
      </w:r>
      <w:r>
        <w:object w:dxaOrig="7113" w:dyaOrig="2836">
          <v:rect xmlns:o="urn:schemas-microsoft-com:office:office" xmlns:v="urn:schemas-microsoft-com:vml" id="rectole0000000002" style="width:355.650000pt;height:141.8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The Google Cloud Vision API leverages Google’s vast machine learning infrastructure and constantly updated models to provide accurate and reliable image analysis. It can be used in various applications, such as content moderation, image recognition, document analysis, and more</w:t>
      </w: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edia/image1.wmf" Id="docRId3" Type="http://schemas.openxmlformats.org/officeDocument/2006/relationships/image" /><Relationship Target="media/image2.wmf" Id="docRId5" Type="http://schemas.openxmlformats.org/officeDocument/2006/relationships/image" /><Relationship Target="styles.xml" Id="docRId7" Type="http://schemas.openxmlformats.org/officeDocument/2006/relationships/styles" /><Relationship Target="embeddings/oleObject0.bin" Id="docRId0" Type="http://schemas.openxmlformats.org/officeDocument/2006/relationships/oleObject" /><Relationship Target="embeddings/oleObject1.bin" Id="docRId2" Type="http://schemas.openxmlformats.org/officeDocument/2006/relationships/oleObject" /><Relationship Target="embeddings/oleObject2.bin" Id="docRId4" Type="http://schemas.openxmlformats.org/officeDocument/2006/relationships/oleObject" /><Relationship Target="numbering.xml" Id="docRId6" Type="http://schemas.openxmlformats.org/officeDocument/2006/relationships/numbering" /></Relationships>
</file>