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kowshika I R 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231501080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EX 5 </w:t>
      </w:r>
      <w:r w:rsidDel="00000000" w:rsidR="00000000" w:rsidRPr="00000000">
        <w:rPr>
          <w:rtl w:val="0"/>
        </w:rPr>
        <w:t xml:space="preserve">APPLICATION OF STACK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(Infix to post fix)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MAX 20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Stack[MAX], top = -1;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expr[MAX], post[MAX];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Push(char sym);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Pop();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 Top();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Priority(char sym);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printf("Enter the infix expression : 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gets(expr);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for(i = 0; i &lt; strlen(expr); i++)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if(expr[i] &gt;= 'a' &amp;&amp; expr[i] &lt;= 'z')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printf("%c", expr[i]);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else if(expr[i] == '(')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Push(expr[i]);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else if(expr[i] == ')')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while(Top() != '(')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printf("%c", Pop());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Pop();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while(Priority(expr[i])&lt;=Priority(Top()) &amp;&amp; top!=-1)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printf("%c", Pop());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Push(expr[i]);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for(i = top; i &gt;= 0; i--)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printf("%c", Pop());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Push(char sym)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top = top + 1;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Stack[top] = sym;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 Pop()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char e;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e = Stack[top];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top = top - 1;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e;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char Top()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return Stack[top];;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Priority(char sym)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p = 0;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switch(sym)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case '(':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p = 0;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case '+':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case '-':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p = 1;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case '*':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case '/':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case '%':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p = 2;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case '^':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 = 3;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p;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3676650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