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2DFB" w:rsidRPr="00DC2DFB" w:rsidRDefault="00DC2DFB" w:rsidP="00DC2DFB">
      <w:pPr>
        <w:spacing w:after="225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The 13 essential types of meetings</w:t>
      </w:r>
    </w:p>
    <w:p w:rsidR="00DC2DFB" w:rsidRPr="00DC2DFB" w:rsidRDefault="00DC2DFB" w:rsidP="00DC2DFB">
      <w:pPr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Below are 13 meeting types that cover most workplace needs.</w:t>
      </w:r>
    </w:p>
    <w:p w:rsidR="00DC2DFB" w:rsidRPr="00DC2DFB" w:rsidRDefault="00DC2DFB" w:rsidP="00DC2DFB">
      <w:pPr>
        <w:spacing w:after="225" w:line="240" w:lineRule="auto"/>
        <w:textAlignment w:val="baseline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1. The status </w:t>
      </w:r>
      <w:proofErr w:type="gramStart"/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update</w:t>
      </w:r>
      <w:proofErr w:type="gramEnd"/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 xml:space="preserve"> meeting/Daily Stand up meetings</w:t>
      </w:r>
    </w:p>
    <w:p w:rsidR="00DC2DFB" w:rsidRPr="00DC2DFB" w:rsidRDefault="00DC2DFB" w:rsidP="00DC2DFB">
      <w:pPr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Let’s start with the classic: the status update. This meeting should be treated less like a casual chat and more like a Formula 1 pit stop; fast, precise, and focused only on what matters right now. If it requires a projector and comfortable seating, you’re doing it wrong.</w:t>
      </w:r>
    </w:p>
    <w:p w:rsidR="00DC2DFB" w:rsidRPr="00DC2DFB" w:rsidRDefault="00DC2DFB" w:rsidP="00DC2DFB">
      <w:pPr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DC2DFB">
        <w:rPr>
          <w:rFonts w:ascii="Times New Roman" w:eastAsia="Times New Roman" w:hAnsi="Times New Roman" w:cs="Times New Roman"/>
          <w:noProof/>
          <w:color w:val="000000"/>
          <w:sz w:val="32"/>
          <w:szCs w:val="32"/>
          <w:lang w:eastAsia="en-IN"/>
        </w:rPr>
        <w:drawing>
          <wp:inline distT="0" distB="0" distL="0" distR="0" wp14:anchorId="38A6ED2C" wp14:editId="76E585BA">
            <wp:extent cx="5731510" cy="37826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_the_status_update_meeting-mi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DFB" w:rsidRPr="00DC2DFB" w:rsidRDefault="00DC2DFB" w:rsidP="00DC2DFB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DC2DFB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bdr w:val="none" w:sz="0" w:space="0" w:color="auto" w:frame="1"/>
          <w:lang w:eastAsia="en-IN"/>
        </w:rPr>
        <w:t>The agenda </w:t>
      </w:r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bdr w:val="none" w:sz="0" w:space="0" w:color="auto" w:frame="1"/>
          <w:lang w:eastAsia="en-IN"/>
        </w:rPr>
        <w:t> </w:t>
      </w:r>
    </w:p>
    <w:p w:rsidR="00DC2DFB" w:rsidRPr="00DC2DFB" w:rsidRDefault="00DC2DFB" w:rsidP="00DC2DFB">
      <w:pPr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Each team member answers only these three things:</w:t>
      </w:r>
    </w:p>
    <w:p w:rsidR="00DC2DFB" w:rsidRPr="00DC2DFB" w:rsidRDefault="00DC2DFB" w:rsidP="00DC2DFB">
      <w:pPr>
        <w:numPr>
          <w:ilvl w:val="0"/>
          <w:numId w:val="1"/>
        </w:numPr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What did I accomplish since the last update? (The win.)</w:t>
      </w:r>
    </w:p>
    <w:p w:rsidR="00DC2DFB" w:rsidRPr="00DC2DFB" w:rsidRDefault="00DC2DFB" w:rsidP="00DC2DFB">
      <w:pPr>
        <w:numPr>
          <w:ilvl w:val="0"/>
          <w:numId w:val="1"/>
        </w:numPr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What will I focus on today/next? (The commitment.)</w:t>
      </w:r>
    </w:p>
    <w:p w:rsidR="00DC2DFB" w:rsidRPr="00DC2DFB" w:rsidRDefault="00DC2DFB" w:rsidP="00DC2DF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  <w:r w:rsidRPr="00DC2DFB"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What are my blockers? (The problem I need help with.)</w:t>
      </w:r>
    </w:p>
    <w:p w:rsidR="00DC2DFB" w:rsidRPr="00DC2DFB" w:rsidRDefault="00DC2DFB" w:rsidP="00DC2DFB">
      <w:pPr>
        <w:spacing w:after="30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</w:pPr>
    </w:p>
    <w:p w:rsidR="00DC2DFB" w:rsidRPr="00DC2DFB" w:rsidRDefault="00DC2DFB" w:rsidP="00DC2DFB">
      <w:pPr>
        <w:pStyle w:val="Heading3"/>
        <w:spacing w:before="0" w:beforeAutospacing="0" w:after="0" w:afterAutospacing="0"/>
        <w:textAlignment w:val="baseline"/>
        <w:rPr>
          <w:color w:val="000000"/>
          <w:sz w:val="32"/>
          <w:szCs w:val="32"/>
        </w:rPr>
      </w:pPr>
      <w:r w:rsidRPr="00DC2DFB">
        <w:rPr>
          <w:rStyle w:val="Strong"/>
          <w:color w:val="000000"/>
          <w:sz w:val="32"/>
          <w:szCs w:val="32"/>
        </w:rPr>
        <w:t>2. The planning and strategy meeting</w:t>
      </w:r>
      <w:r w:rsidRPr="00DC2DFB">
        <w:rPr>
          <w:rStyle w:val="s1"/>
          <w:color w:val="000000"/>
          <w:sz w:val="32"/>
          <w:szCs w:val="32"/>
          <w:bdr w:val="none" w:sz="0" w:space="0" w:color="auto" w:frame="1"/>
        </w:rPr>
        <w:t> </w:t>
      </w:r>
    </w:p>
    <w:p w:rsidR="00DC2DFB" w:rsidRPr="00DC2DFB" w:rsidRDefault="00DC2DFB" w:rsidP="00DC2DFB">
      <w:pPr>
        <w:pStyle w:val="p2"/>
        <w:spacing w:before="0" w:beforeAutospacing="0" w:after="300" w:afterAutospacing="0"/>
        <w:textAlignment w:val="baseline"/>
        <w:rPr>
          <w:color w:val="000000"/>
          <w:sz w:val="32"/>
          <w:szCs w:val="32"/>
        </w:rPr>
      </w:pPr>
      <w:r w:rsidRPr="00DC2DFB">
        <w:rPr>
          <w:color w:val="000000"/>
          <w:sz w:val="32"/>
          <w:szCs w:val="32"/>
        </w:rPr>
        <w:lastRenderedPageBreak/>
        <w:t xml:space="preserve">The planning and strategy meeting is where you lay the tracks before the train leaves the station. Fail </w:t>
      </w:r>
      <w:proofErr w:type="gramStart"/>
      <w:r w:rsidRPr="00DC2DFB">
        <w:rPr>
          <w:color w:val="000000"/>
          <w:sz w:val="32"/>
          <w:szCs w:val="32"/>
        </w:rPr>
        <w:t>here,</w:t>
      </w:r>
      <w:proofErr w:type="gramEnd"/>
      <w:r w:rsidRPr="00DC2DFB">
        <w:rPr>
          <w:color w:val="000000"/>
          <w:sz w:val="32"/>
          <w:szCs w:val="32"/>
        </w:rPr>
        <w:t xml:space="preserve"> and the entire team will spend the next quarter sprinting in beautifully coordinated, but ultimately wrong, directions.</w:t>
      </w:r>
    </w:p>
    <w:p w:rsidR="00B46ABC" w:rsidRDefault="00DC2DFB">
      <w:pPr>
        <w:rPr>
          <w:rFonts w:ascii="Times New Roman" w:hAnsi="Times New Roman" w:cs="Times New Roman"/>
          <w:sz w:val="32"/>
          <w:szCs w:val="32"/>
        </w:rPr>
      </w:pPr>
      <w:r w:rsidRPr="00DC2DFB">
        <w:rPr>
          <w:rFonts w:ascii="Times New Roman" w:hAnsi="Times New Roman" w:cs="Times New Roman"/>
          <w:sz w:val="32"/>
          <w:szCs w:val="32"/>
        </w:rPr>
        <w:t xml:space="preserve">It is crucial for the execution of the whole project breaking down the epics with the </w:t>
      </w:r>
      <w:proofErr w:type="spellStart"/>
      <w:r w:rsidRPr="00DC2DFB">
        <w:rPr>
          <w:rFonts w:ascii="Times New Roman" w:hAnsi="Times New Roman" w:cs="Times New Roman"/>
          <w:sz w:val="32"/>
          <w:szCs w:val="32"/>
        </w:rPr>
        <w:t>brainstroming</w:t>
      </w:r>
      <w:proofErr w:type="spellEnd"/>
      <w:r w:rsidRPr="00DC2DFB">
        <w:rPr>
          <w:rFonts w:ascii="Times New Roman" w:hAnsi="Times New Roman" w:cs="Times New Roman"/>
          <w:sz w:val="32"/>
          <w:szCs w:val="32"/>
        </w:rPr>
        <w:t xml:space="preserve"> sessions for features and the tasks.</w:t>
      </w:r>
    </w:p>
    <w:p w:rsidR="00DC2DFB" w:rsidRDefault="00DC2DFB">
      <w:pPr>
        <w:rPr>
          <w:rFonts w:ascii="Times New Roman" w:hAnsi="Times New Roman" w:cs="Times New Roman"/>
          <w:sz w:val="32"/>
          <w:szCs w:val="32"/>
        </w:rPr>
      </w:pPr>
      <w:r w:rsidRPr="00DC2DF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24928A6" wp14:editId="3404AEA6">
            <wp:extent cx="5731510" cy="375671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4E" w:rsidRDefault="00AC2D4E">
      <w:pPr>
        <w:rPr>
          <w:rFonts w:ascii="Times New Roman" w:hAnsi="Times New Roman" w:cs="Times New Roman"/>
          <w:sz w:val="32"/>
          <w:szCs w:val="32"/>
        </w:rPr>
      </w:pPr>
    </w:p>
    <w:p w:rsidR="00AC2D4E" w:rsidRDefault="00AC2D4E" w:rsidP="00AC2D4E">
      <w:pPr>
        <w:pStyle w:val="Heading3"/>
        <w:spacing w:before="0" w:beforeAutospacing="0" w:after="0" w:afterAutospacing="0"/>
        <w:textAlignment w:val="baseline"/>
        <w:rPr>
          <w:rFonts w:ascii="Zoho_Puvi_Bold" w:hAnsi="Zoho_Puvi_Bold"/>
          <w:color w:val="000000"/>
          <w:sz w:val="36"/>
          <w:szCs w:val="36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t>3. The brainstorming/ideation meeting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AC2D4E" w:rsidRDefault="00AC2D4E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 </w:t>
      </w:r>
      <w:hyperlink r:id="rId8" w:history="1">
        <w:r>
          <w:rPr>
            <w:rStyle w:val="s2"/>
            <w:rFonts w:ascii="inherit" w:hAnsi="inherit" w:cs="Arial"/>
            <w:color w:val="2745EC"/>
            <w:sz w:val="27"/>
            <w:szCs w:val="27"/>
            <w:bdr w:val="none" w:sz="0" w:space="0" w:color="auto" w:frame="1"/>
          </w:rPr>
          <w:t>brainstorming</w:t>
        </w:r>
      </w:hyperlink>
      <w:r>
        <w:rPr>
          <w:rFonts w:ascii="Arial" w:hAnsi="Arial" w:cs="Arial"/>
          <w:color w:val="000000"/>
          <w:sz w:val="27"/>
          <w:szCs w:val="27"/>
        </w:rPr>
        <w:t> meeting is where the magic (and sometimes utter madness) happens. The goal here is simple: generate as many ideas as humanly possible, regardless of how ridiculous they initially sound.</w:t>
      </w:r>
    </w:p>
    <w:p w:rsidR="00AC2D4E" w:rsidRDefault="00AC2D4E" w:rsidP="00AC2D4E">
      <w:pPr>
        <w:pStyle w:val="p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1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 </w:t>
      </w:r>
    </w:p>
    <w:p w:rsidR="00AC2D4E" w:rsidRDefault="00AC2D4E">
      <w:pPr>
        <w:rPr>
          <w:rFonts w:ascii="Times New Roman" w:hAnsi="Times New Roman" w:cs="Times New Roman"/>
          <w:sz w:val="32"/>
          <w:szCs w:val="32"/>
        </w:rPr>
      </w:pPr>
      <w:r w:rsidRPr="00AC2D4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373652B2" wp14:editId="7790620B">
            <wp:extent cx="5731510" cy="37530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4E" w:rsidRDefault="00AC2D4E" w:rsidP="00AC2D4E">
      <w:pPr>
        <w:pStyle w:val="Heading3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t>The decision-making meeting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AC2D4E" w:rsidRDefault="00AC2D4E" w:rsidP="00AC2D4E">
      <w:pPr>
        <w:pStyle w:val="Heading3"/>
        <w:spacing w:before="0" w:beforeAutospacing="0" w:after="0" w:afterAutospacing="0"/>
        <w:ind w:left="720"/>
        <w:textAlignment w:val="baseline"/>
        <w:rPr>
          <w:rFonts w:ascii="Zoho_Puvi_Bold" w:hAnsi="Zoho_Puvi_Bold"/>
          <w:color w:val="000000"/>
          <w:sz w:val="36"/>
          <w:szCs w:val="36"/>
        </w:rPr>
      </w:pPr>
    </w:p>
    <w:p w:rsidR="00AC2D4E" w:rsidRDefault="00AC2D4E" w:rsidP="00AC2D4E">
      <w:pPr>
        <w:pStyle w:val="p2"/>
        <w:spacing w:before="0" w:beforeAutospacing="0" w:after="0" w:afterAutospacing="0"/>
        <w:textAlignment w:val="baseline"/>
        <w:rPr>
          <w:rStyle w:val="Strong"/>
          <w:rFonts w:ascii="Zoho_Puvi_SemiBold" w:hAnsi="Zoho_Puvi_SemiBold" w:cs="Arial"/>
          <w:b w:val="0"/>
          <w:bCs w:val="0"/>
          <w:color w:val="000000"/>
        </w:rPr>
      </w:pPr>
      <w:r>
        <w:rPr>
          <w:rFonts w:ascii="Arial" w:hAnsi="Arial" w:cs="Arial"/>
          <w:color w:val="000000"/>
          <w:sz w:val="27"/>
          <w:szCs w:val="27"/>
        </w:rPr>
        <w:t>This meeting is where the talking ends and the action begins. The decision-making meeting isn’t the place to </w:t>
      </w:r>
      <w:r>
        <w:rPr>
          <w:rStyle w:val="Emphasis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generate</w:t>
      </w:r>
      <w:r>
        <w:rPr>
          <w:rFonts w:ascii="Arial" w:hAnsi="Arial" w:cs="Arial"/>
          <w:color w:val="000000"/>
          <w:sz w:val="27"/>
          <w:szCs w:val="27"/>
        </w:rPr>
        <w:t> options; it’s the place to </w:t>
      </w:r>
      <w:r>
        <w:rPr>
          <w:rStyle w:val="Strong"/>
          <w:rFonts w:ascii="Zoho_Puvi_SemiBold" w:hAnsi="Zoho_Puvi_SemiBold" w:cs="Arial"/>
          <w:b w:val="0"/>
          <w:bCs w:val="0"/>
          <w:color w:val="000000"/>
        </w:rPr>
        <w:t>kill off the bad ones and commit to the best one.</w:t>
      </w:r>
    </w:p>
    <w:p w:rsidR="00AC2D4E" w:rsidRDefault="00AC2D4E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:rsidR="00AC2D4E" w:rsidRDefault="00AC2D4E">
      <w:pPr>
        <w:rPr>
          <w:rFonts w:ascii="Times New Roman" w:hAnsi="Times New Roman" w:cs="Times New Roman"/>
          <w:sz w:val="32"/>
          <w:szCs w:val="32"/>
        </w:rPr>
      </w:pPr>
      <w:r w:rsidRPr="00AC2D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4F4C9CC" wp14:editId="62586A74">
            <wp:extent cx="5731510" cy="3289495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4E" w:rsidRDefault="00AC2D4E" w:rsidP="00AC2D4E">
      <w:pPr>
        <w:pStyle w:val="Heading3"/>
        <w:spacing w:before="0" w:beforeAutospacing="0" w:after="0" w:afterAutospacing="0"/>
        <w:textAlignment w:val="baseline"/>
        <w:rPr>
          <w:rFonts w:ascii="Zoho_Puvi_Bold" w:hAnsi="Zoho_Puvi_Bold"/>
          <w:color w:val="000000"/>
          <w:sz w:val="36"/>
          <w:szCs w:val="36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lastRenderedPageBreak/>
        <w:t>5. The problem-solving meeting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AC2D4E" w:rsidRDefault="00AC2D4E" w:rsidP="00AC2D4E">
      <w:pPr>
        <w:pStyle w:val="p2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When things have gone spectacularly wrong—a production outage, a massive customer escalation, or a process failure—you need the problem-solving meeting.</w:t>
      </w:r>
    </w:p>
    <w:p w:rsidR="00AC2D4E" w:rsidRDefault="00AC2D4E">
      <w:pPr>
        <w:rPr>
          <w:rFonts w:ascii="Times New Roman" w:hAnsi="Times New Roman" w:cs="Times New Roman"/>
          <w:sz w:val="32"/>
          <w:szCs w:val="32"/>
        </w:rPr>
      </w:pPr>
      <w:r w:rsidRPr="00AC2D4E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266203C" wp14:editId="1505F591">
            <wp:extent cx="5731510" cy="4054921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4E" w:rsidRDefault="00AC2D4E">
      <w:pPr>
        <w:rPr>
          <w:rFonts w:ascii="Times New Roman" w:hAnsi="Times New Roman" w:cs="Times New Roman"/>
          <w:sz w:val="32"/>
          <w:szCs w:val="32"/>
        </w:rPr>
      </w:pPr>
    </w:p>
    <w:p w:rsidR="00AC2D4E" w:rsidRDefault="00AC2D4E" w:rsidP="00AC2D4E">
      <w:pPr>
        <w:pStyle w:val="Heading3"/>
        <w:spacing w:before="0" w:beforeAutospacing="0" w:after="0" w:afterAutospacing="0"/>
        <w:textAlignment w:val="baseline"/>
        <w:rPr>
          <w:rFonts w:ascii="Zoho_Puvi_Bold" w:hAnsi="Zoho_Puvi_Bold"/>
          <w:color w:val="000000"/>
          <w:sz w:val="36"/>
          <w:szCs w:val="36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t xml:space="preserve">6. The training and </w:t>
      </w:r>
      <w:proofErr w:type="spellStart"/>
      <w:r>
        <w:rPr>
          <w:rStyle w:val="Strong"/>
          <w:rFonts w:ascii="Zoho_Puvi_SemiBold" w:hAnsi="Zoho_Puvi_SemiBold"/>
          <w:color w:val="000000"/>
          <w:sz w:val="36"/>
          <w:szCs w:val="36"/>
        </w:rPr>
        <w:t>onboarding</w:t>
      </w:r>
      <w:proofErr w:type="spellEnd"/>
      <w:r>
        <w:rPr>
          <w:rStyle w:val="Strong"/>
          <w:rFonts w:ascii="Zoho_Puvi_SemiBold" w:hAnsi="Zoho_Puvi_SemiBold"/>
          <w:color w:val="000000"/>
          <w:sz w:val="36"/>
          <w:szCs w:val="36"/>
        </w:rPr>
        <w:t xml:space="preserve"> session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AC2D4E" w:rsidRDefault="00AC2D4E" w:rsidP="00AC2D4E">
      <w:pPr>
        <w:pStyle w:val="p2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This is where you officially transform a bright-eyed new hire into a competent member of the organization. If done poorly, you can end up overwhelming them until they quietly retreat to the comfort of their old job applications.</w:t>
      </w:r>
    </w:p>
    <w:p w:rsidR="00AC2D4E" w:rsidRDefault="00AC2D4E">
      <w:pPr>
        <w:rPr>
          <w:rFonts w:ascii="Times New Roman" w:hAnsi="Times New Roman" w:cs="Times New Roman"/>
          <w:sz w:val="32"/>
          <w:szCs w:val="32"/>
        </w:rPr>
      </w:pPr>
      <w:r w:rsidRPr="00AC2D4E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FD1C18D" wp14:editId="1B9CC409">
            <wp:extent cx="5731510" cy="3130899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4E" w:rsidRDefault="00AC2D4E">
      <w:pPr>
        <w:rPr>
          <w:rFonts w:ascii="Times New Roman" w:hAnsi="Times New Roman" w:cs="Times New Roman"/>
          <w:sz w:val="32"/>
          <w:szCs w:val="32"/>
        </w:rPr>
      </w:pPr>
    </w:p>
    <w:p w:rsidR="00AC2D4E" w:rsidRDefault="00AC2D4E" w:rsidP="00AC2D4E">
      <w:pPr>
        <w:pStyle w:val="Heading3"/>
        <w:spacing w:before="0" w:beforeAutospacing="0" w:after="0" w:afterAutospacing="0"/>
        <w:textAlignment w:val="baseline"/>
        <w:rPr>
          <w:rFonts w:ascii="Zoho_Puvi_Bold" w:hAnsi="Zoho_Puvi_Bold"/>
          <w:color w:val="000000"/>
          <w:sz w:val="36"/>
          <w:szCs w:val="36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t>7</w:t>
      </w:r>
      <w:r>
        <w:rPr>
          <w:rStyle w:val="Strong"/>
          <w:rFonts w:ascii="Zoho_Puvi_SemiBold" w:hAnsi="Zoho_Puvi_SemiBold"/>
          <w:color w:val="000000"/>
          <w:sz w:val="36"/>
          <w:szCs w:val="36"/>
        </w:rPr>
        <w:t>. The one-on-one meeting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AC2D4E" w:rsidRDefault="00AC2D4E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 </w:t>
      </w:r>
      <w:hyperlink r:id="rId13" w:history="1">
        <w:r>
          <w:rPr>
            <w:rStyle w:val="s2"/>
            <w:rFonts w:ascii="inherit" w:hAnsi="inherit" w:cs="Arial"/>
            <w:color w:val="2745EC"/>
            <w:sz w:val="27"/>
            <w:szCs w:val="27"/>
            <w:bdr w:val="none" w:sz="0" w:space="0" w:color="auto" w:frame="1"/>
          </w:rPr>
          <w:t>1:1 isn’t just an informal chat</w:t>
        </w:r>
      </w:hyperlink>
      <w:r>
        <w:rPr>
          <w:rFonts w:ascii="Arial" w:hAnsi="Arial" w:cs="Arial"/>
          <w:color w:val="000000"/>
          <w:sz w:val="27"/>
          <w:szCs w:val="27"/>
        </w:rPr>
        <w:t>; it’s a dedicated investment in professional development, stress reduction, and crucial feedback exchange.</w:t>
      </w:r>
    </w:p>
    <w:p w:rsidR="00AC2D4E" w:rsidRDefault="00AC2D4E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:rsidR="00AC2D4E" w:rsidRDefault="00AC2D4E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C2D4E">
        <w:rPr>
          <w:rFonts w:ascii="Arial" w:hAnsi="Arial" w:cs="Arial"/>
          <w:color w:val="000000"/>
          <w:sz w:val="27"/>
          <w:szCs w:val="27"/>
        </w:rPr>
        <w:drawing>
          <wp:inline distT="0" distB="0" distL="0" distR="0" wp14:anchorId="75141EAB" wp14:editId="6AACF7C6">
            <wp:extent cx="5731510" cy="3250305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4E" w:rsidRDefault="00AC2D4E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:rsidR="00AC2D4E" w:rsidRDefault="00AC2D4E" w:rsidP="00AC2D4E">
      <w:pPr>
        <w:pStyle w:val="Heading3"/>
        <w:spacing w:before="0" w:beforeAutospacing="0" w:after="0" w:afterAutospacing="0"/>
        <w:textAlignment w:val="baseline"/>
        <w:rPr>
          <w:rFonts w:ascii="Zoho_Puvi_Bold" w:hAnsi="Zoho_Puvi_Bold"/>
          <w:color w:val="000000"/>
          <w:sz w:val="36"/>
          <w:szCs w:val="36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t>8. The client/sales meeting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AC2D4E" w:rsidRDefault="00AC2D4E" w:rsidP="00AC2D4E">
      <w:pPr>
        <w:pStyle w:val="p2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Client and sales meetings require a delicate balance of professional polish, strategic preparation, and just enough charisma to seal the deal.</w:t>
      </w:r>
    </w:p>
    <w:p w:rsidR="00AC2D4E" w:rsidRDefault="00AC2D4E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AC2D4E">
        <w:rPr>
          <w:rFonts w:ascii="Arial" w:hAnsi="Arial" w:cs="Arial"/>
          <w:color w:val="000000"/>
          <w:sz w:val="27"/>
          <w:szCs w:val="27"/>
        </w:rPr>
        <w:lastRenderedPageBreak/>
        <w:drawing>
          <wp:inline distT="0" distB="0" distL="0" distR="0" wp14:anchorId="11543452" wp14:editId="442078CB">
            <wp:extent cx="5731510" cy="3505651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D4E" w:rsidRDefault="00AC2D4E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:rsidR="00AC2D4E" w:rsidRDefault="00AC2D4E" w:rsidP="00AC2D4E">
      <w:pPr>
        <w:pStyle w:val="Heading3"/>
        <w:spacing w:before="0" w:beforeAutospacing="0" w:after="0" w:afterAutospacing="0"/>
        <w:textAlignment w:val="baseline"/>
        <w:rPr>
          <w:rFonts w:ascii="Zoho_Puvi_Bold" w:hAnsi="Zoho_Puvi_Bold"/>
          <w:color w:val="000000"/>
          <w:sz w:val="36"/>
          <w:szCs w:val="36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t>9. The retrospective meeting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AC2D4E" w:rsidRDefault="00AC2D4E" w:rsidP="00AC2D4E">
      <w:pPr>
        <w:pStyle w:val="p2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retrospective meeting is where we collectively stop, breathe, and confess our sins. The core purpose is to learn, not to point fingers.</w:t>
      </w:r>
    </w:p>
    <w:p w:rsidR="00AC2D4E" w:rsidRDefault="00E311DC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E311DC">
        <w:rPr>
          <w:rFonts w:ascii="Arial" w:hAnsi="Arial" w:cs="Arial"/>
          <w:color w:val="000000"/>
          <w:sz w:val="27"/>
          <w:szCs w:val="27"/>
        </w:rPr>
        <w:drawing>
          <wp:inline distT="0" distB="0" distL="0" distR="0" wp14:anchorId="68D2ACAC" wp14:editId="5E656BC4">
            <wp:extent cx="5731510" cy="31547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1DC" w:rsidRDefault="00E311DC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:rsidR="00E311DC" w:rsidRDefault="00E311DC" w:rsidP="00E311DC">
      <w:pPr>
        <w:pStyle w:val="Heading3"/>
        <w:spacing w:before="0" w:beforeAutospacing="0" w:after="0" w:afterAutospacing="0"/>
        <w:textAlignment w:val="baseline"/>
        <w:rPr>
          <w:rFonts w:ascii="Zoho_Puvi_Bold" w:hAnsi="Zoho_Puvi_Bold"/>
          <w:color w:val="000000"/>
          <w:sz w:val="36"/>
          <w:szCs w:val="36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t>10. The town hall meeting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E311DC" w:rsidRDefault="00E311DC" w:rsidP="00E311DC">
      <w:pPr>
        <w:pStyle w:val="p2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town hall meeting is where the entire organization theoretically aligns on vision and celebrates success.</w:t>
      </w:r>
    </w:p>
    <w:p w:rsidR="00E311DC" w:rsidRDefault="00E311DC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E311DC">
        <w:rPr>
          <w:rFonts w:ascii="Arial" w:hAnsi="Arial" w:cs="Arial"/>
          <w:color w:val="000000"/>
          <w:sz w:val="27"/>
          <w:szCs w:val="27"/>
        </w:rPr>
        <w:lastRenderedPageBreak/>
        <w:drawing>
          <wp:inline distT="0" distB="0" distL="0" distR="0" wp14:anchorId="5AA96D08" wp14:editId="1D9C75C6">
            <wp:extent cx="5731510" cy="318662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1DC" w:rsidRDefault="00E311DC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:rsidR="00E311DC" w:rsidRDefault="00E311DC" w:rsidP="00E311DC">
      <w:pPr>
        <w:pStyle w:val="Heading3"/>
        <w:spacing w:before="0" w:beforeAutospacing="0" w:after="0" w:afterAutospacing="0"/>
        <w:textAlignment w:val="baseline"/>
        <w:rPr>
          <w:rFonts w:ascii="Zoho_Puvi_Bold" w:hAnsi="Zoho_Puvi_Bold"/>
          <w:color w:val="000000"/>
          <w:sz w:val="36"/>
          <w:szCs w:val="36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t>11. The creative review meeting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E311DC" w:rsidRDefault="00E311DC" w:rsidP="00E311DC">
      <w:pPr>
        <w:pStyle w:val="p2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 creative review meeting must be a space for brutal honesty without becoming a personal attack. This is where creative work—</w:t>
      </w:r>
      <w:proofErr w:type="gramStart"/>
      <w:r>
        <w:rPr>
          <w:rFonts w:ascii="Arial" w:hAnsi="Arial" w:cs="Arial"/>
          <w:color w:val="000000"/>
          <w:sz w:val="27"/>
          <w:szCs w:val="27"/>
        </w:rPr>
        <w:t>be</w:t>
      </w:r>
      <w:proofErr w:type="gramEnd"/>
      <w:r>
        <w:rPr>
          <w:rFonts w:ascii="Arial" w:hAnsi="Arial" w:cs="Arial"/>
          <w:color w:val="000000"/>
          <w:sz w:val="27"/>
          <w:szCs w:val="27"/>
        </w:rPr>
        <w:t xml:space="preserve"> it a marketing campaign, a new UI design, or a complex data visualization—is put under the microscope.</w:t>
      </w:r>
    </w:p>
    <w:p w:rsidR="00E311DC" w:rsidRDefault="00E311DC" w:rsidP="00E311DC">
      <w:pPr>
        <w:pStyle w:val="p3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Style w:val="s1"/>
          <w:rFonts w:ascii="inherit" w:hAnsi="inherit" w:cs="Arial"/>
          <w:color w:val="000000"/>
          <w:sz w:val="27"/>
          <w:szCs w:val="27"/>
          <w:bdr w:val="none" w:sz="0" w:space="0" w:color="auto" w:frame="1"/>
        </w:rPr>
        <w:t> </w:t>
      </w:r>
    </w:p>
    <w:p w:rsidR="00E311DC" w:rsidRDefault="00E311DC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E311DC">
        <w:rPr>
          <w:rFonts w:ascii="Arial" w:hAnsi="Arial" w:cs="Arial"/>
          <w:color w:val="000000"/>
          <w:sz w:val="27"/>
          <w:szCs w:val="27"/>
        </w:rPr>
        <w:drawing>
          <wp:inline distT="0" distB="0" distL="0" distR="0" wp14:anchorId="261C2C2B" wp14:editId="5FD515C1">
            <wp:extent cx="5731510" cy="341196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1DC" w:rsidRDefault="00E311DC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:rsidR="00E311DC" w:rsidRDefault="00E311DC" w:rsidP="00E311DC">
      <w:pPr>
        <w:pStyle w:val="Heading3"/>
        <w:spacing w:before="0" w:beforeAutospacing="0" w:after="0" w:afterAutospacing="0"/>
        <w:textAlignment w:val="baseline"/>
        <w:rPr>
          <w:rFonts w:ascii="Zoho_Puvi_Bold" w:hAnsi="Zoho_Puvi_Bold"/>
          <w:color w:val="000000"/>
          <w:sz w:val="36"/>
          <w:szCs w:val="36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t>12. The crisis/incident response meeting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E311DC" w:rsidRDefault="00E311DC" w:rsidP="00E311DC">
      <w:pPr>
        <w:pStyle w:val="p2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lastRenderedPageBreak/>
        <w:t>When the proverbial server is actively on fire, the client is on the phone screaming, or the CEO just sent an all-caps email, you enter the crisis response meeting, often affectionately called the “war room.” It’s a time for </w:t>
      </w:r>
      <w:r>
        <w:rPr>
          <w:rStyle w:val="Strong"/>
          <w:rFonts w:ascii="Zoho_Puvi_SemiBold" w:hAnsi="Zoho_Puvi_SemiBold" w:cs="Arial"/>
          <w:b w:val="0"/>
          <w:bCs w:val="0"/>
          <w:color w:val="000000"/>
        </w:rPr>
        <w:t>rapid coordination, clear command, and saving the day.</w:t>
      </w:r>
    </w:p>
    <w:p w:rsidR="00E311DC" w:rsidRDefault="00E311DC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E311DC">
        <w:rPr>
          <w:rFonts w:ascii="Arial" w:hAnsi="Arial" w:cs="Arial"/>
          <w:color w:val="000000"/>
          <w:sz w:val="27"/>
          <w:szCs w:val="27"/>
        </w:rPr>
        <w:drawing>
          <wp:inline distT="0" distB="0" distL="0" distR="0" wp14:anchorId="172EF38D" wp14:editId="2A8318C9">
            <wp:extent cx="5731510" cy="3325011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1DC" w:rsidRDefault="00E311DC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:rsidR="00E311DC" w:rsidRDefault="00E311DC" w:rsidP="00E311DC">
      <w:pPr>
        <w:pStyle w:val="Heading3"/>
        <w:spacing w:before="0" w:beforeAutospacing="0" w:after="0" w:afterAutospacing="0"/>
        <w:textAlignment w:val="baseline"/>
        <w:rPr>
          <w:rFonts w:ascii="Zoho_Puvi_Bold" w:hAnsi="Zoho_Puvi_Bold"/>
          <w:color w:val="000000"/>
          <w:sz w:val="36"/>
          <w:szCs w:val="36"/>
        </w:rPr>
      </w:pPr>
      <w:r>
        <w:rPr>
          <w:rStyle w:val="Strong"/>
          <w:rFonts w:ascii="Zoho_Puvi_SemiBold" w:hAnsi="Zoho_Puvi_SemiBold"/>
          <w:color w:val="000000"/>
          <w:sz w:val="36"/>
          <w:szCs w:val="36"/>
        </w:rPr>
        <w:t>13. The cross-functional sync meeting</w:t>
      </w:r>
      <w:r>
        <w:rPr>
          <w:rStyle w:val="s1"/>
          <w:rFonts w:ascii="inherit" w:hAnsi="inherit"/>
          <w:color w:val="000000"/>
          <w:sz w:val="36"/>
          <w:szCs w:val="36"/>
          <w:bdr w:val="none" w:sz="0" w:space="0" w:color="auto" w:frame="1"/>
        </w:rPr>
        <w:t> </w:t>
      </w:r>
    </w:p>
    <w:p w:rsidR="00E311DC" w:rsidRDefault="00E311DC" w:rsidP="00E311DC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The </w:t>
      </w:r>
      <w:hyperlink r:id="rId20" w:history="1">
        <w:r>
          <w:rPr>
            <w:rStyle w:val="s2"/>
            <w:rFonts w:ascii="inherit" w:hAnsi="inherit" w:cs="Arial"/>
            <w:color w:val="2745EC"/>
            <w:sz w:val="27"/>
            <w:szCs w:val="27"/>
            <w:bdr w:val="none" w:sz="0" w:space="0" w:color="auto" w:frame="1"/>
          </w:rPr>
          <w:t>cross-functional sync</w:t>
        </w:r>
      </w:hyperlink>
      <w:r>
        <w:rPr>
          <w:rFonts w:ascii="Arial" w:hAnsi="Arial" w:cs="Arial"/>
          <w:color w:val="000000"/>
          <w:sz w:val="27"/>
          <w:szCs w:val="27"/>
        </w:rPr>
        <w:t xml:space="preserve"> is the meeting dedicated to ensuring that the marketing team isn’t launching a product that the engineering team hasn’t actually finished, and that </w:t>
      </w:r>
      <w:proofErr w:type="gramStart"/>
      <w:r>
        <w:rPr>
          <w:rFonts w:ascii="Arial" w:hAnsi="Arial" w:cs="Arial"/>
          <w:color w:val="000000"/>
          <w:sz w:val="27"/>
          <w:szCs w:val="27"/>
        </w:rPr>
        <w:t>sales</w:t>
      </w:r>
      <w:proofErr w:type="gramEnd"/>
      <w:r>
        <w:rPr>
          <w:rFonts w:ascii="Arial" w:hAnsi="Arial" w:cs="Arial"/>
          <w:color w:val="000000"/>
          <w:sz w:val="27"/>
          <w:szCs w:val="27"/>
        </w:rPr>
        <w:t xml:space="preserve"> isn’t selling a feature the legal team hasn’t approved.</w:t>
      </w:r>
    </w:p>
    <w:p w:rsidR="00E311DC" w:rsidRDefault="00E311DC" w:rsidP="00E311DC">
      <w:pPr>
        <w:pStyle w:val="p2"/>
        <w:spacing w:before="0" w:beforeAutospacing="0" w:after="30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>This meeting is crucial for large organizations; it’s the glue that prevents internal chaos.</w:t>
      </w:r>
    </w:p>
    <w:p w:rsidR="00E311DC" w:rsidRDefault="00E311DC" w:rsidP="00AC2D4E">
      <w:pPr>
        <w:pStyle w:val="p2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7"/>
          <w:szCs w:val="27"/>
        </w:rPr>
      </w:pPr>
      <w:r w:rsidRPr="00E311DC">
        <w:rPr>
          <w:rFonts w:ascii="Arial" w:hAnsi="Arial" w:cs="Arial"/>
          <w:color w:val="000000"/>
          <w:sz w:val="27"/>
          <w:szCs w:val="27"/>
        </w:rPr>
        <w:lastRenderedPageBreak/>
        <w:drawing>
          <wp:inline distT="0" distB="0" distL="0" distR="0" wp14:anchorId="6101F741" wp14:editId="36889C73">
            <wp:extent cx="5731510" cy="3072726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2D4E" w:rsidRPr="00DC2DFB" w:rsidRDefault="00AC2D4E">
      <w:pPr>
        <w:rPr>
          <w:rFonts w:ascii="Times New Roman" w:hAnsi="Times New Roman" w:cs="Times New Roman"/>
          <w:sz w:val="32"/>
          <w:szCs w:val="32"/>
        </w:rPr>
      </w:pPr>
    </w:p>
    <w:sectPr w:rsidR="00AC2D4E" w:rsidRPr="00DC2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oho_Puvi_SemiBold">
    <w:altName w:val="Times New Roman"/>
    <w:panose1 w:val="00000000000000000000"/>
    <w:charset w:val="00"/>
    <w:family w:val="roman"/>
    <w:notTrueType/>
    <w:pitch w:val="default"/>
  </w:font>
  <w:font w:name="Zoho_Puvi_Bold">
    <w:altName w:val="Times New Roman"/>
    <w:panose1 w:val="00000000000000000000"/>
    <w:charset w:val="00"/>
    <w:family w:val="roman"/>
    <w:notTrueType/>
    <w:pitch w:val="default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2D1234"/>
    <w:multiLevelType w:val="multilevel"/>
    <w:tmpl w:val="30E2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2DFB"/>
    <w:rsid w:val="00AC2D4E"/>
    <w:rsid w:val="00B46ABC"/>
    <w:rsid w:val="00DC2DFB"/>
    <w:rsid w:val="00E311DC"/>
    <w:rsid w:val="00E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2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2D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2D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2D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C2DFB"/>
    <w:rPr>
      <w:b/>
      <w:bCs/>
    </w:rPr>
  </w:style>
  <w:style w:type="paragraph" w:customStyle="1" w:styleId="p2">
    <w:name w:val="p2"/>
    <w:basedOn w:val="Normal"/>
    <w:rsid w:val="00DC2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3">
    <w:name w:val="p3"/>
    <w:basedOn w:val="Normal"/>
    <w:rsid w:val="00DC2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2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DFB"/>
    <w:rPr>
      <w:rFonts w:ascii="Tahoma" w:hAnsi="Tahoma" w:cs="Tahoma"/>
      <w:sz w:val="16"/>
      <w:szCs w:val="16"/>
    </w:rPr>
  </w:style>
  <w:style w:type="character" w:customStyle="1" w:styleId="s1">
    <w:name w:val="s1"/>
    <w:basedOn w:val="DefaultParagraphFont"/>
    <w:rsid w:val="00DC2DFB"/>
  </w:style>
  <w:style w:type="character" w:customStyle="1" w:styleId="s2">
    <w:name w:val="s2"/>
    <w:basedOn w:val="DefaultParagraphFont"/>
    <w:rsid w:val="00AC2D4E"/>
  </w:style>
  <w:style w:type="character" w:styleId="Emphasis">
    <w:name w:val="Emphasis"/>
    <w:basedOn w:val="DefaultParagraphFont"/>
    <w:uiPriority w:val="20"/>
    <w:qFormat/>
    <w:rsid w:val="00AC2D4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2D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2D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2D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2D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C2DFB"/>
    <w:rPr>
      <w:b/>
      <w:bCs/>
    </w:rPr>
  </w:style>
  <w:style w:type="paragraph" w:customStyle="1" w:styleId="p2">
    <w:name w:val="p2"/>
    <w:basedOn w:val="Normal"/>
    <w:rsid w:val="00DC2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3">
    <w:name w:val="p3"/>
    <w:basedOn w:val="Normal"/>
    <w:rsid w:val="00DC2D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2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DFB"/>
    <w:rPr>
      <w:rFonts w:ascii="Tahoma" w:hAnsi="Tahoma" w:cs="Tahoma"/>
      <w:sz w:val="16"/>
      <w:szCs w:val="16"/>
    </w:rPr>
  </w:style>
  <w:style w:type="character" w:customStyle="1" w:styleId="s1">
    <w:name w:val="s1"/>
    <w:basedOn w:val="DefaultParagraphFont"/>
    <w:rsid w:val="00DC2DFB"/>
  </w:style>
  <w:style w:type="character" w:customStyle="1" w:styleId="s2">
    <w:name w:val="s2"/>
    <w:basedOn w:val="DefaultParagraphFont"/>
    <w:rsid w:val="00AC2D4E"/>
  </w:style>
  <w:style w:type="character" w:styleId="Emphasis">
    <w:name w:val="Emphasis"/>
    <w:basedOn w:val="DefaultParagraphFont"/>
    <w:uiPriority w:val="20"/>
    <w:qFormat/>
    <w:rsid w:val="00AC2D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ho.com/workplace/articles/brainstorming-techniques.html" TargetMode="External"/><Relationship Id="rId13" Type="http://schemas.openxmlformats.org/officeDocument/2006/relationships/hyperlink" Target="https://www.zoho.com/workplace/articles/one-on-one-meeting.html" TargetMode="External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www.zoho.com/workplace/articles/cross-team-collaboration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Kowsika</dc:creator>
  <cp:lastModifiedBy>Kowsika</cp:lastModifiedBy>
  <cp:revision>1</cp:revision>
  <dcterms:created xsi:type="dcterms:W3CDTF">2026-06-27T16:41:00Z</dcterms:created>
  <dcterms:modified xsi:type="dcterms:W3CDTF">2026-06-27T17:29:00Z</dcterms:modified>
</cp:coreProperties>
</file>