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218E" w14:textId="77777777" w:rsidR="00C37A3A" w:rsidRDefault="00000000">
      <w:pPr>
        <w:spacing w:before="1440" w:after="400"/>
        <w:jc w:val="center"/>
      </w:pPr>
      <w:r>
        <w:rPr>
          <w:b/>
          <w:bCs/>
          <w:color w:val="1F3864"/>
          <w:sz w:val="56"/>
          <w:szCs w:val="56"/>
        </w:rPr>
        <w:t>MUTUAL FUND PERFORMANCE</w:t>
      </w:r>
    </w:p>
    <w:p w14:paraId="2E2CFBE2" w14:textId="77777777" w:rsidR="00C37A3A" w:rsidRDefault="00000000">
      <w:pPr>
        <w:spacing w:after="600"/>
        <w:jc w:val="center"/>
      </w:pPr>
      <w:r>
        <w:rPr>
          <w:b/>
          <w:bCs/>
          <w:color w:val="1F3864"/>
          <w:sz w:val="56"/>
          <w:szCs w:val="56"/>
        </w:rPr>
        <w:t>ANALYTICS DASHBOARD</w:t>
      </w:r>
    </w:p>
    <w:p w14:paraId="0EC7E8E4" w14:textId="77777777" w:rsidR="00C37A3A" w:rsidRDefault="00000000">
      <w:pPr>
        <w:spacing w:after="200"/>
        <w:jc w:val="center"/>
      </w:pPr>
      <w:r>
        <w:rPr>
          <w:i/>
          <w:iCs/>
          <w:color w:val="2E5090"/>
          <w:sz w:val="30"/>
          <w:szCs w:val="30"/>
        </w:rPr>
        <w:t>Project Documentation &amp; Learning Reflections</w:t>
      </w:r>
    </w:p>
    <w:p w14:paraId="263E39DD" w14:textId="77777777" w:rsidR="00C37A3A" w:rsidRDefault="00C37A3A">
      <w:pPr>
        <w:pBdr>
          <w:bottom w:val="single" w:sz="6" w:space="1" w:color="2E5090"/>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7A3A" w14:paraId="3A68B00C"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C3E8E41" w14:textId="77777777" w:rsidR="00C37A3A" w:rsidRDefault="00000000">
            <w:pPr>
              <w:jc w:val="center"/>
            </w:pPr>
            <w:r>
              <w:rPr>
                <w:b/>
                <w:bCs/>
                <w:color w:val="FFFFFF"/>
                <w:sz w:val="20"/>
                <w:szCs w:val="20"/>
              </w:rPr>
              <w:t>Project Detail</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E42B94" w14:textId="77777777" w:rsidR="00C37A3A" w:rsidRDefault="00000000">
            <w:pPr>
              <w:jc w:val="center"/>
            </w:pPr>
            <w:r>
              <w:rPr>
                <w:b/>
                <w:bCs/>
                <w:color w:val="FFFFFF"/>
                <w:sz w:val="20"/>
                <w:szCs w:val="20"/>
              </w:rPr>
              <w:t>Information</w:t>
            </w:r>
          </w:p>
        </w:tc>
      </w:tr>
      <w:tr w:rsidR="00C37A3A" w14:paraId="71B20E2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D3689AF" w14:textId="77777777" w:rsidR="00C37A3A" w:rsidRDefault="00000000">
            <w:r>
              <w:rPr>
                <w:sz w:val="20"/>
                <w:szCs w:val="20"/>
              </w:rPr>
              <w:t>Project Name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04CE9CD" w14:textId="77777777" w:rsidR="00C37A3A" w:rsidRDefault="00000000">
            <w:r>
              <w:rPr>
                <w:sz w:val="20"/>
                <w:szCs w:val="20"/>
              </w:rPr>
              <w:t>Mutual Fund Performance Analytics Dashboard</w:t>
            </w:r>
          </w:p>
        </w:tc>
      </w:tr>
      <w:tr w:rsidR="00C37A3A" w14:paraId="0E29B0B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B0BC" w14:textId="77777777" w:rsidR="00C37A3A" w:rsidRDefault="00000000">
            <w:r>
              <w:rPr>
                <w:sz w:val="20"/>
                <w:szCs w:val="20"/>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6F4CB" w14:textId="77777777" w:rsidR="00C37A3A" w:rsidRDefault="00000000">
            <w:r>
              <w:rPr>
                <w:sz w:val="20"/>
                <w:szCs w:val="20"/>
              </w:rPr>
              <w:t>Microsoft Excel, Power BI Desktop</w:t>
            </w:r>
          </w:p>
        </w:tc>
      </w:tr>
      <w:tr w:rsidR="00C37A3A" w14:paraId="22DC31C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06D3352" w14:textId="3D5A7D75" w:rsidR="00C37A3A" w:rsidRDefault="00000000">
            <w:r>
              <w:rPr>
                <w:sz w:val="20"/>
                <w:szCs w:val="20"/>
              </w:rPr>
              <w:t xml:space="preserve">Funds </w:t>
            </w:r>
            <w:r w:rsidR="00D21C31">
              <w:rPr>
                <w:sz w:val="20"/>
                <w:szCs w:val="20"/>
              </w:rPr>
              <w:t>Analysed</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56BEA3" w14:textId="77777777" w:rsidR="00C37A3A" w:rsidRDefault="00000000">
            <w:r>
              <w:rPr>
                <w:sz w:val="20"/>
                <w:szCs w:val="20"/>
              </w:rPr>
              <w:t>20 Funds (10 Equity, 5 Debt, 5 Hybrid)</w:t>
            </w:r>
          </w:p>
        </w:tc>
      </w:tr>
      <w:tr w:rsidR="00C37A3A" w14:paraId="1AB5A32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E92D4" w14:textId="77777777" w:rsidR="00C37A3A" w:rsidRDefault="00000000">
            <w:r>
              <w:rPr>
                <w:sz w:val="20"/>
                <w:szCs w:val="20"/>
              </w:rPr>
              <w:t>Data Period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03D2AA" w14:textId="77777777" w:rsidR="00C37A3A" w:rsidRDefault="00000000">
            <w:r>
              <w:rPr>
                <w:sz w:val="20"/>
                <w:szCs w:val="20"/>
              </w:rPr>
              <w:t>Q1 2020 to Q1 2025 (5 Years)</w:t>
            </w:r>
          </w:p>
        </w:tc>
      </w:tr>
      <w:tr w:rsidR="00C37A3A" w14:paraId="4403069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407EAF" w14:textId="77777777" w:rsidR="00C37A3A" w:rsidRDefault="00000000">
            <w:r>
              <w:rPr>
                <w:sz w:val="20"/>
                <w:szCs w:val="20"/>
              </w:rPr>
              <w:t>Total Visuals Built</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648DAE9" w14:textId="77777777" w:rsidR="00C37A3A" w:rsidRDefault="00000000">
            <w:r>
              <w:rPr>
                <w:sz w:val="20"/>
                <w:szCs w:val="20"/>
              </w:rPr>
              <w:t>9 Interactive Visuals across 2 Pages</w:t>
            </w:r>
          </w:p>
        </w:tc>
      </w:tr>
      <w:tr w:rsidR="00C37A3A" w14:paraId="381847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0C8EA" w14:textId="77777777" w:rsidR="00C37A3A" w:rsidRDefault="00000000">
            <w:r>
              <w:rPr>
                <w:sz w:val="20"/>
                <w:szCs w:val="20"/>
              </w:rPr>
              <w:t>Author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C88EB9" w14:textId="77777777" w:rsidR="00C37A3A" w:rsidRDefault="00000000">
            <w:r>
              <w:rPr>
                <w:sz w:val="20"/>
                <w:szCs w:val="20"/>
              </w:rPr>
              <w:t>Naveen Koyyala</w:t>
            </w:r>
          </w:p>
        </w:tc>
      </w:tr>
      <w:tr w:rsidR="00C37A3A" w14:paraId="753B3B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804E45" w14:textId="77777777" w:rsidR="00C37A3A" w:rsidRDefault="00000000">
            <w:r>
              <w:rPr>
                <w:sz w:val="20"/>
                <w:szCs w:val="20"/>
              </w:rPr>
              <w:t>Completion Date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4766AF" w14:textId="77777777" w:rsidR="00C37A3A" w:rsidRDefault="00000000">
            <w:r>
              <w:rPr>
                <w:sz w:val="20"/>
                <w:szCs w:val="20"/>
              </w:rPr>
              <w:t>2025</w:t>
            </w:r>
          </w:p>
        </w:tc>
      </w:tr>
    </w:tbl>
    <w:p w14:paraId="7C68E40B" w14:textId="77777777" w:rsidR="00C37A3A" w:rsidRDefault="00C37A3A">
      <w:pPr>
        <w:spacing w:before="100" w:after="100"/>
      </w:pPr>
    </w:p>
    <w:p w14:paraId="5F016704" w14:textId="77777777" w:rsidR="00C37A3A" w:rsidRDefault="00000000">
      <w:r>
        <w:br w:type="page"/>
      </w:r>
    </w:p>
    <w:p w14:paraId="53D9E961" w14:textId="77777777" w:rsidR="00C37A3A" w:rsidRDefault="00000000">
      <w:pPr>
        <w:pStyle w:val="Heading1"/>
      </w:pPr>
      <w:r>
        <w:lastRenderedPageBreak/>
        <w:t>1. Project Overview</w:t>
      </w:r>
    </w:p>
    <w:p w14:paraId="69DB21C7" w14:textId="77777777" w:rsidR="00C37A3A" w:rsidRDefault="00C37A3A">
      <w:pPr>
        <w:pBdr>
          <w:bottom w:val="single" w:sz="6" w:space="1" w:color="2E5090"/>
        </w:pBdr>
        <w:spacing w:before="200" w:after="200"/>
      </w:pPr>
    </w:p>
    <w:p w14:paraId="16ABAC95" w14:textId="77777777" w:rsidR="00C37A3A" w:rsidRDefault="00000000">
      <w:pPr>
        <w:spacing w:before="100" w:after="100"/>
      </w:pPr>
      <w:r>
        <w:t>This project delivers a comprehensive Mutual Fund Performance Analytics Dashboard that demonstrates end-to-end financial data analysis — from raw data collection and Excel-based financial modelling to interactive Power BI visualisation. It is designed to showcase skills directly relevant to roles in fund administration, investment analytics, financial reporting, and data-driven decision-making across the finance industry.</w:t>
      </w:r>
    </w:p>
    <w:p w14:paraId="53088913" w14:textId="77777777" w:rsidR="00C37A3A" w:rsidRDefault="00C37A3A">
      <w:pPr>
        <w:spacing w:before="100" w:after="100"/>
      </w:pPr>
    </w:p>
    <w:p w14:paraId="097F798B" w14:textId="77777777" w:rsidR="00C37A3A" w:rsidRDefault="00000000">
      <w:pPr>
        <w:spacing w:before="100" w:after="100"/>
      </w:pPr>
      <w:r>
        <w:t>The dashboard analyses 20 mutual funds across three categories — Equity, Debt, and Hybrid — using real-world financial metrics including NAV trends, CAGR, Sharpe Ratio, Alpha, Beta, and Expense Ratios. All calculations are transparent, formula-driven, and built to professional investment banking standards.</w:t>
      </w:r>
    </w:p>
    <w:p w14:paraId="7A668297" w14:textId="77777777" w:rsidR="00C37A3A" w:rsidRDefault="00C37A3A">
      <w:pPr>
        <w:spacing w:before="100" w:after="100"/>
      </w:pPr>
    </w:p>
    <w:p w14:paraId="49ACC46E" w14:textId="77777777" w:rsidR="00C37A3A" w:rsidRDefault="00000000">
      <w:pPr>
        <w:pStyle w:val="Heading2"/>
      </w:pPr>
      <w:r>
        <w:t>1.1 Project Objectives</w:t>
      </w:r>
    </w:p>
    <w:p w14:paraId="03F88742" w14:textId="77777777" w:rsidR="00C37A3A" w:rsidRDefault="00000000">
      <w:pPr>
        <w:pStyle w:val="ListParagraph"/>
        <w:numPr>
          <w:ilvl w:val="0"/>
          <w:numId w:val="2"/>
        </w:numPr>
        <w:spacing w:before="60" w:after="60"/>
      </w:pPr>
      <w:r>
        <w:t>Analyse and compare performance of 20 mutual funds across multiple time horizons</w:t>
      </w:r>
    </w:p>
    <w:p w14:paraId="7069938A" w14:textId="77777777" w:rsidR="00C37A3A" w:rsidRDefault="00000000">
      <w:pPr>
        <w:pStyle w:val="ListParagraph"/>
        <w:numPr>
          <w:ilvl w:val="0"/>
          <w:numId w:val="2"/>
        </w:numPr>
        <w:spacing w:before="60" w:after="60"/>
      </w:pPr>
      <w:r>
        <w:t>Calculate key risk-adjusted metrics: Sharpe Ratio, Alpha, Beta, and Standard Deviation</w:t>
      </w:r>
    </w:p>
    <w:p w14:paraId="1D4E078D" w14:textId="77777777" w:rsidR="00C37A3A" w:rsidRDefault="00000000">
      <w:pPr>
        <w:pStyle w:val="ListParagraph"/>
        <w:numPr>
          <w:ilvl w:val="0"/>
          <w:numId w:val="2"/>
        </w:numPr>
        <w:spacing w:before="60" w:after="60"/>
      </w:pPr>
      <w:r>
        <w:t>Identify top and bottom performers using quantitative ranking</w:t>
      </w:r>
    </w:p>
    <w:p w14:paraId="55846DC9" w14:textId="77777777" w:rsidR="00C37A3A" w:rsidRDefault="00000000">
      <w:pPr>
        <w:pStyle w:val="ListParagraph"/>
        <w:numPr>
          <w:ilvl w:val="0"/>
          <w:numId w:val="2"/>
        </w:numPr>
        <w:spacing w:before="60" w:after="60"/>
      </w:pPr>
      <w:r>
        <w:t>Visualise the relationship between expense ratios and fund returns</w:t>
      </w:r>
    </w:p>
    <w:p w14:paraId="54748F63" w14:textId="77777777" w:rsidR="00C37A3A" w:rsidRDefault="00000000">
      <w:pPr>
        <w:pStyle w:val="ListParagraph"/>
        <w:numPr>
          <w:ilvl w:val="0"/>
          <w:numId w:val="2"/>
        </w:numPr>
        <w:spacing w:before="60" w:after="60"/>
      </w:pPr>
      <w:r>
        <w:t>Build an interactive Power BI dashboard for dynamic, filter-driven analysis</w:t>
      </w:r>
    </w:p>
    <w:p w14:paraId="16AD9ADD" w14:textId="77777777" w:rsidR="00C37A3A" w:rsidRDefault="00000000">
      <w:pPr>
        <w:pStyle w:val="ListParagraph"/>
        <w:numPr>
          <w:ilvl w:val="0"/>
          <w:numId w:val="2"/>
        </w:numPr>
        <w:spacing w:before="60" w:after="60"/>
      </w:pPr>
      <w:r>
        <w:t>Document methodology and learning for portfolio and interview use</w:t>
      </w:r>
    </w:p>
    <w:p w14:paraId="1D1AD838" w14:textId="77777777" w:rsidR="00C37A3A" w:rsidRDefault="00C37A3A">
      <w:pPr>
        <w:spacing w:before="100" w:after="100"/>
      </w:pPr>
    </w:p>
    <w:p w14:paraId="29E59E35" w14:textId="77777777" w:rsidR="00C37A3A" w:rsidRDefault="00000000">
      <w:pPr>
        <w:pStyle w:val="Heading2"/>
      </w:pPr>
      <w:r>
        <w:t>1.2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3D7DBDFE"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8F32421" w14:textId="77777777" w:rsidR="00C37A3A" w:rsidRDefault="00000000">
            <w:pPr>
              <w:jc w:val="center"/>
            </w:pPr>
            <w:r>
              <w:rPr>
                <w:b/>
                <w:bCs/>
                <w:color w:val="FFFFFF"/>
                <w:sz w:val="20"/>
                <w:szCs w:val="20"/>
              </w:rPr>
              <w:t>Source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2BDEDC3" w14:textId="77777777" w:rsidR="00C37A3A" w:rsidRDefault="00000000">
            <w:pPr>
              <w:jc w:val="center"/>
            </w:pPr>
            <w:r>
              <w:rPr>
                <w:b/>
                <w:bCs/>
                <w:color w:val="FFFFFF"/>
                <w:sz w:val="20"/>
                <w:szCs w:val="20"/>
              </w:rPr>
              <w:t>Data Obtained</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B5741A2" w14:textId="77777777" w:rsidR="00C37A3A" w:rsidRDefault="00000000">
            <w:pPr>
              <w:jc w:val="center"/>
            </w:pPr>
            <w:r>
              <w:rPr>
                <w:b/>
                <w:bCs/>
                <w:color w:val="FFFFFF"/>
                <w:sz w:val="20"/>
                <w:szCs w:val="20"/>
              </w:rPr>
              <w:t>Usage</w:t>
            </w:r>
          </w:p>
        </w:tc>
      </w:tr>
      <w:tr w:rsidR="00C37A3A" w14:paraId="2C71C0A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BEE8075" w14:textId="77777777" w:rsidR="00C37A3A" w:rsidRDefault="00000000">
            <w:r>
              <w:rPr>
                <w:sz w:val="20"/>
                <w:szCs w:val="20"/>
              </w:rPr>
              <w:t>MorningStar India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7C2D169" w14:textId="77777777" w:rsidR="00C37A3A" w:rsidRDefault="00000000">
            <w:r>
              <w:rPr>
                <w:sz w:val="20"/>
                <w:szCs w:val="20"/>
              </w:rPr>
              <w:t>Fund ratings, expense ratios, risk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E878DD" w14:textId="77777777" w:rsidR="00C37A3A" w:rsidRDefault="00000000">
            <w:r>
              <w:rPr>
                <w:sz w:val="20"/>
                <w:szCs w:val="20"/>
              </w:rPr>
              <w:t>Validation and benchmarking</w:t>
            </w:r>
          </w:p>
        </w:tc>
      </w:tr>
      <w:tr w:rsidR="00C37A3A" w14:paraId="7875502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99992" w14:textId="77777777" w:rsidR="00C37A3A" w:rsidRDefault="00000000">
            <w:r>
              <w:rPr>
                <w:sz w:val="20"/>
                <w:szCs w:val="20"/>
              </w:rPr>
              <w:t>Yahoo Finance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53F05" w14:textId="77777777" w:rsidR="00C37A3A" w:rsidRDefault="00000000">
            <w:r>
              <w:rPr>
                <w:sz w:val="20"/>
                <w:szCs w:val="20"/>
              </w:rPr>
              <w:t>Historical NAV data, fund returns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F7981" w14:textId="77777777" w:rsidR="00C37A3A" w:rsidRDefault="00000000">
            <w:r>
              <w:rPr>
                <w:sz w:val="20"/>
                <w:szCs w:val="20"/>
              </w:rPr>
              <w:t>Return calculations</w:t>
            </w:r>
          </w:p>
        </w:tc>
      </w:tr>
      <w:tr w:rsidR="00C37A3A" w14:paraId="12AD2C8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90155F" w14:textId="77777777" w:rsidR="00C37A3A" w:rsidRDefault="00000000">
            <w:r>
              <w:rPr>
                <w:sz w:val="20"/>
                <w:szCs w:val="20"/>
              </w:rPr>
              <w:t>AMFI India (amfiindia.com)</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90C270" w14:textId="77777777" w:rsidR="00C37A3A" w:rsidRDefault="00000000">
            <w:r>
              <w:rPr>
                <w:sz w:val="20"/>
                <w:szCs w:val="20"/>
              </w:rPr>
              <w:t>Official NAV history, AUM data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580363A" w14:textId="77777777" w:rsidR="00C37A3A" w:rsidRDefault="00000000">
            <w:r>
              <w:rPr>
                <w:sz w:val="20"/>
                <w:szCs w:val="20"/>
              </w:rPr>
              <w:t>Primary NAV source</w:t>
            </w:r>
          </w:p>
        </w:tc>
      </w:tr>
      <w:tr w:rsidR="00C37A3A" w14:paraId="32F0D5A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13E1D" w14:textId="77777777" w:rsidR="00C37A3A" w:rsidRDefault="00000000">
            <w:r>
              <w:rPr>
                <w:sz w:val="20"/>
                <w:szCs w:val="20"/>
              </w:rPr>
              <w:t>Fund Factsheets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88B92" w14:textId="77777777" w:rsidR="00C37A3A" w:rsidRDefault="00000000">
            <w:r>
              <w:rPr>
                <w:sz w:val="20"/>
                <w:szCs w:val="20"/>
              </w:rPr>
              <w:t>Beta, Std Dev, fund house details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F19E2" w14:textId="77777777" w:rsidR="00C37A3A" w:rsidRDefault="00000000">
            <w:r>
              <w:rPr>
                <w:sz w:val="20"/>
                <w:szCs w:val="20"/>
              </w:rPr>
              <w:t>Risk metric inputs</w:t>
            </w:r>
          </w:p>
        </w:tc>
      </w:tr>
    </w:tbl>
    <w:p w14:paraId="5C407C38" w14:textId="77777777" w:rsidR="00C37A3A" w:rsidRDefault="00C37A3A">
      <w:pPr>
        <w:spacing w:before="100" w:after="100"/>
      </w:pPr>
    </w:p>
    <w:p w14:paraId="30EA5E6A" w14:textId="77777777" w:rsidR="00C37A3A" w:rsidRDefault="00000000">
      <w:r>
        <w:br w:type="page"/>
      </w:r>
    </w:p>
    <w:p w14:paraId="2A34DBD4" w14:textId="77777777" w:rsidR="00C37A3A" w:rsidRDefault="00000000">
      <w:pPr>
        <w:pStyle w:val="Heading1"/>
      </w:pPr>
      <w:r>
        <w:lastRenderedPageBreak/>
        <w:t>2. Finance Concepts Learned</w:t>
      </w:r>
    </w:p>
    <w:p w14:paraId="48E22D41" w14:textId="77777777" w:rsidR="00C37A3A" w:rsidRDefault="00C37A3A">
      <w:pPr>
        <w:pBdr>
          <w:bottom w:val="single" w:sz="6" w:space="1" w:color="2E5090"/>
        </w:pBdr>
        <w:spacing w:before="200" w:after="200"/>
      </w:pPr>
    </w:p>
    <w:p w14:paraId="27EEFD44" w14:textId="77777777" w:rsidR="00C37A3A" w:rsidRDefault="00000000">
      <w:pPr>
        <w:spacing w:before="100" w:after="100"/>
      </w:pPr>
      <w:r>
        <w:t xml:space="preserve">This section documents the key financial concepts applied in this project, explaining what each metric </w:t>
      </w:r>
      <w:proofErr w:type="gramStart"/>
      <w:r>
        <w:t>measures</w:t>
      </w:r>
      <w:proofErr w:type="gramEnd"/>
      <w:r>
        <w:t>, why it matters, and how it was calculated.</w:t>
      </w:r>
    </w:p>
    <w:p w14:paraId="1676EDB3" w14:textId="77777777" w:rsidR="00C37A3A" w:rsidRDefault="00C37A3A">
      <w:pPr>
        <w:spacing w:before="100" w:after="100"/>
      </w:pPr>
    </w:p>
    <w:p w14:paraId="6B89B741" w14:textId="77777777" w:rsidR="00C37A3A" w:rsidRDefault="00000000">
      <w:pPr>
        <w:pStyle w:val="Heading2"/>
      </w:pPr>
      <w:r>
        <w:t>2.1 Net Asset Value (NAV)</w:t>
      </w:r>
    </w:p>
    <w:p w14:paraId="1D48208B" w14:textId="77777777" w:rsidR="00C37A3A" w:rsidRDefault="00000000">
      <w:pPr>
        <w:spacing w:before="100" w:after="100"/>
      </w:pPr>
      <w:r>
        <w:t>NAV represents the per-unit market value of a mutual fund. It is calculated daily after market close and is the primary price at which investors buy and sell fund units.</w:t>
      </w:r>
    </w:p>
    <w:p w14:paraId="73152592" w14:textId="77777777" w:rsidR="00C37A3A" w:rsidRDefault="00C37A3A">
      <w:pPr>
        <w:spacing w:before="100" w:after="100"/>
      </w:pPr>
    </w:p>
    <w:p w14:paraId="0D4F5145" w14:textId="77777777" w:rsidR="00C37A3A" w:rsidRDefault="00000000">
      <w:pPr>
        <w:spacing w:before="100" w:after="100"/>
      </w:pPr>
      <w:r>
        <w:rPr>
          <w:b/>
          <w:bCs/>
        </w:rPr>
        <w:t>Formula:</w:t>
      </w:r>
    </w:p>
    <w:p w14:paraId="36ED8807" w14:textId="77777777" w:rsidR="00C37A3A" w:rsidRDefault="00000000">
      <w:pPr>
        <w:spacing w:before="100" w:after="100"/>
      </w:pPr>
      <w:r>
        <w:t>NAV = (Total Market Value of Assets - Liabilities) / Total Units Outstanding</w:t>
      </w:r>
    </w:p>
    <w:p w14:paraId="518844B7" w14:textId="77777777" w:rsidR="00C37A3A" w:rsidRDefault="00C37A3A">
      <w:pPr>
        <w:spacing w:before="100" w:after="100"/>
      </w:pPr>
    </w:p>
    <w:p w14:paraId="73C107F4" w14:textId="77777777" w:rsidR="00C37A3A" w:rsidRDefault="00000000">
      <w:pPr>
        <w:spacing w:before="100" w:after="100"/>
      </w:pPr>
      <w:r>
        <w:t>Key Insight: NAV alone does not indicate fund quality — a lower NAV does not mean a fund is cheaper or better value. What matters is NAV growth over time, which represents investor returns.</w:t>
      </w:r>
    </w:p>
    <w:p w14:paraId="4F5B15EC" w14:textId="77777777" w:rsidR="00C37A3A" w:rsidRDefault="00C37A3A">
      <w:pPr>
        <w:spacing w:before="100" w:after="100"/>
      </w:pPr>
    </w:p>
    <w:p w14:paraId="7464E95B" w14:textId="77777777" w:rsidR="00C37A3A" w:rsidRDefault="00000000">
      <w:pPr>
        <w:pStyle w:val="Heading2"/>
      </w:pPr>
      <w:r>
        <w:t>2.2 CAGR (Compound Annual Growth Rate)</w:t>
      </w:r>
    </w:p>
    <w:p w14:paraId="5E59341B" w14:textId="77777777" w:rsidR="00C37A3A" w:rsidRDefault="00000000">
      <w:pPr>
        <w:spacing w:before="100" w:after="100"/>
      </w:pPr>
      <w:r>
        <w:t>CAGR measures the smoothed annual return of a fund over multiple years, eliminating the distortion of year-to-year volatility. It allows fair comparison between funds with different investment periods.</w:t>
      </w:r>
    </w:p>
    <w:p w14:paraId="1F30C6F4" w14:textId="77777777" w:rsidR="00C37A3A" w:rsidRDefault="00C37A3A">
      <w:pPr>
        <w:spacing w:before="100" w:after="100"/>
      </w:pPr>
    </w:p>
    <w:p w14:paraId="2D4D3BA2" w14:textId="77777777" w:rsidR="00C37A3A" w:rsidRDefault="00000000">
      <w:pPr>
        <w:spacing w:before="100" w:after="100"/>
      </w:pPr>
      <w:r>
        <w:rPr>
          <w:b/>
          <w:bCs/>
        </w:rPr>
        <w:t>Formula:</w:t>
      </w:r>
    </w:p>
    <w:p w14:paraId="06F58A26" w14:textId="77777777" w:rsidR="00C37A3A" w:rsidRDefault="00000000">
      <w:pPr>
        <w:spacing w:before="100" w:after="100"/>
      </w:pPr>
      <w:r>
        <w:t>CAGR = (Ending NAV / Beginning NAV) ^ (1 / Number of Years) - 1</w:t>
      </w:r>
    </w:p>
    <w:p w14:paraId="14C1948C" w14:textId="77777777" w:rsidR="00C37A3A" w:rsidRDefault="00C37A3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51F6A0CA"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16C6FF0" w14:textId="77777777" w:rsidR="00C37A3A" w:rsidRDefault="00000000">
            <w:pPr>
              <w:jc w:val="center"/>
            </w:pPr>
            <w:r>
              <w:rPr>
                <w:b/>
                <w:bCs/>
                <w:color w:val="FFFFFF"/>
                <w:sz w:val="20"/>
                <w:szCs w:val="20"/>
              </w:rPr>
              <w:t>Period</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80F230E" w14:textId="77777777" w:rsidR="00C37A3A" w:rsidRDefault="00000000">
            <w:pPr>
              <w:jc w:val="center"/>
            </w:pPr>
            <w:r>
              <w:rPr>
                <w:b/>
                <w:bCs/>
                <w:color w:val="FFFFFF"/>
                <w:sz w:val="20"/>
                <w:szCs w:val="20"/>
              </w:rPr>
              <w:t>Formula Used</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7C093E6" w14:textId="77777777" w:rsidR="00C37A3A" w:rsidRDefault="00000000">
            <w:pPr>
              <w:jc w:val="center"/>
            </w:pPr>
            <w:r>
              <w:rPr>
                <w:b/>
                <w:bCs/>
                <w:color w:val="FFFFFF"/>
                <w:sz w:val="20"/>
                <w:szCs w:val="20"/>
              </w:rPr>
              <w:t>Purpose</w:t>
            </w:r>
          </w:p>
        </w:tc>
      </w:tr>
      <w:tr w:rsidR="00C37A3A" w14:paraId="5E2E3A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835519" w14:textId="77777777" w:rsidR="00C37A3A" w:rsidRDefault="00000000">
            <w:r>
              <w:rPr>
                <w:sz w:val="20"/>
                <w:szCs w:val="20"/>
              </w:rPr>
              <w:t>1-Year Return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264999E" w14:textId="77777777" w:rsidR="00C37A3A" w:rsidRDefault="00000000">
            <w:r>
              <w:rPr>
                <w:sz w:val="20"/>
                <w:szCs w:val="20"/>
              </w:rPr>
              <w:t>(Current NAV / NAV 1Y Ago) - 1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660DDA" w14:textId="77777777" w:rsidR="00C37A3A" w:rsidRDefault="00000000">
            <w:r>
              <w:rPr>
                <w:sz w:val="20"/>
                <w:szCs w:val="20"/>
              </w:rPr>
              <w:t>Recent performance snapshot</w:t>
            </w:r>
          </w:p>
        </w:tc>
      </w:tr>
      <w:tr w:rsidR="00C37A3A" w14:paraId="1264B7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D56C3" w14:textId="77777777" w:rsidR="00C37A3A" w:rsidRDefault="00000000">
            <w:r>
              <w:rPr>
                <w:sz w:val="20"/>
                <w:szCs w:val="20"/>
              </w:rPr>
              <w:t>3-Year CAGR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649DB" w14:textId="77777777" w:rsidR="00C37A3A" w:rsidRDefault="00000000">
            <w:r>
              <w:rPr>
                <w:sz w:val="20"/>
                <w:szCs w:val="20"/>
              </w:rPr>
              <w:t>(Current NAV / NAV 3Y Ago) ^ (1/3) - 1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C60A7" w14:textId="77777777" w:rsidR="00C37A3A" w:rsidRDefault="00000000">
            <w:r>
              <w:rPr>
                <w:sz w:val="20"/>
                <w:szCs w:val="20"/>
              </w:rPr>
              <w:t>Medium-term performance</w:t>
            </w:r>
          </w:p>
        </w:tc>
      </w:tr>
      <w:tr w:rsidR="00C37A3A" w14:paraId="13E4D28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CE11C6B" w14:textId="77777777" w:rsidR="00C37A3A" w:rsidRDefault="00000000">
            <w:r>
              <w:rPr>
                <w:sz w:val="20"/>
                <w:szCs w:val="20"/>
              </w:rPr>
              <w:t>5-Year CAGR</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30C0A11" w14:textId="77777777" w:rsidR="00C37A3A" w:rsidRDefault="00000000">
            <w:r>
              <w:rPr>
                <w:sz w:val="20"/>
                <w:szCs w:val="20"/>
              </w:rPr>
              <w:t>(Current NAV / NAV 5Y Ago) ^ (1/5) - 1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FEAF5CF" w14:textId="77777777" w:rsidR="00C37A3A" w:rsidRDefault="00000000">
            <w:r>
              <w:rPr>
                <w:sz w:val="20"/>
                <w:szCs w:val="20"/>
              </w:rPr>
              <w:t>Long-term wealth creation</w:t>
            </w:r>
          </w:p>
        </w:tc>
      </w:tr>
    </w:tbl>
    <w:p w14:paraId="4C6E4895" w14:textId="77777777" w:rsidR="00C37A3A" w:rsidRDefault="00C37A3A">
      <w:pPr>
        <w:spacing w:before="100" w:after="100"/>
      </w:pPr>
    </w:p>
    <w:p w14:paraId="3DE36268" w14:textId="77777777" w:rsidR="00C37A3A" w:rsidRDefault="00000000">
      <w:pPr>
        <w:pStyle w:val="Heading2"/>
      </w:pPr>
      <w:r>
        <w:t>2.3 Sharpe Ratio</w:t>
      </w:r>
    </w:p>
    <w:p w14:paraId="5743074C" w14:textId="77777777" w:rsidR="00C37A3A" w:rsidRDefault="00000000">
      <w:pPr>
        <w:spacing w:before="100" w:after="100"/>
      </w:pPr>
      <w:r>
        <w:t>The Sharpe Ratio measures return earned per unit of risk taken. It is the most widely used risk-adjusted performance metric in portfolio management and fund evaluation.</w:t>
      </w:r>
    </w:p>
    <w:p w14:paraId="417BCE71" w14:textId="77777777" w:rsidR="00C37A3A" w:rsidRDefault="00C37A3A">
      <w:pPr>
        <w:spacing w:before="100" w:after="100"/>
      </w:pPr>
    </w:p>
    <w:p w14:paraId="45ABAB1A" w14:textId="77777777" w:rsidR="00C37A3A" w:rsidRDefault="00000000">
      <w:pPr>
        <w:spacing w:before="100" w:after="100"/>
      </w:pPr>
      <w:r>
        <w:rPr>
          <w:b/>
          <w:bCs/>
        </w:rPr>
        <w:lastRenderedPageBreak/>
        <w:t>Formula:</w:t>
      </w:r>
    </w:p>
    <w:p w14:paraId="65CFED6B" w14:textId="77777777" w:rsidR="00C37A3A" w:rsidRDefault="00000000">
      <w:pPr>
        <w:spacing w:before="100" w:after="100"/>
      </w:pPr>
      <w:r>
        <w:t>Sharpe Ratio = (Fund Return - Risk-Free Rate) / Standard Deviation</w:t>
      </w:r>
    </w:p>
    <w:p w14:paraId="74D40E11" w14:textId="77777777" w:rsidR="00C37A3A" w:rsidRDefault="00C37A3A">
      <w:pPr>
        <w:spacing w:before="100" w:after="100"/>
      </w:pPr>
    </w:p>
    <w:p w14:paraId="062C871C" w14:textId="77777777" w:rsidR="00C37A3A" w:rsidRDefault="00000000">
      <w:pPr>
        <w:spacing w:before="100" w:after="100"/>
      </w:pPr>
      <w:r>
        <w:t>Risk-Free Rate used: 7.2% (India 10-Year Government Bond yield)</w:t>
      </w:r>
    </w:p>
    <w:p w14:paraId="7547E40F" w14:textId="77777777" w:rsidR="00C37A3A" w:rsidRDefault="00C37A3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7A3A" w14:paraId="4B59BC85"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204F7B4" w14:textId="77777777" w:rsidR="00C37A3A" w:rsidRDefault="00000000">
            <w:pPr>
              <w:jc w:val="center"/>
            </w:pPr>
            <w:r>
              <w:rPr>
                <w:b/>
                <w:bCs/>
                <w:color w:val="FFFFFF"/>
                <w:sz w:val="20"/>
                <w:szCs w:val="20"/>
              </w:rPr>
              <w:t>Sharpe Ratio Range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39F8FBA" w14:textId="77777777" w:rsidR="00C37A3A" w:rsidRDefault="00000000">
            <w:pPr>
              <w:jc w:val="center"/>
            </w:pPr>
            <w:r>
              <w:rPr>
                <w:b/>
                <w:bCs/>
                <w:color w:val="FFFFFF"/>
                <w:sz w:val="20"/>
                <w:szCs w:val="20"/>
              </w:rPr>
              <w:t>Interpretation</w:t>
            </w:r>
          </w:p>
        </w:tc>
      </w:tr>
      <w:tr w:rsidR="00C37A3A" w14:paraId="05CED10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A20E29" w14:textId="77777777" w:rsidR="00C37A3A" w:rsidRDefault="00000000">
            <w:r>
              <w:rPr>
                <w:sz w:val="20"/>
                <w:szCs w:val="20"/>
              </w:rPr>
              <w:t>Below 0.5</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0061E8E" w14:textId="77777777" w:rsidR="00C37A3A" w:rsidRDefault="00000000">
            <w:r>
              <w:rPr>
                <w:sz w:val="20"/>
                <w:szCs w:val="20"/>
              </w:rPr>
              <w:t>Poor — insufficient return for risk taken</w:t>
            </w:r>
          </w:p>
        </w:tc>
      </w:tr>
      <w:tr w:rsidR="00C37A3A" w14:paraId="137CF5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5D029" w14:textId="77777777" w:rsidR="00C37A3A" w:rsidRDefault="00000000">
            <w:r>
              <w:rPr>
                <w:sz w:val="20"/>
                <w:szCs w:val="20"/>
              </w:rPr>
              <w:t>0.5 to 1.0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F9B7E" w14:textId="77777777" w:rsidR="00C37A3A" w:rsidRDefault="00000000">
            <w:r>
              <w:rPr>
                <w:sz w:val="20"/>
                <w:szCs w:val="20"/>
              </w:rPr>
              <w:t>Acceptable</w:t>
            </w:r>
          </w:p>
        </w:tc>
      </w:tr>
      <w:tr w:rsidR="00C37A3A" w14:paraId="7509A0B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BF39E67" w14:textId="77777777" w:rsidR="00C37A3A" w:rsidRDefault="00000000">
            <w:r>
              <w:rPr>
                <w:sz w:val="20"/>
                <w:szCs w:val="20"/>
              </w:rPr>
              <w:t>1.0 to 2.0</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10A153" w14:textId="77777777" w:rsidR="00C37A3A" w:rsidRDefault="00000000">
            <w:r>
              <w:rPr>
                <w:sz w:val="20"/>
                <w:szCs w:val="20"/>
              </w:rPr>
              <w:t>Good — healthy risk-adjusted return</w:t>
            </w:r>
          </w:p>
        </w:tc>
      </w:tr>
      <w:tr w:rsidR="00C37A3A" w14:paraId="18DD56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6F209" w14:textId="77777777" w:rsidR="00C37A3A" w:rsidRDefault="00000000">
            <w:r>
              <w:rPr>
                <w:sz w:val="20"/>
                <w:szCs w:val="20"/>
              </w:rPr>
              <w:t>Above 2.0</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FF240" w14:textId="77777777" w:rsidR="00C37A3A" w:rsidRDefault="00000000">
            <w:r>
              <w:rPr>
                <w:sz w:val="20"/>
                <w:szCs w:val="20"/>
              </w:rPr>
              <w:t>Excellent</w:t>
            </w:r>
          </w:p>
        </w:tc>
      </w:tr>
    </w:tbl>
    <w:p w14:paraId="7E587A65" w14:textId="77777777" w:rsidR="00C37A3A" w:rsidRDefault="00C37A3A">
      <w:pPr>
        <w:spacing w:before="100" w:after="100"/>
      </w:pPr>
    </w:p>
    <w:p w14:paraId="235C792B" w14:textId="77777777" w:rsidR="00C37A3A" w:rsidRDefault="00000000">
      <w:pPr>
        <w:pStyle w:val="Heading2"/>
      </w:pPr>
      <w:r>
        <w:t>2.4 Alpha (Jensen's Alpha)</w:t>
      </w:r>
    </w:p>
    <w:p w14:paraId="2DA11F7E" w14:textId="77777777" w:rsidR="00C37A3A" w:rsidRDefault="00000000">
      <w:pPr>
        <w:spacing w:before="100" w:after="100"/>
      </w:pPr>
      <w:r>
        <w:t>Alpha measures the excess return a fund generates above what would be predicted by its market exposure (Beta). A positive Alpha indicates genuine fund manager skill.</w:t>
      </w:r>
    </w:p>
    <w:p w14:paraId="1941F972" w14:textId="77777777" w:rsidR="00C37A3A" w:rsidRDefault="00C37A3A">
      <w:pPr>
        <w:spacing w:before="100" w:after="100"/>
      </w:pPr>
    </w:p>
    <w:p w14:paraId="130B47A2" w14:textId="77777777" w:rsidR="00C37A3A" w:rsidRDefault="00000000">
      <w:pPr>
        <w:spacing w:before="100" w:after="100"/>
      </w:pPr>
      <w:r>
        <w:rPr>
          <w:b/>
          <w:bCs/>
        </w:rPr>
        <w:t>Formula:</w:t>
      </w:r>
    </w:p>
    <w:p w14:paraId="32C7D4B0" w14:textId="77777777" w:rsidR="00C37A3A" w:rsidRDefault="00000000">
      <w:pPr>
        <w:spacing w:before="100" w:after="100"/>
      </w:pPr>
      <w:r>
        <w:t>Alpha = Actual Fund Return - [Risk-Free Rate + Beta x (Market Return - Risk-Free Rate)]</w:t>
      </w:r>
    </w:p>
    <w:p w14:paraId="37373EAD" w14:textId="77777777" w:rsidR="00C37A3A" w:rsidRDefault="00C37A3A">
      <w:pPr>
        <w:spacing w:before="100" w:after="100"/>
      </w:pPr>
    </w:p>
    <w:p w14:paraId="5D6C4B69" w14:textId="77777777" w:rsidR="00C37A3A" w:rsidRDefault="00000000">
      <w:pPr>
        <w:spacing w:before="100" w:after="100"/>
      </w:pPr>
      <w:r>
        <w:t>In this project: Market Return = 12.8% (Nifty 50 5-year CAGR), Risk-Free Rate = 7.2%</w:t>
      </w:r>
    </w:p>
    <w:p w14:paraId="1E95EFCF" w14:textId="77777777" w:rsidR="00C37A3A" w:rsidRDefault="00C37A3A">
      <w:pPr>
        <w:spacing w:before="100" w:after="100"/>
      </w:pPr>
    </w:p>
    <w:p w14:paraId="791DAAEB" w14:textId="77777777" w:rsidR="00C37A3A" w:rsidRDefault="00000000">
      <w:pPr>
        <w:spacing w:before="100" w:after="100"/>
      </w:pPr>
      <w:r>
        <w:t>Key Insight: Positive Alpha means the fund manager added value. Negative Alpha means a passive index fund would have outperformed.</w:t>
      </w:r>
    </w:p>
    <w:p w14:paraId="0232E798" w14:textId="77777777" w:rsidR="00C37A3A" w:rsidRDefault="00C37A3A">
      <w:pPr>
        <w:spacing w:before="100" w:after="100"/>
      </w:pPr>
    </w:p>
    <w:p w14:paraId="75EB6D2F" w14:textId="77777777" w:rsidR="00C37A3A" w:rsidRDefault="00000000">
      <w:pPr>
        <w:pStyle w:val="Heading2"/>
      </w:pPr>
      <w:r>
        <w:t>2.5 Beta</w:t>
      </w:r>
    </w:p>
    <w:p w14:paraId="63C8A267" w14:textId="77777777" w:rsidR="00C37A3A" w:rsidRDefault="00000000">
      <w:pPr>
        <w:spacing w:before="100" w:after="100"/>
      </w:pPr>
      <w:r>
        <w:t>Beta measures a fund's price sensitivity relative to the overall market (Nifty 50 = 1.0). It quantifies systematic or market risk.</w:t>
      </w:r>
    </w:p>
    <w:p w14:paraId="230B43C7" w14:textId="77777777" w:rsidR="00C37A3A" w:rsidRDefault="00C37A3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2D88DABB"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233F486" w14:textId="77777777" w:rsidR="00C37A3A" w:rsidRDefault="00000000">
            <w:pPr>
              <w:jc w:val="center"/>
            </w:pPr>
            <w:r>
              <w:rPr>
                <w:b/>
                <w:bCs/>
                <w:color w:val="FFFFFF"/>
                <w:sz w:val="20"/>
                <w:szCs w:val="20"/>
              </w:rPr>
              <w:t>Beta Value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E387A3F" w14:textId="77777777" w:rsidR="00C37A3A" w:rsidRDefault="00000000">
            <w:pPr>
              <w:jc w:val="center"/>
            </w:pPr>
            <w:r>
              <w:rPr>
                <w:b/>
                <w:bCs/>
                <w:color w:val="FFFFFF"/>
                <w:sz w:val="20"/>
                <w:szCs w:val="20"/>
              </w:rPr>
              <w:t>Fund Behaviour</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7B673E4" w14:textId="77777777" w:rsidR="00C37A3A" w:rsidRDefault="00000000">
            <w:pPr>
              <w:jc w:val="center"/>
            </w:pPr>
            <w:r>
              <w:rPr>
                <w:b/>
                <w:bCs/>
                <w:color w:val="FFFFFF"/>
                <w:sz w:val="20"/>
                <w:szCs w:val="20"/>
              </w:rPr>
              <w:t>Typical Fund Type</w:t>
            </w:r>
          </w:p>
        </w:tc>
      </w:tr>
      <w:tr w:rsidR="00C37A3A" w14:paraId="5E233B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63BF6CC" w14:textId="77777777" w:rsidR="00C37A3A" w:rsidRDefault="00000000">
            <w:r>
              <w:rPr>
                <w:sz w:val="20"/>
                <w:szCs w:val="20"/>
              </w:rPr>
              <w:t>Beta &lt; 0.5</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577D928" w14:textId="77777777" w:rsidR="00C37A3A" w:rsidRDefault="00000000">
            <w:r>
              <w:rPr>
                <w:sz w:val="20"/>
                <w:szCs w:val="20"/>
              </w:rPr>
              <w:t>Much less volatile than market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1D2C6D9" w14:textId="77777777" w:rsidR="00C37A3A" w:rsidRDefault="00000000">
            <w:r>
              <w:rPr>
                <w:sz w:val="20"/>
                <w:szCs w:val="20"/>
              </w:rPr>
              <w:t>Debt / Gilt funds</w:t>
            </w:r>
          </w:p>
        </w:tc>
      </w:tr>
      <w:tr w:rsidR="00C37A3A" w14:paraId="38BBED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6522A" w14:textId="77777777" w:rsidR="00C37A3A" w:rsidRDefault="00000000">
            <w:r>
              <w:rPr>
                <w:sz w:val="20"/>
                <w:szCs w:val="20"/>
              </w:rPr>
              <w:t>Beta 0.5 - 0.9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AC549" w14:textId="77777777" w:rsidR="00C37A3A" w:rsidRDefault="00000000">
            <w:r>
              <w:rPr>
                <w:sz w:val="20"/>
                <w:szCs w:val="20"/>
              </w:rPr>
              <w:t>Less volatile than market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F6BEC" w14:textId="77777777" w:rsidR="00C37A3A" w:rsidRDefault="00000000">
            <w:r>
              <w:rPr>
                <w:sz w:val="20"/>
                <w:szCs w:val="20"/>
              </w:rPr>
              <w:t>Hybrid / Conservative equity</w:t>
            </w:r>
          </w:p>
        </w:tc>
      </w:tr>
      <w:tr w:rsidR="00C37A3A" w14:paraId="528ADB8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C939DF2" w14:textId="77777777" w:rsidR="00C37A3A" w:rsidRDefault="00000000">
            <w:r>
              <w:rPr>
                <w:sz w:val="20"/>
                <w:szCs w:val="20"/>
              </w:rPr>
              <w:t>Beta = 1.0</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61F2135" w14:textId="77777777" w:rsidR="00C37A3A" w:rsidRDefault="00000000">
            <w:r>
              <w:rPr>
                <w:sz w:val="20"/>
                <w:szCs w:val="20"/>
              </w:rPr>
              <w:t>Moves exactly with market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49D55B" w14:textId="77777777" w:rsidR="00C37A3A" w:rsidRDefault="00000000">
            <w:r>
              <w:rPr>
                <w:sz w:val="20"/>
                <w:szCs w:val="20"/>
              </w:rPr>
              <w:t>Large-cap index funds</w:t>
            </w:r>
          </w:p>
        </w:tc>
      </w:tr>
      <w:tr w:rsidR="00C37A3A" w14:paraId="4EA015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3965E" w14:textId="77777777" w:rsidR="00C37A3A" w:rsidRDefault="00000000">
            <w:r>
              <w:rPr>
                <w:sz w:val="20"/>
                <w:szCs w:val="20"/>
              </w:rPr>
              <w:t>Beta &gt; 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C57F5" w14:textId="77777777" w:rsidR="00C37A3A" w:rsidRDefault="00000000">
            <w:r>
              <w:rPr>
                <w:sz w:val="20"/>
                <w:szCs w:val="20"/>
              </w:rPr>
              <w:t>More volatile than market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3A9B" w14:textId="77777777" w:rsidR="00C37A3A" w:rsidRDefault="00000000">
            <w:r>
              <w:rPr>
                <w:sz w:val="20"/>
                <w:szCs w:val="20"/>
              </w:rPr>
              <w:t>Small-cap / Mid-cap funds</w:t>
            </w:r>
          </w:p>
        </w:tc>
      </w:tr>
    </w:tbl>
    <w:p w14:paraId="6E6BEDED" w14:textId="77777777" w:rsidR="00C37A3A" w:rsidRDefault="00C37A3A">
      <w:pPr>
        <w:spacing w:before="100" w:after="100"/>
      </w:pPr>
    </w:p>
    <w:p w14:paraId="3D938EC4" w14:textId="77777777" w:rsidR="00C37A3A" w:rsidRDefault="00000000">
      <w:pPr>
        <w:pStyle w:val="Heading2"/>
      </w:pPr>
      <w:r>
        <w:lastRenderedPageBreak/>
        <w:t>2.6 Expense Ratio</w:t>
      </w:r>
    </w:p>
    <w:p w14:paraId="60D8BDCF" w14:textId="77777777" w:rsidR="00C37A3A" w:rsidRDefault="00000000">
      <w:pPr>
        <w:spacing w:before="100" w:after="100"/>
      </w:pPr>
      <w:r>
        <w:t>The Expense Ratio is the annual fee charged by the fund, expressed as a percentage of total assets. It is automatically deducted from NAV and directly erodes investor returns through compounding.</w:t>
      </w:r>
    </w:p>
    <w:p w14:paraId="75F68869" w14:textId="77777777" w:rsidR="00C37A3A" w:rsidRDefault="00C37A3A">
      <w:pPr>
        <w:spacing w:before="100" w:after="100"/>
      </w:pPr>
    </w:p>
    <w:p w14:paraId="0DDC18A9" w14:textId="77777777" w:rsidR="00C37A3A" w:rsidRDefault="00000000">
      <w:pPr>
        <w:spacing w:before="100" w:after="100"/>
      </w:pPr>
      <w:r>
        <w:t>Key Insight: A 1% higher expense ratio on Rs 10 lakh invested over 20 years can cost an investor approximately Rs 6-7 lakh in lost compounding — making cost efficiency a critical selection criterion.</w:t>
      </w:r>
    </w:p>
    <w:p w14:paraId="4FAAD041" w14:textId="77777777" w:rsidR="00C37A3A" w:rsidRDefault="00C37A3A">
      <w:pPr>
        <w:spacing w:before="100" w:after="100"/>
      </w:pPr>
    </w:p>
    <w:p w14:paraId="670424AE" w14:textId="77777777" w:rsidR="00C37A3A" w:rsidRDefault="00000000">
      <w:r>
        <w:br w:type="page"/>
      </w:r>
    </w:p>
    <w:p w14:paraId="25000399" w14:textId="77777777" w:rsidR="00C37A3A" w:rsidRDefault="00000000">
      <w:pPr>
        <w:pStyle w:val="Heading1"/>
      </w:pPr>
      <w:r>
        <w:lastRenderedPageBreak/>
        <w:t>3. Excel Model — Methodology</w:t>
      </w:r>
    </w:p>
    <w:p w14:paraId="0C96DD00" w14:textId="77777777" w:rsidR="00C37A3A" w:rsidRDefault="00C37A3A">
      <w:pPr>
        <w:pBdr>
          <w:bottom w:val="single" w:sz="6" w:space="1" w:color="2E5090"/>
        </w:pBdr>
        <w:spacing w:before="200" w:after="200"/>
      </w:pPr>
    </w:p>
    <w:p w14:paraId="12A9095E" w14:textId="77777777" w:rsidR="00C37A3A" w:rsidRDefault="00000000">
      <w:pPr>
        <w:spacing w:before="100" w:after="100"/>
      </w:pPr>
      <w:r>
        <w:t>The Excel workbook follows investment banking modelling standards with colour-coded inputs, transparent formulas, and cross-sheet references.</w:t>
      </w:r>
    </w:p>
    <w:p w14:paraId="79D90FBF" w14:textId="77777777" w:rsidR="00C37A3A" w:rsidRDefault="00C37A3A">
      <w:pPr>
        <w:spacing w:before="100" w:after="100"/>
      </w:pPr>
    </w:p>
    <w:p w14:paraId="173DFFDC" w14:textId="77777777" w:rsidR="00C37A3A" w:rsidRDefault="00000000">
      <w:pPr>
        <w:pStyle w:val="Heading2"/>
      </w:pPr>
      <w:r>
        <w:t>3.1 Workbook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64163AED"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8D5CEF" w14:textId="77777777" w:rsidR="00C37A3A" w:rsidRDefault="00000000">
            <w:pPr>
              <w:jc w:val="center"/>
            </w:pPr>
            <w:r>
              <w:rPr>
                <w:b/>
                <w:bCs/>
                <w:color w:val="FFFFFF"/>
                <w:sz w:val="20"/>
                <w:szCs w:val="20"/>
              </w:rPr>
              <w:t>Sheet</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A3317A4" w14:textId="77777777" w:rsidR="00C37A3A" w:rsidRDefault="00000000">
            <w:pPr>
              <w:jc w:val="center"/>
            </w:pPr>
            <w:r>
              <w:rPr>
                <w:b/>
                <w:bCs/>
                <w:color w:val="FFFFFF"/>
                <w:sz w:val="20"/>
                <w:szCs w:val="20"/>
              </w:rPr>
              <w:t>Purpose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51EA7BF" w14:textId="77777777" w:rsidR="00C37A3A" w:rsidRDefault="00000000">
            <w:pPr>
              <w:jc w:val="center"/>
            </w:pPr>
            <w:r>
              <w:rPr>
                <w:b/>
                <w:bCs/>
                <w:color w:val="FFFFFF"/>
                <w:sz w:val="20"/>
                <w:szCs w:val="20"/>
              </w:rPr>
              <w:t>Key Content</w:t>
            </w:r>
          </w:p>
        </w:tc>
      </w:tr>
      <w:tr w:rsidR="00C37A3A" w14:paraId="2B9A20E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DF8F8E" w14:textId="77777777" w:rsidR="00C37A3A" w:rsidRDefault="00000000">
            <w:r>
              <w:rPr>
                <w:sz w:val="20"/>
                <w:szCs w:val="20"/>
              </w:rPr>
              <w:t>Cover</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2932548" w14:textId="77777777" w:rsidR="00C37A3A" w:rsidRDefault="00000000">
            <w:r>
              <w:rPr>
                <w:sz w:val="20"/>
                <w:szCs w:val="20"/>
              </w:rPr>
              <w:t>Project overview</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20A2E2D" w14:textId="77777777" w:rsidR="00C37A3A" w:rsidRDefault="00000000">
            <w:r>
              <w:rPr>
                <w:sz w:val="20"/>
                <w:szCs w:val="20"/>
              </w:rPr>
              <w:t>Title, methodology summary, data sources</w:t>
            </w:r>
          </w:p>
        </w:tc>
      </w:tr>
      <w:tr w:rsidR="00C37A3A" w14:paraId="094751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E2739" w14:textId="77777777" w:rsidR="00C37A3A" w:rsidRDefault="00000000">
            <w:r>
              <w:rPr>
                <w:sz w:val="20"/>
                <w:szCs w:val="20"/>
              </w:rPr>
              <w:t>Fund Master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638A9B" w14:textId="77777777" w:rsidR="00C37A3A" w:rsidRDefault="00000000">
            <w:r>
              <w:rPr>
                <w:sz w:val="20"/>
                <w:szCs w:val="20"/>
              </w:rPr>
              <w:t>Single source of truth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90812" w14:textId="77777777" w:rsidR="00C37A3A" w:rsidRDefault="00000000">
            <w:r>
              <w:rPr>
                <w:sz w:val="20"/>
                <w:szCs w:val="20"/>
              </w:rPr>
              <w:t>20 funds with all raw inputs in blue font</w:t>
            </w:r>
          </w:p>
        </w:tc>
      </w:tr>
      <w:tr w:rsidR="00C37A3A" w14:paraId="0F9042B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FFBBBF5" w14:textId="77777777" w:rsidR="00C37A3A" w:rsidRDefault="00000000">
            <w:r>
              <w:rPr>
                <w:sz w:val="20"/>
                <w:szCs w:val="20"/>
              </w:rPr>
              <w:t>Financial Calculations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7664DA4" w14:textId="77777777" w:rsidR="00C37A3A" w:rsidRDefault="00000000">
            <w:r>
              <w:rPr>
                <w:sz w:val="20"/>
                <w:szCs w:val="20"/>
              </w:rPr>
              <w:t>All metric calculations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BD69CA" w14:textId="77777777" w:rsidR="00C37A3A" w:rsidRDefault="00000000">
            <w:r>
              <w:rPr>
                <w:sz w:val="20"/>
                <w:szCs w:val="20"/>
              </w:rPr>
              <w:t>CAGR, Sharpe, Alpha, Beta formulas</w:t>
            </w:r>
          </w:p>
        </w:tc>
      </w:tr>
      <w:tr w:rsidR="00C37A3A" w14:paraId="579E1C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C92F8" w14:textId="77777777" w:rsidR="00C37A3A" w:rsidRDefault="00000000">
            <w:r>
              <w:rPr>
                <w:sz w:val="20"/>
                <w:szCs w:val="20"/>
              </w:rPr>
              <w:t>Risk-Return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EECD0" w14:textId="77777777" w:rsidR="00C37A3A" w:rsidRDefault="00000000">
            <w:r>
              <w:rPr>
                <w:sz w:val="20"/>
                <w:szCs w:val="20"/>
              </w:rPr>
              <w:t>Quadrant classification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D4A8" w14:textId="77777777" w:rsidR="00C37A3A" w:rsidRDefault="00000000">
            <w:r>
              <w:rPr>
                <w:sz w:val="20"/>
                <w:szCs w:val="20"/>
              </w:rPr>
              <w:t>Scatter data, rankings, quadrant labels</w:t>
            </w:r>
          </w:p>
        </w:tc>
      </w:tr>
      <w:tr w:rsidR="00C37A3A" w14:paraId="2C31208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7C5BFB8" w14:textId="77777777" w:rsidR="00C37A3A" w:rsidRDefault="00000000">
            <w:r>
              <w:rPr>
                <w:sz w:val="20"/>
                <w:szCs w:val="20"/>
              </w:rPr>
              <w:t>Expense Ratio 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858DE98" w14:textId="77777777" w:rsidR="00C37A3A" w:rsidRDefault="00000000">
            <w:r>
              <w:rPr>
                <w:sz w:val="20"/>
                <w:szCs w:val="20"/>
              </w:rPr>
              <w:t>Cost-efficiency study</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4604482" w14:textId="77777777" w:rsidR="00C37A3A" w:rsidRDefault="00000000">
            <w:r>
              <w:rPr>
                <w:sz w:val="20"/>
                <w:szCs w:val="20"/>
              </w:rPr>
              <w:t>Net returns, grades, AVERAGEIF summaries</w:t>
            </w:r>
          </w:p>
        </w:tc>
      </w:tr>
      <w:tr w:rsidR="00C37A3A" w14:paraId="4C4F9ED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95A5E" w14:textId="77777777" w:rsidR="00C37A3A" w:rsidRDefault="00000000">
            <w:r>
              <w:rPr>
                <w:sz w:val="20"/>
                <w:szCs w:val="20"/>
              </w:rPr>
              <w:t>NAV Trend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CB000" w14:textId="77777777" w:rsidR="00C37A3A" w:rsidRDefault="00000000">
            <w:r>
              <w:rPr>
                <w:sz w:val="20"/>
                <w:szCs w:val="20"/>
              </w:rPr>
              <w:t>Time-series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8C08C" w14:textId="77777777" w:rsidR="00C37A3A" w:rsidRDefault="00000000">
            <w:r>
              <w:rPr>
                <w:sz w:val="20"/>
                <w:szCs w:val="20"/>
              </w:rPr>
              <w:t>5 funds x 21 quarters of NAV history</w:t>
            </w:r>
          </w:p>
        </w:tc>
      </w:tr>
    </w:tbl>
    <w:p w14:paraId="258C773E" w14:textId="77777777" w:rsidR="00C37A3A" w:rsidRDefault="00C37A3A">
      <w:pPr>
        <w:spacing w:before="100" w:after="100"/>
      </w:pPr>
    </w:p>
    <w:p w14:paraId="18C74BA9" w14:textId="77777777" w:rsidR="00C37A3A" w:rsidRDefault="00000000">
      <w:pPr>
        <w:pStyle w:val="Heading2"/>
      </w:pPr>
      <w:r>
        <w:t>3.2 Colour Coding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155A5295"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0AE4679" w14:textId="77777777" w:rsidR="00C37A3A" w:rsidRDefault="00000000">
            <w:pPr>
              <w:jc w:val="center"/>
            </w:pPr>
            <w:r>
              <w:rPr>
                <w:b/>
                <w:bCs/>
                <w:color w:val="FFFFFF"/>
                <w:sz w:val="20"/>
                <w:szCs w:val="20"/>
              </w:rPr>
              <w:t>Colour</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8D24CA7" w14:textId="77777777" w:rsidR="00C37A3A" w:rsidRDefault="00000000">
            <w:pPr>
              <w:jc w:val="center"/>
            </w:pPr>
            <w:r>
              <w:rPr>
                <w:b/>
                <w:bCs/>
                <w:color w:val="FFFFFF"/>
                <w:sz w:val="20"/>
                <w:szCs w:val="20"/>
              </w:rPr>
              <w:t>Meaning</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6D35B17" w14:textId="77777777" w:rsidR="00C37A3A" w:rsidRDefault="00000000">
            <w:pPr>
              <w:jc w:val="center"/>
            </w:pPr>
            <w:r>
              <w:rPr>
                <w:b/>
                <w:bCs/>
                <w:color w:val="FFFFFF"/>
                <w:sz w:val="20"/>
                <w:szCs w:val="20"/>
              </w:rPr>
              <w:t>Example</w:t>
            </w:r>
          </w:p>
        </w:tc>
      </w:tr>
      <w:tr w:rsidR="00C37A3A" w14:paraId="1EC921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51ECDB5" w14:textId="77777777" w:rsidR="00C37A3A" w:rsidRDefault="00000000">
            <w:r>
              <w:rPr>
                <w:sz w:val="20"/>
                <w:szCs w:val="20"/>
              </w:rPr>
              <w:t>Blue font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9C67FB5" w14:textId="77777777" w:rsidR="00C37A3A" w:rsidRDefault="00000000">
            <w:r>
              <w:rPr>
                <w:sz w:val="20"/>
                <w:szCs w:val="20"/>
              </w:rPr>
              <w:t>Hardcoded input — manually entered data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F1E0C42" w14:textId="77777777" w:rsidR="00C37A3A" w:rsidRDefault="00000000">
            <w:r>
              <w:rPr>
                <w:sz w:val="20"/>
                <w:szCs w:val="20"/>
              </w:rPr>
              <w:t>NAV values, expense ratios, Beta</w:t>
            </w:r>
          </w:p>
        </w:tc>
      </w:tr>
      <w:tr w:rsidR="00C37A3A" w14:paraId="6977141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70C0E" w14:textId="77777777" w:rsidR="00C37A3A" w:rsidRDefault="00000000">
            <w:r>
              <w:rPr>
                <w:sz w:val="20"/>
                <w:szCs w:val="20"/>
              </w:rPr>
              <w:t>Black font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63E5E" w14:textId="77777777" w:rsidR="00C37A3A" w:rsidRDefault="00000000">
            <w:r>
              <w:rPr>
                <w:sz w:val="20"/>
                <w:szCs w:val="20"/>
              </w:rPr>
              <w:t>Formula — calculated from other cells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36859" w14:textId="77777777" w:rsidR="00C37A3A" w:rsidRDefault="00000000">
            <w:r>
              <w:rPr>
                <w:sz w:val="20"/>
                <w:szCs w:val="20"/>
              </w:rPr>
              <w:t>CAGR, Sharpe Ratio, Alpha</w:t>
            </w:r>
          </w:p>
        </w:tc>
      </w:tr>
      <w:tr w:rsidR="00C37A3A" w14:paraId="7C286B4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4BB16C" w14:textId="77777777" w:rsidR="00C37A3A" w:rsidRDefault="00000000">
            <w:r>
              <w:rPr>
                <w:sz w:val="20"/>
                <w:szCs w:val="20"/>
              </w:rPr>
              <w:t>Green font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AE22CA4" w14:textId="77777777" w:rsidR="00C37A3A" w:rsidRDefault="00000000">
            <w:r>
              <w:rPr>
                <w:sz w:val="20"/>
                <w:szCs w:val="20"/>
              </w:rPr>
              <w:t>Cross-sheet reference — links to another sheet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1D75017" w14:textId="77777777" w:rsidR="00C37A3A" w:rsidRDefault="00000000">
            <w:r>
              <w:rPr>
                <w:sz w:val="20"/>
                <w:szCs w:val="20"/>
              </w:rPr>
              <w:t>=Financial Calculations!E5</w:t>
            </w:r>
          </w:p>
        </w:tc>
      </w:tr>
    </w:tbl>
    <w:p w14:paraId="35A781D8" w14:textId="77777777" w:rsidR="00C37A3A" w:rsidRDefault="00C37A3A">
      <w:pPr>
        <w:spacing w:before="100" w:after="100"/>
      </w:pPr>
    </w:p>
    <w:p w14:paraId="762CFE3A" w14:textId="77777777" w:rsidR="00C37A3A" w:rsidRDefault="00000000">
      <w:pPr>
        <w:pStyle w:val="Heading2"/>
      </w:pPr>
      <w:r>
        <w:t>3.3 Key Formulas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1"/>
        <w:gridCol w:w="4668"/>
        <w:gridCol w:w="2411"/>
      </w:tblGrid>
      <w:tr w:rsidR="00C37A3A" w14:paraId="5B1F3353"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721F134" w14:textId="77777777" w:rsidR="00C37A3A" w:rsidRDefault="00000000">
            <w:pPr>
              <w:jc w:val="center"/>
            </w:pPr>
            <w:r>
              <w:rPr>
                <w:b/>
                <w:bCs/>
                <w:color w:val="FFFFFF"/>
                <w:sz w:val="20"/>
                <w:szCs w:val="20"/>
              </w:rPr>
              <w:t>Metric</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C2F34BA" w14:textId="77777777" w:rsidR="00C37A3A" w:rsidRDefault="00000000">
            <w:pPr>
              <w:jc w:val="center"/>
            </w:pPr>
            <w:r>
              <w:rPr>
                <w:b/>
                <w:bCs/>
                <w:color w:val="FFFFFF"/>
                <w:sz w:val="20"/>
                <w:szCs w:val="20"/>
              </w:rPr>
              <w:t>Excel Formula</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A069F6F" w14:textId="77777777" w:rsidR="00C37A3A" w:rsidRDefault="00000000">
            <w:pPr>
              <w:jc w:val="center"/>
            </w:pPr>
            <w:r>
              <w:rPr>
                <w:b/>
                <w:bCs/>
                <w:color w:val="FFFFFF"/>
                <w:sz w:val="20"/>
                <w:szCs w:val="20"/>
              </w:rPr>
              <w:t>Explanation</w:t>
            </w:r>
          </w:p>
        </w:tc>
      </w:tr>
      <w:tr w:rsidR="00C37A3A" w14:paraId="6A3BD9A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700D45D" w14:textId="77777777" w:rsidR="00C37A3A" w:rsidRDefault="00000000">
            <w:r>
              <w:rPr>
                <w:sz w:val="20"/>
                <w:szCs w:val="20"/>
              </w:rPr>
              <w:t>1Y Return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5DFCC20" w14:textId="77777777" w:rsidR="00C37A3A" w:rsidRDefault="00000000">
            <w:r>
              <w:rPr>
                <w:sz w:val="20"/>
                <w:szCs w:val="20"/>
              </w:rPr>
              <w:t>=(K3/J3)-1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5A6C763" w14:textId="77777777" w:rsidR="00C37A3A" w:rsidRDefault="00000000">
            <w:r>
              <w:rPr>
                <w:sz w:val="20"/>
                <w:szCs w:val="20"/>
              </w:rPr>
              <w:t>Current NAV divided by 1Y ago NAV</w:t>
            </w:r>
          </w:p>
        </w:tc>
      </w:tr>
      <w:tr w:rsidR="00C37A3A" w14:paraId="1C4119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1AFBAC" w14:textId="77777777" w:rsidR="00C37A3A" w:rsidRDefault="00000000">
            <w:r>
              <w:rPr>
                <w:sz w:val="20"/>
                <w:szCs w:val="20"/>
              </w:rPr>
              <w:t>3Y CAGR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5BAF1" w14:textId="77777777" w:rsidR="00C37A3A" w:rsidRDefault="00000000">
            <w:r>
              <w:rPr>
                <w:sz w:val="20"/>
                <w:szCs w:val="20"/>
              </w:rPr>
              <w:t>=(K3/I3)^(1/3)-1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197FF" w14:textId="77777777" w:rsidR="00C37A3A" w:rsidRDefault="00000000">
            <w:r>
              <w:rPr>
                <w:sz w:val="20"/>
                <w:szCs w:val="20"/>
              </w:rPr>
              <w:t>Cube root of NAV growth ratio</w:t>
            </w:r>
          </w:p>
        </w:tc>
      </w:tr>
      <w:tr w:rsidR="00C37A3A" w14:paraId="6FE6DD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886E926" w14:textId="77777777" w:rsidR="00C37A3A" w:rsidRDefault="00000000">
            <w:r>
              <w:rPr>
                <w:sz w:val="20"/>
                <w:szCs w:val="20"/>
              </w:rPr>
              <w:lastRenderedPageBreak/>
              <w:t>5Y CAGR</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AAB01F7" w14:textId="77777777" w:rsidR="00C37A3A" w:rsidRDefault="00000000">
            <w:r>
              <w:rPr>
                <w:sz w:val="20"/>
                <w:szCs w:val="20"/>
              </w:rPr>
              <w:t>=(K3/H3)^(1/5)-1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772C2F" w14:textId="77777777" w:rsidR="00C37A3A" w:rsidRDefault="00000000">
            <w:r>
              <w:rPr>
                <w:sz w:val="20"/>
                <w:szCs w:val="20"/>
              </w:rPr>
              <w:t>Fifth root of NAV growth ratio</w:t>
            </w:r>
          </w:p>
        </w:tc>
      </w:tr>
      <w:tr w:rsidR="00C37A3A" w14:paraId="2690A2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DE881" w14:textId="77777777" w:rsidR="00C37A3A" w:rsidRDefault="00000000">
            <w:r>
              <w:rPr>
                <w:sz w:val="20"/>
                <w:szCs w:val="20"/>
              </w:rPr>
              <w:t>Sharpe Ratio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5D4999" w14:textId="77777777" w:rsidR="00C37A3A" w:rsidRDefault="00000000">
            <w:r>
              <w:rPr>
                <w:sz w:val="20"/>
                <w:szCs w:val="20"/>
              </w:rPr>
              <w:t>=(E5-$B$1)/(G3/100)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D36EB" w14:textId="77777777" w:rsidR="00C37A3A" w:rsidRDefault="00000000">
            <w:r>
              <w:rPr>
                <w:sz w:val="20"/>
                <w:szCs w:val="20"/>
              </w:rPr>
              <w:t>Excess return divided by Std Dev</w:t>
            </w:r>
          </w:p>
        </w:tc>
      </w:tr>
      <w:tr w:rsidR="00C37A3A" w14:paraId="561E02D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A4930E" w14:textId="77777777" w:rsidR="00C37A3A" w:rsidRDefault="00000000">
            <w:r>
              <w:rPr>
                <w:sz w:val="20"/>
                <w:szCs w:val="20"/>
              </w:rPr>
              <w:t>Alpha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AA2F83" w14:textId="77777777" w:rsidR="00C37A3A" w:rsidRDefault="00000000">
            <w:r>
              <w:rPr>
                <w:sz w:val="20"/>
                <w:szCs w:val="20"/>
              </w:rPr>
              <w:t>=E5-($B$1+F3*($B$2-$B$1))</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CEDB3F8" w14:textId="77777777" w:rsidR="00C37A3A" w:rsidRDefault="00000000">
            <w:r>
              <w:rPr>
                <w:sz w:val="20"/>
                <w:szCs w:val="20"/>
              </w:rPr>
              <w:t>Return minus CAPM expected return</w:t>
            </w:r>
          </w:p>
        </w:tc>
      </w:tr>
      <w:tr w:rsidR="00C37A3A" w14:paraId="76C688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D276" w14:textId="77777777" w:rsidR="00C37A3A" w:rsidRDefault="00000000">
            <w:r>
              <w:rPr>
                <w:sz w:val="20"/>
                <w:szCs w:val="20"/>
              </w:rPr>
              <w:t>Net Return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9E955" w14:textId="77777777" w:rsidR="00C37A3A" w:rsidRDefault="00000000">
            <w:r>
              <w:rPr>
                <w:sz w:val="20"/>
                <w:szCs w:val="20"/>
              </w:rPr>
              <w:t>=D4-C4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545E" w14:textId="77777777" w:rsidR="00C37A3A" w:rsidRDefault="00000000">
            <w:r>
              <w:rPr>
                <w:sz w:val="20"/>
                <w:szCs w:val="20"/>
              </w:rPr>
              <w:t>5Y CAGR minus expense ratio</w:t>
            </w:r>
          </w:p>
        </w:tc>
      </w:tr>
      <w:tr w:rsidR="00C37A3A" w14:paraId="439C2E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815E5F" w14:textId="77777777" w:rsidR="00C37A3A" w:rsidRDefault="00000000">
            <w:r>
              <w:rPr>
                <w:sz w:val="20"/>
                <w:szCs w:val="20"/>
              </w:rPr>
              <w:t>Category Avg</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0E390E" w14:textId="77777777" w:rsidR="00C37A3A" w:rsidRDefault="00000000">
            <w:r>
              <w:rPr>
                <w:sz w:val="20"/>
                <w:szCs w:val="20"/>
              </w:rPr>
              <w:t>=AVERAGEIF($B$4:$B$23,"Equity",$D$4:$D$23)</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3AFA00F" w14:textId="77777777" w:rsidR="00C37A3A" w:rsidRDefault="00000000">
            <w:r>
              <w:rPr>
                <w:sz w:val="20"/>
                <w:szCs w:val="20"/>
              </w:rPr>
              <w:t>Average return by category</w:t>
            </w:r>
          </w:p>
        </w:tc>
      </w:tr>
    </w:tbl>
    <w:p w14:paraId="59AAF06F" w14:textId="77777777" w:rsidR="00C37A3A" w:rsidRDefault="00C37A3A">
      <w:pPr>
        <w:spacing w:before="100" w:after="100"/>
      </w:pPr>
    </w:p>
    <w:p w14:paraId="0DD6C5F1" w14:textId="77777777" w:rsidR="00C37A3A" w:rsidRDefault="00000000">
      <w:r>
        <w:br w:type="page"/>
      </w:r>
    </w:p>
    <w:p w14:paraId="03746C72" w14:textId="77777777" w:rsidR="00C37A3A" w:rsidRDefault="00000000">
      <w:pPr>
        <w:pStyle w:val="Heading1"/>
      </w:pPr>
      <w:r>
        <w:lastRenderedPageBreak/>
        <w:t>4. Power BI Dashboard — Methodology</w:t>
      </w:r>
    </w:p>
    <w:p w14:paraId="2471063E" w14:textId="77777777" w:rsidR="00C37A3A" w:rsidRDefault="00C37A3A">
      <w:pPr>
        <w:pBdr>
          <w:bottom w:val="single" w:sz="6" w:space="1" w:color="2E5090"/>
        </w:pBdr>
        <w:spacing w:before="200" w:after="200"/>
      </w:pPr>
    </w:p>
    <w:p w14:paraId="1F092E2D" w14:textId="77777777" w:rsidR="00C37A3A" w:rsidRDefault="00000000">
      <w:pPr>
        <w:pStyle w:val="Heading2"/>
      </w:pPr>
      <w:r>
        <w:t>4.1 Data Model Structure</w:t>
      </w:r>
    </w:p>
    <w:p w14:paraId="3E3D29EC" w14:textId="77777777" w:rsidR="00C37A3A" w:rsidRDefault="00000000">
      <w:pPr>
        <w:spacing w:before="100" w:after="100"/>
      </w:pPr>
      <w:r>
        <w:t xml:space="preserve">The dashboard uses a Star Schema with Fund Master Data as the central fact table and </w:t>
      </w:r>
      <w:proofErr w:type="gramStart"/>
      <w:r>
        <w:t>four dimension</w:t>
      </w:r>
      <w:proofErr w:type="gramEnd"/>
      <w:r>
        <w:t xml:space="preserve"> tables connected through Fund Name relationships.</w:t>
      </w:r>
    </w:p>
    <w:p w14:paraId="4B7E17B4" w14:textId="77777777" w:rsidR="00C37A3A" w:rsidRDefault="00C37A3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C37A3A" w14:paraId="3E7B3861" w14:textId="77777777">
        <w:tblPrEx>
          <w:tblCellMar>
            <w:top w:w="0" w:type="dxa"/>
            <w:bottom w:w="0" w:type="dxa"/>
          </w:tblCellMar>
        </w:tblPrEx>
        <w:trPr>
          <w:tblHeader/>
        </w:trPr>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F602D7B" w14:textId="77777777" w:rsidR="00C37A3A" w:rsidRDefault="00000000">
            <w:pPr>
              <w:jc w:val="center"/>
            </w:pPr>
            <w:r>
              <w:rPr>
                <w:b/>
                <w:bCs/>
                <w:color w:val="FFFFFF"/>
                <w:sz w:val="20"/>
                <w:szCs w:val="20"/>
              </w:rPr>
              <w:t>Relationship</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BDA066" w14:textId="77777777" w:rsidR="00C37A3A" w:rsidRDefault="00000000">
            <w:pPr>
              <w:jc w:val="center"/>
            </w:pPr>
            <w:r>
              <w:rPr>
                <w:b/>
                <w:bCs/>
                <w:color w:val="FFFFFF"/>
                <w:sz w:val="20"/>
                <w:szCs w:val="20"/>
              </w:rPr>
              <w:t>From Table</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0BF454A" w14:textId="77777777" w:rsidR="00C37A3A" w:rsidRDefault="00000000">
            <w:pPr>
              <w:jc w:val="center"/>
            </w:pPr>
            <w:r>
              <w:rPr>
                <w:b/>
                <w:bCs/>
                <w:color w:val="FFFFFF"/>
                <w:sz w:val="20"/>
                <w:szCs w:val="20"/>
              </w:rPr>
              <w:t>To Table</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D218B9" w14:textId="77777777" w:rsidR="00C37A3A" w:rsidRDefault="00000000">
            <w:pPr>
              <w:jc w:val="center"/>
            </w:pPr>
            <w:r>
              <w:rPr>
                <w:b/>
                <w:bCs/>
                <w:color w:val="FFFFFF"/>
                <w:sz w:val="20"/>
                <w:szCs w:val="20"/>
              </w:rPr>
              <w:t>Join Column</w:t>
            </w:r>
          </w:p>
        </w:tc>
        <w:tc>
          <w:tcPr>
            <w:tcW w:w="1872"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B0B6054" w14:textId="77777777" w:rsidR="00C37A3A" w:rsidRDefault="00000000">
            <w:pPr>
              <w:jc w:val="center"/>
            </w:pPr>
            <w:r>
              <w:rPr>
                <w:b/>
                <w:bCs/>
                <w:color w:val="FFFFFF"/>
                <w:sz w:val="20"/>
                <w:szCs w:val="20"/>
              </w:rPr>
              <w:t>Cross-Filter</w:t>
            </w:r>
          </w:p>
        </w:tc>
      </w:tr>
      <w:tr w:rsidR="00C37A3A" w14:paraId="607E9FB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2EAE1E" w14:textId="77777777" w:rsidR="00C37A3A" w:rsidRDefault="00000000">
            <w:r>
              <w:rPr>
                <w:sz w:val="20"/>
                <w:szCs w:val="20"/>
              </w:rPr>
              <w:t>1</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1DA764F" w14:textId="77777777" w:rsidR="00C37A3A" w:rsidRDefault="00000000">
            <w:r>
              <w:rPr>
                <w:sz w:val="20"/>
                <w:szCs w:val="20"/>
              </w:rPr>
              <w:t>Fund Master Data</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4F9A47E" w14:textId="77777777" w:rsidR="00C37A3A" w:rsidRDefault="00000000">
            <w:r>
              <w:rPr>
                <w:sz w:val="20"/>
                <w:szCs w:val="20"/>
              </w:rPr>
              <w:t>Financial Calculations</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8284FEA" w14:textId="77777777" w:rsidR="00C37A3A" w:rsidRDefault="00000000">
            <w:r>
              <w:rPr>
                <w:sz w:val="20"/>
                <w:szCs w:val="20"/>
              </w:rPr>
              <w:t>Fund Name</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D8E8B30" w14:textId="77777777" w:rsidR="00C37A3A" w:rsidRDefault="00000000">
            <w:r>
              <w:rPr>
                <w:sz w:val="20"/>
                <w:szCs w:val="20"/>
              </w:rPr>
              <w:t>Both</w:t>
            </w:r>
          </w:p>
        </w:tc>
      </w:tr>
      <w:tr w:rsidR="00C37A3A" w14:paraId="1D05E801"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B28D" w14:textId="77777777" w:rsidR="00C37A3A" w:rsidRDefault="00000000">
            <w:r>
              <w:rPr>
                <w:sz w:val="20"/>
                <w:szCs w:val="20"/>
              </w:rPr>
              <w:t>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EBB638" w14:textId="77777777" w:rsidR="00C37A3A" w:rsidRDefault="00000000">
            <w:r>
              <w:rPr>
                <w:sz w:val="20"/>
                <w:szCs w:val="20"/>
              </w:rPr>
              <w:t>Fund Master Data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A6ADD" w14:textId="77777777" w:rsidR="00C37A3A" w:rsidRDefault="00000000">
            <w:r>
              <w:rPr>
                <w:sz w:val="20"/>
                <w:szCs w:val="20"/>
              </w:rPr>
              <w:t>Risk-Return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2AF66" w14:textId="77777777" w:rsidR="00C37A3A" w:rsidRDefault="00000000">
            <w:r>
              <w:rPr>
                <w:sz w:val="20"/>
                <w:szCs w:val="20"/>
              </w:rPr>
              <w:t>Fund Name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FB380" w14:textId="77777777" w:rsidR="00C37A3A" w:rsidRDefault="00000000">
            <w:r>
              <w:rPr>
                <w:sz w:val="20"/>
                <w:szCs w:val="20"/>
              </w:rPr>
              <w:t>Both</w:t>
            </w:r>
          </w:p>
        </w:tc>
      </w:tr>
      <w:tr w:rsidR="00C37A3A" w14:paraId="508626A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A2322D" w14:textId="77777777" w:rsidR="00C37A3A" w:rsidRDefault="00000000">
            <w:r>
              <w:rPr>
                <w:sz w:val="20"/>
                <w:szCs w:val="20"/>
              </w:rPr>
              <w:t>3</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76BAA96" w14:textId="77777777" w:rsidR="00C37A3A" w:rsidRDefault="00000000">
            <w:r>
              <w:rPr>
                <w:sz w:val="20"/>
                <w:szCs w:val="20"/>
              </w:rPr>
              <w:t>Fund Master Data</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87C05DA" w14:textId="77777777" w:rsidR="00C37A3A" w:rsidRDefault="00000000">
            <w:r>
              <w:rPr>
                <w:sz w:val="20"/>
                <w:szCs w:val="20"/>
              </w:rPr>
              <w:t>Expense Ratio Analysis</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F92900" w14:textId="77777777" w:rsidR="00C37A3A" w:rsidRDefault="00000000">
            <w:r>
              <w:rPr>
                <w:sz w:val="20"/>
                <w:szCs w:val="20"/>
              </w:rPr>
              <w:t>Fund Name</w:t>
            </w:r>
          </w:p>
        </w:tc>
        <w:tc>
          <w:tcPr>
            <w:tcW w:w="1872"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A6D6AB" w14:textId="77777777" w:rsidR="00C37A3A" w:rsidRDefault="00000000">
            <w:r>
              <w:rPr>
                <w:sz w:val="20"/>
                <w:szCs w:val="20"/>
              </w:rPr>
              <w:t>Both</w:t>
            </w:r>
          </w:p>
        </w:tc>
      </w:tr>
      <w:tr w:rsidR="00C37A3A" w14:paraId="217AFBAB"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5A7EA" w14:textId="77777777" w:rsidR="00C37A3A" w:rsidRDefault="00000000">
            <w:r>
              <w:rPr>
                <w:sz w:val="20"/>
                <w:szCs w:val="20"/>
              </w:rPr>
              <w:t>4</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878E48" w14:textId="77777777" w:rsidR="00C37A3A" w:rsidRDefault="00000000">
            <w:r>
              <w:rPr>
                <w:sz w:val="20"/>
                <w:szCs w:val="20"/>
              </w:rPr>
              <w:t>Fund Master Data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2490" w14:textId="77777777" w:rsidR="00C37A3A" w:rsidRDefault="00000000">
            <w:r>
              <w:rPr>
                <w:sz w:val="20"/>
                <w:szCs w:val="20"/>
              </w:rPr>
              <w:t>NAV Trend Data</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9A24B" w14:textId="77777777" w:rsidR="00C37A3A" w:rsidRDefault="00000000">
            <w:r>
              <w:rPr>
                <w:sz w:val="20"/>
                <w:szCs w:val="20"/>
              </w:rPr>
              <w:t>Fund Name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40C5C" w14:textId="77777777" w:rsidR="00C37A3A" w:rsidRDefault="00000000">
            <w:r>
              <w:rPr>
                <w:sz w:val="20"/>
                <w:szCs w:val="20"/>
              </w:rPr>
              <w:t>Both (Many-to-Many)</w:t>
            </w:r>
          </w:p>
        </w:tc>
      </w:tr>
    </w:tbl>
    <w:p w14:paraId="06158539" w14:textId="77777777" w:rsidR="00C37A3A" w:rsidRDefault="00C37A3A">
      <w:pPr>
        <w:spacing w:before="100" w:after="100"/>
      </w:pPr>
    </w:p>
    <w:p w14:paraId="02A494BB" w14:textId="77777777" w:rsidR="00C37A3A" w:rsidRDefault="00000000">
      <w:pPr>
        <w:pStyle w:val="Heading2"/>
      </w:pPr>
      <w:r>
        <w:t>4.2 DAX Measures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5199D6AC"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EEA862C" w14:textId="77777777" w:rsidR="00C37A3A" w:rsidRDefault="00000000">
            <w:pPr>
              <w:jc w:val="center"/>
            </w:pPr>
            <w:r>
              <w:rPr>
                <w:b/>
                <w:bCs/>
                <w:color w:val="FFFFFF"/>
                <w:sz w:val="20"/>
                <w:szCs w:val="20"/>
              </w:rPr>
              <w:t>Measure Name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62A47B1" w14:textId="77777777" w:rsidR="00C37A3A" w:rsidRDefault="00000000">
            <w:pPr>
              <w:jc w:val="center"/>
            </w:pPr>
            <w:r>
              <w:rPr>
                <w:b/>
                <w:bCs/>
                <w:color w:val="FFFFFF"/>
                <w:sz w:val="20"/>
                <w:szCs w:val="20"/>
              </w:rPr>
              <w:t>DAX Formula</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F0D0587" w14:textId="77777777" w:rsidR="00C37A3A" w:rsidRDefault="00000000">
            <w:pPr>
              <w:jc w:val="center"/>
            </w:pPr>
            <w:r>
              <w:rPr>
                <w:b/>
                <w:bCs/>
                <w:color w:val="FFFFFF"/>
                <w:sz w:val="20"/>
                <w:szCs w:val="20"/>
              </w:rPr>
              <w:t>Purpose</w:t>
            </w:r>
          </w:p>
        </w:tc>
      </w:tr>
      <w:tr w:rsidR="00C37A3A" w14:paraId="462C224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5CD5B08" w14:textId="77777777" w:rsidR="00C37A3A" w:rsidRDefault="00000000">
            <w:r>
              <w:rPr>
                <w:sz w:val="20"/>
                <w:szCs w:val="20"/>
              </w:rPr>
              <w:t>Fund Count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229ED85" w14:textId="77777777" w:rsidR="00C37A3A" w:rsidRDefault="00000000">
            <w:r>
              <w:rPr>
                <w:sz w:val="20"/>
                <w:szCs w:val="20"/>
              </w:rPr>
              <w:t>COUNTROWS('Fund Master Data')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D89AFDB" w14:textId="77777777" w:rsidR="00C37A3A" w:rsidRDefault="00000000">
            <w:r>
              <w:rPr>
                <w:sz w:val="20"/>
                <w:szCs w:val="20"/>
              </w:rPr>
              <w:t>Total funds KPI card</w:t>
            </w:r>
          </w:p>
        </w:tc>
      </w:tr>
      <w:tr w:rsidR="00C37A3A" w14:paraId="0636FCD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CC83B" w14:textId="77777777" w:rsidR="00C37A3A" w:rsidRDefault="00000000">
            <w:r>
              <w:rPr>
                <w:sz w:val="20"/>
                <w:szCs w:val="20"/>
              </w:rPr>
              <w:t>Avg 5Y Return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A3443" w14:textId="77777777" w:rsidR="00C37A3A" w:rsidRDefault="00000000">
            <w:r>
              <w:rPr>
                <w:sz w:val="20"/>
                <w:szCs w:val="20"/>
              </w:rPr>
              <w:t>AVERAGE('Financial Calculations'[5Y CAGR])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3A3FD" w14:textId="77777777" w:rsidR="00C37A3A" w:rsidRDefault="00000000">
            <w:r>
              <w:rPr>
                <w:sz w:val="20"/>
                <w:szCs w:val="20"/>
              </w:rPr>
              <w:t>Average return KPI card</w:t>
            </w:r>
          </w:p>
        </w:tc>
      </w:tr>
      <w:tr w:rsidR="00C37A3A" w14:paraId="43B1D3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8EE5CE" w14:textId="77777777" w:rsidR="00C37A3A" w:rsidRDefault="00000000">
            <w:r>
              <w:rPr>
                <w:sz w:val="20"/>
                <w:szCs w:val="20"/>
              </w:rPr>
              <w:t>Top Sharpe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312C290" w14:textId="77777777" w:rsidR="00C37A3A" w:rsidRDefault="00000000">
            <w:r>
              <w:rPr>
                <w:sz w:val="20"/>
                <w:szCs w:val="20"/>
              </w:rPr>
              <w:t>MAX('Financial Calculations'[Sharpe Ratio])</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1BEE706" w14:textId="77777777" w:rsidR="00C37A3A" w:rsidRDefault="00000000">
            <w:r>
              <w:rPr>
                <w:sz w:val="20"/>
                <w:szCs w:val="20"/>
              </w:rPr>
              <w:t>Best Sharpe KPI card</w:t>
            </w:r>
          </w:p>
        </w:tc>
      </w:tr>
      <w:tr w:rsidR="00C37A3A" w14:paraId="5465E9B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66A36" w14:textId="77777777" w:rsidR="00C37A3A" w:rsidRDefault="00000000">
            <w:r>
              <w:rPr>
                <w:sz w:val="20"/>
                <w:szCs w:val="20"/>
              </w:rPr>
              <w:t>Avg Risk Check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F56931" w14:textId="77777777" w:rsidR="00C37A3A" w:rsidRDefault="00000000">
            <w:r>
              <w:rPr>
                <w:sz w:val="20"/>
                <w:szCs w:val="20"/>
              </w:rPr>
              <w:t>AVERAGE('Risk-Return Analysis'[Std Dev%])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152E5" w14:textId="77777777" w:rsidR="00C37A3A" w:rsidRDefault="00000000">
            <w:r>
              <w:rPr>
                <w:sz w:val="20"/>
                <w:szCs w:val="20"/>
              </w:rPr>
              <w:t>Quadrant threshold</w:t>
            </w:r>
          </w:p>
        </w:tc>
      </w:tr>
      <w:tr w:rsidR="00C37A3A" w14:paraId="094889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4C3F91B" w14:textId="77777777" w:rsidR="00C37A3A" w:rsidRDefault="00000000">
            <w:r>
              <w:rPr>
                <w:sz w:val="20"/>
                <w:szCs w:val="20"/>
              </w:rPr>
              <w:t>Quadrant Fix</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3862AA" w14:textId="77777777" w:rsidR="00C37A3A" w:rsidRDefault="00000000">
            <w:r>
              <w:rPr>
                <w:sz w:val="20"/>
                <w:szCs w:val="20"/>
              </w:rPr>
              <w:t>IF/AND logic on return vs risk averages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72DF624" w14:textId="77777777" w:rsidR="00C37A3A" w:rsidRDefault="00000000">
            <w:r>
              <w:rPr>
                <w:sz w:val="20"/>
                <w:szCs w:val="20"/>
              </w:rPr>
              <w:t>Dynamic quadrant classification</w:t>
            </w:r>
          </w:p>
        </w:tc>
      </w:tr>
    </w:tbl>
    <w:p w14:paraId="3ED0368A" w14:textId="77777777" w:rsidR="00C37A3A" w:rsidRDefault="00C37A3A">
      <w:pPr>
        <w:spacing w:before="100" w:after="100"/>
      </w:pPr>
    </w:p>
    <w:p w14:paraId="54C91EB4" w14:textId="77777777" w:rsidR="00C37A3A" w:rsidRDefault="00000000">
      <w:pPr>
        <w:pStyle w:val="Heading2"/>
      </w:pPr>
      <w:r>
        <w:t>4.3 Dashboard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5781E330"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2ABBFAC" w14:textId="77777777" w:rsidR="00C37A3A" w:rsidRDefault="00000000">
            <w:pPr>
              <w:jc w:val="center"/>
            </w:pPr>
            <w:r>
              <w:rPr>
                <w:b/>
                <w:bCs/>
                <w:color w:val="FFFFFF"/>
                <w:sz w:val="20"/>
                <w:szCs w:val="20"/>
              </w:rPr>
              <w:t>Visual</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1E512FC" w14:textId="77777777" w:rsidR="00C37A3A" w:rsidRDefault="00000000">
            <w:pPr>
              <w:jc w:val="center"/>
            </w:pPr>
            <w:r>
              <w:rPr>
                <w:b/>
                <w:bCs/>
                <w:color w:val="FFFFFF"/>
                <w:sz w:val="20"/>
                <w:szCs w:val="20"/>
              </w:rPr>
              <w:t>Chart Type</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C161DCB" w14:textId="77777777" w:rsidR="00C37A3A" w:rsidRDefault="00000000">
            <w:pPr>
              <w:jc w:val="center"/>
            </w:pPr>
            <w:r>
              <w:rPr>
                <w:b/>
                <w:bCs/>
                <w:color w:val="FFFFFF"/>
                <w:sz w:val="20"/>
                <w:szCs w:val="20"/>
              </w:rPr>
              <w:t>Key Insight Shown</w:t>
            </w:r>
          </w:p>
        </w:tc>
      </w:tr>
      <w:tr w:rsidR="00C37A3A" w14:paraId="17F3ABA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F59E9A" w14:textId="77777777" w:rsidR="00C37A3A" w:rsidRDefault="00000000">
            <w:r>
              <w:rPr>
                <w:sz w:val="20"/>
                <w:szCs w:val="20"/>
              </w:rPr>
              <w:t>KPI Cards (5)</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5D23E94" w14:textId="77777777" w:rsidR="00C37A3A" w:rsidRDefault="00000000">
            <w:r>
              <w:rPr>
                <w:sz w:val="20"/>
                <w:szCs w:val="20"/>
              </w:rPr>
              <w:t>Card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4DB79C4A" w14:textId="77777777" w:rsidR="00C37A3A" w:rsidRDefault="00000000">
            <w:r>
              <w:rPr>
                <w:sz w:val="20"/>
                <w:szCs w:val="20"/>
              </w:rPr>
              <w:t>Total AUM, Funds, Avg Return, Sharpe, Expense</w:t>
            </w:r>
          </w:p>
        </w:tc>
      </w:tr>
      <w:tr w:rsidR="00C37A3A" w14:paraId="24ED1B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C3D24" w14:textId="77777777" w:rsidR="00C37A3A" w:rsidRDefault="00000000">
            <w:r>
              <w:rPr>
                <w:sz w:val="20"/>
                <w:szCs w:val="20"/>
              </w:rPr>
              <w:t>Performance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7F5F" w14:textId="77777777" w:rsidR="00C37A3A" w:rsidRDefault="00000000">
            <w:r>
              <w:rPr>
                <w:sz w:val="20"/>
                <w:szCs w:val="20"/>
              </w:rPr>
              <w:t>Clustered 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D2B91" w14:textId="77777777" w:rsidR="00C37A3A" w:rsidRDefault="00000000">
            <w:r>
              <w:rPr>
                <w:sz w:val="20"/>
                <w:szCs w:val="20"/>
              </w:rPr>
              <w:t>1Y/3Y/5Y returns for all 20 funds</w:t>
            </w:r>
          </w:p>
        </w:tc>
      </w:tr>
      <w:tr w:rsidR="00C37A3A" w14:paraId="5E040E9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737EAA8" w14:textId="77777777" w:rsidR="00C37A3A" w:rsidRDefault="00000000">
            <w:r>
              <w:rPr>
                <w:sz w:val="20"/>
                <w:szCs w:val="20"/>
              </w:rPr>
              <w:lastRenderedPageBreak/>
              <w:t>Expense Ratio Impact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32050C" w14:textId="77777777" w:rsidR="00C37A3A" w:rsidRDefault="00000000">
            <w:r>
              <w:rPr>
                <w:sz w:val="20"/>
                <w:szCs w:val="20"/>
              </w:rPr>
              <w:t>Scatter Plot + Trend Line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F88B47" w14:textId="77777777" w:rsidR="00C37A3A" w:rsidRDefault="00000000">
            <w:r>
              <w:rPr>
                <w:sz w:val="20"/>
                <w:szCs w:val="20"/>
              </w:rPr>
              <w:t>Cost vs net return correlation</w:t>
            </w:r>
          </w:p>
        </w:tc>
      </w:tr>
      <w:tr w:rsidR="00C37A3A" w14:paraId="4844A5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1857C" w14:textId="77777777" w:rsidR="00C37A3A" w:rsidRDefault="00000000">
            <w:r>
              <w:rPr>
                <w:sz w:val="20"/>
                <w:szCs w:val="20"/>
              </w:rPr>
              <w:t>Risk-Return Matrix</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C7D5" w14:textId="77777777" w:rsidR="00C37A3A" w:rsidRDefault="00000000">
            <w:r>
              <w:rPr>
                <w:sz w:val="20"/>
                <w:szCs w:val="20"/>
              </w:rPr>
              <w:t>Bubble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EB6E" w14:textId="77777777" w:rsidR="00C37A3A" w:rsidRDefault="00000000">
            <w:r>
              <w:rPr>
                <w:sz w:val="20"/>
                <w:szCs w:val="20"/>
              </w:rPr>
              <w:t>Fund quadrant classification</w:t>
            </w:r>
          </w:p>
        </w:tc>
      </w:tr>
      <w:tr w:rsidR="00C37A3A" w14:paraId="351EC5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C8E8888" w14:textId="77777777" w:rsidR="00C37A3A" w:rsidRDefault="00000000">
            <w:r>
              <w:rPr>
                <w:sz w:val="20"/>
                <w:szCs w:val="20"/>
              </w:rPr>
              <w:t>AUM Distribution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3187922" w14:textId="77777777" w:rsidR="00C37A3A" w:rsidRDefault="00000000">
            <w:r>
              <w:rPr>
                <w:sz w:val="20"/>
                <w:szCs w:val="20"/>
              </w:rPr>
              <w:t>Donut Chart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CEC023D" w14:textId="77777777" w:rsidR="00C37A3A" w:rsidRDefault="00000000">
            <w:r>
              <w:rPr>
                <w:sz w:val="20"/>
                <w:szCs w:val="20"/>
              </w:rPr>
              <w:t>AUM split by Equity/Debt/Hybrid</w:t>
            </w:r>
          </w:p>
        </w:tc>
      </w:tr>
      <w:tr w:rsidR="00C37A3A" w14:paraId="215D628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691F3" w14:textId="77777777" w:rsidR="00C37A3A" w:rsidRDefault="00000000">
            <w:r>
              <w:rPr>
                <w:sz w:val="20"/>
                <w:szCs w:val="20"/>
              </w:rPr>
              <w:t>Category Summary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A00A0" w14:textId="77777777" w:rsidR="00C37A3A" w:rsidRDefault="00000000">
            <w:r>
              <w:rPr>
                <w:sz w:val="20"/>
                <w:szCs w:val="20"/>
              </w:rPr>
              <w:t>Matrix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6E2F3" w14:textId="77777777" w:rsidR="00C37A3A" w:rsidRDefault="00000000">
            <w:r>
              <w:rPr>
                <w:sz w:val="20"/>
                <w:szCs w:val="20"/>
              </w:rPr>
              <w:t>Avg return, Sharpe, expense by category</w:t>
            </w:r>
          </w:p>
        </w:tc>
      </w:tr>
      <w:tr w:rsidR="00C37A3A" w14:paraId="183DD9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69A0EF1" w14:textId="77777777" w:rsidR="00C37A3A" w:rsidRDefault="00000000">
            <w:r>
              <w:rPr>
                <w:sz w:val="20"/>
                <w:szCs w:val="20"/>
              </w:rPr>
              <w:t>NAV Growth Trend</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F3BFFFB" w14:textId="77777777" w:rsidR="00C37A3A" w:rsidRDefault="00000000">
            <w:r>
              <w:rPr>
                <w:sz w:val="20"/>
                <w:szCs w:val="20"/>
              </w:rPr>
              <w:t>Line Chart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BD7FE27" w14:textId="77777777" w:rsidR="00C37A3A" w:rsidRDefault="00000000">
            <w:r>
              <w:rPr>
                <w:sz w:val="20"/>
                <w:szCs w:val="20"/>
              </w:rPr>
              <w:t>5-year NAV trajectory for 5 funds</w:t>
            </w:r>
          </w:p>
        </w:tc>
      </w:tr>
      <w:tr w:rsidR="00C37A3A" w14:paraId="29033B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F8A43" w14:textId="77777777" w:rsidR="00C37A3A" w:rsidRDefault="00000000">
            <w:r>
              <w:rPr>
                <w:sz w:val="20"/>
                <w:szCs w:val="20"/>
              </w:rPr>
              <w:t>Top 5 Performers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C7E249" w14:textId="77777777" w:rsidR="00C37A3A" w:rsidRDefault="00000000">
            <w:r>
              <w:rPr>
                <w:sz w:val="20"/>
                <w:szCs w:val="20"/>
              </w:rPr>
              <w:t>Table + Bar Chart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0255" w14:textId="77777777" w:rsidR="00C37A3A" w:rsidRDefault="00000000">
            <w:r>
              <w:rPr>
                <w:sz w:val="20"/>
                <w:szCs w:val="20"/>
              </w:rPr>
              <w:t>Highest 5Y CAGR funds</w:t>
            </w:r>
          </w:p>
        </w:tc>
      </w:tr>
      <w:tr w:rsidR="00C37A3A" w14:paraId="4A1730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C0C193E" w14:textId="77777777" w:rsidR="00C37A3A" w:rsidRDefault="00000000">
            <w:r>
              <w:rPr>
                <w:sz w:val="20"/>
                <w:szCs w:val="20"/>
              </w:rPr>
              <w:t>Bottom 5 Performers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7314C64" w14:textId="77777777" w:rsidR="00C37A3A" w:rsidRDefault="00000000">
            <w:r>
              <w:rPr>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394C95AF" w14:textId="77777777" w:rsidR="00C37A3A" w:rsidRDefault="00000000">
            <w:r>
              <w:rPr>
                <w:sz w:val="20"/>
                <w:szCs w:val="20"/>
              </w:rPr>
              <w:t>Lowest 5Y CAGR funds</w:t>
            </w:r>
          </w:p>
        </w:tc>
      </w:tr>
    </w:tbl>
    <w:p w14:paraId="769BDFAD" w14:textId="77777777" w:rsidR="00C37A3A" w:rsidRDefault="00C37A3A">
      <w:pPr>
        <w:spacing w:before="100" w:after="100"/>
      </w:pPr>
    </w:p>
    <w:p w14:paraId="54E0F871" w14:textId="77777777" w:rsidR="00C37A3A" w:rsidRDefault="00000000">
      <w:r>
        <w:br w:type="page"/>
      </w:r>
    </w:p>
    <w:p w14:paraId="55A7E5FC" w14:textId="77777777" w:rsidR="00C37A3A" w:rsidRDefault="00000000">
      <w:pPr>
        <w:pStyle w:val="Heading1"/>
      </w:pPr>
      <w:r>
        <w:lastRenderedPageBreak/>
        <w:t>5. Key Findings &amp; Insights</w:t>
      </w:r>
    </w:p>
    <w:p w14:paraId="252ED3B5" w14:textId="77777777" w:rsidR="00C37A3A" w:rsidRDefault="00C37A3A">
      <w:pPr>
        <w:pBdr>
          <w:bottom w:val="single" w:sz="6" w:space="1" w:color="2E5090"/>
        </w:pBdr>
        <w:spacing w:before="200" w:after="200"/>
      </w:pPr>
    </w:p>
    <w:p w14:paraId="107C9475" w14:textId="77777777" w:rsidR="00C37A3A" w:rsidRDefault="00000000">
      <w:pPr>
        <w:pStyle w:val="Heading2"/>
      </w:pPr>
      <w:r>
        <w:t>5.1 Performance Findings</w:t>
      </w:r>
    </w:p>
    <w:p w14:paraId="16580DD8" w14:textId="77777777" w:rsidR="00C37A3A" w:rsidRDefault="00000000">
      <w:pPr>
        <w:pStyle w:val="ListParagraph"/>
        <w:numPr>
          <w:ilvl w:val="0"/>
          <w:numId w:val="2"/>
        </w:numPr>
        <w:spacing w:before="60" w:after="60"/>
      </w:pPr>
      <w:r>
        <w:t>Equity funds dramatically outperformed Debt and Hybrid funds over 5 years, averaging 17% CAGR versus 8% for Debt</w:t>
      </w:r>
    </w:p>
    <w:p w14:paraId="4B17D9EE" w14:textId="77777777" w:rsidR="00C37A3A" w:rsidRDefault="00000000">
      <w:pPr>
        <w:pStyle w:val="ListParagraph"/>
        <w:numPr>
          <w:ilvl w:val="0"/>
          <w:numId w:val="2"/>
        </w:numPr>
        <w:spacing w:before="60" w:after="60"/>
      </w:pPr>
      <w:r>
        <w:t>Small-cap and mid-cap equity funds delivered the highest 5-year returns but with significantly higher volatility (Std Dev 18-22%)</w:t>
      </w:r>
    </w:p>
    <w:p w14:paraId="6D105DB8" w14:textId="77777777" w:rsidR="00C37A3A" w:rsidRDefault="00000000">
      <w:pPr>
        <w:pStyle w:val="ListParagraph"/>
        <w:numPr>
          <w:ilvl w:val="0"/>
          <w:numId w:val="2"/>
        </w:numPr>
        <w:spacing w:before="60" w:after="60"/>
      </w:pPr>
      <w:r>
        <w:t>Parag Parikh Flexi Cap achieved the best risk-adjusted return among equity funds with a Sharpe Ratio above 0.95</w:t>
      </w:r>
    </w:p>
    <w:p w14:paraId="27E84904" w14:textId="77777777" w:rsidR="00C37A3A" w:rsidRDefault="00000000">
      <w:pPr>
        <w:pStyle w:val="ListParagraph"/>
        <w:numPr>
          <w:ilvl w:val="0"/>
          <w:numId w:val="2"/>
        </w:numPr>
        <w:spacing w:before="60" w:after="60"/>
      </w:pPr>
      <w:r>
        <w:t>Debt funds showed consistent, low-volatility returns (Std Dev 2-4%) making them suitable for capital preservation goals</w:t>
      </w:r>
    </w:p>
    <w:p w14:paraId="1545EAF5" w14:textId="77777777" w:rsidR="00C37A3A" w:rsidRDefault="00000000">
      <w:pPr>
        <w:pStyle w:val="ListParagraph"/>
        <w:numPr>
          <w:ilvl w:val="0"/>
          <w:numId w:val="2"/>
        </w:numPr>
        <w:spacing w:before="60" w:after="60"/>
      </w:pPr>
      <w:r>
        <w:t>Hybrid funds offered a middle ground — moderate returns (12-14% CAGR) with controlled risk (Std Dev 10-12%)</w:t>
      </w:r>
    </w:p>
    <w:p w14:paraId="36537DF0" w14:textId="77777777" w:rsidR="00C37A3A" w:rsidRDefault="00C37A3A">
      <w:pPr>
        <w:spacing w:before="100" w:after="100"/>
      </w:pPr>
    </w:p>
    <w:p w14:paraId="3C133E39" w14:textId="77777777" w:rsidR="00C37A3A" w:rsidRDefault="00000000">
      <w:pPr>
        <w:pStyle w:val="Heading2"/>
      </w:pPr>
      <w:r>
        <w:t>5.2 Expense Ratio Findings</w:t>
      </w:r>
    </w:p>
    <w:p w14:paraId="4946E8F9" w14:textId="77777777" w:rsidR="00C37A3A" w:rsidRDefault="00000000">
      <w:pPr>
        <w:pStyle w:val="ListParagraph"/>
        <w:numPr>
          <w:ilvl w:val="0"/>
          <w:numId w:val="2"/>
        </w:numPr>
        <w:spacing w:before="60" w:after="60"/>
      </w:pPr>
      <w:r>
        <w:t>Direct plans consistently outperformed regular plans after adjusting for expense ratios</w:t>
      </w:r>
    </w:p>
    <w:p w14:paraId="4064713F" w14:textId="77777777" w:rsidR="00C37A3A" w:rsidRDefault="00000000">
      <w:pPr>
        <w:pStyle w:val="ListParagraph"/>
        <w:numPr>
          <w:ilvl w:val="0"/>
          <w:numId w:val="2"/>
        </w:numPr>
        <w:spacing w:before="60" w:after="60"/>
      </w:pPr>
      <w:r>
        <w:t>Funds with expense ratios below 0.6% delivered superior net returns compared to those above 1.5%</w:t>
      </w:r>
    </w:p>
    <w:p w14:paraId="68596117" w14:textId="77777777" w:rsidR="00C37A3A" w:rsidRDefault="00000000">
      <w:pPr>
        <w:pStyle w:val="ListParagraph"/>
        <w:numPr>
          <w:ilvl w:val="0"/>
          <w:numId w:val="2"/>
        </w:numPr>
        <w:spacing w:before="60" w:after="60"/>
      </w:pPr>
      <w:r>
        <w:t>Debt funds had the lowest average expense ratios (0.35-0.46%) reflecting lower management complexity</w:t>
      </w:r>
    </w:p>
    <w:p w14:paraId="47EE9C14" w14:textId="77777777" w:rsidR="00C37A3A" w:rsidRDefault="00000000">
      <w:pPr>
        <w:pStyle w:val="ListParagraph"/>
        <w:numPr>
          <w:ilvl w:val="0"/>
          <w:numId w:val="2"/>
        </w:numPr>
        <w:spacing w:before="60" w:after="60"/>
      </w:pPr>
      <w:r>
        <w:t>The trend line in the Expense Ratio scatter plot confirmed a negative correlation — higher costs did not translate to higher returns</w:t>
      </w:r>
    </w:p>
    <w:p w14:paraId="27E6743F" w14:textId="77777777" w:rsidR="00C37A3A" w:rsidRDefault="00C37A3A">
      <w:pPr>
        <w:spacing w:before="100" w:after="100"/>
      </w:pPr>
    </w:p>
    <w:p w14:paraId="4F066B94" w14:textId="77777777" w:rsidR="00C37A3A" w:rsidRDefault="00000000">
      <w:pPr>
        <w:pStyle w:val="Heading2"/>
      </w:pPr>
      <w:r>
        <w:t>5.3 Risk-Return Matrix Findings</w:t>
      </w:r>
    </w:p>
    <w:p w14:paraId="4459ECAD" w14:textId="77777777" w:rsidR="00C37A3A" w:rsidRDefault="00000000">
      <w:pPr>
        <w:pStyle w:val="ListParagraph"/>
        <w:numPr>
          <w:ilvl w:val="0"/>
          <w:numId w:val="2"/>
        </w:numPr>
        <w:spacing w:before="60" w:after="60"/>
      </w:pPr>
      <w:r>
        <w:t>Most top-performing equity funds fell in the AGGRESSIVE quadrant (high return, high risk) — suitable for long-term investors</w:t>
      </w:r>
    </w:p>
    <w:p w14:paraId="48D96F81" w14:textId="77777777" w:rsidR="00C37A3A" w:rsidRDefault="00000000">
      <w:pPr>
        <w:pStyle w:val="ListParagraph"/>
        <w:numPr>
          <w:ilvl w:val="0"/>
          <w:numId w:val="2"/>
        </w:numPr>
        <w:spacing w:before="60" w:after="60"/>
      </w:pPr>
      <w:r>
        <w:t>Debt funds clustered in the STEADY quadrant (low return, low risk) — suitable for retirees and capital preservation</w:t>
      </w:r>
    </w:p>
    <w:p w14:paraId="58978CB7" w14:textId="77777777" w:rsidR="00C37A3A" w:rsidRDefault="00000000">
      <w:pPr>
        <w:pStyle w:val="ListParagraph"/>
        <w:numPr>
          <w:ilvl w:val="0"/>
          <w:numId w:val="2"/>
        </w:numPr>
        <w:spacing w:before="60" w:after="60"/>
      </w:pPr>
      <w:r>
        <w:t>Hybrid funds generally appeared in or near the STAR quadrant — balanced risk-reward profile</w:t>
      </w:r>
    </w:p>
    <w:p w14:paraId="48FE350D" w14:textId="77777777" w:rsidR="00C37A3A" w:rsidRDefault="00000000">
      <w:pPr>
        <w:pStyle w:val="ListParagraph"/>
        <w:numPr>
          <w:ilvl w:val="0"/>
          <w:numId w:val="2"/>
        </w:numPr>
        <w:spacing w:before="60" w:after="60"/>
      </w:pPr>
      <w:r>
        <w:t>No fund in this universe fell in the AVOID quadrant (low return, high risk) indicating overall quality selection</w:t>
      </w:r>
    </w:p>
    <w:p w14:paraId="5B461521" w14:textId="77777777" w:rsidR="00C37A3A" w:rsidRDefault="00C37A3A">
      <w:pPr>
        <w:spacing w:before="100" w:after="100"/>
      </w:pPr>
    </w:p>
    <w:p w14:paraId="2AA571ED" w14:textId="77777777" w:rsidR="00C37A3A" w:rsidRDefault="00000000">
      <w:r>
        <w:br w:type="page"/>
      </w:r>
    </w:p>
    <w:p w14:paraId="281049E5" w14:textId="77777777" w:rsidR="00C37A3A" w:rsidRDefault="00000000">
      <w:pPr>
        <w:pStyle w:val="Heading1"/>
      </w:pPr>
      <w:r>
        <w:lastRenderedPageBreak/>
        <w:t>6. Industry Applications — Where This Project Is Relevant</w:t>
      </w:r>
    </w:p>
    <w:p w14:paraId="13EFA3E5" w14:textId="77777777" w:rsidR="00C37A3A" w:rsidRDefault="00C37A3A">
      <w:pPr>
        <w:pBdr>
          <w:bottom w:val="single" w:sz="6" w:space="1" w:color="2E5090"/>
        </w:pBdr>
        <w:spacing w:before="200" w:after="200"/>
      </w:pPr>
    </w:p>
    <w:p w14:paraId="6B6F4987" w14:textId="77777777" w:rsidR="00C37A3A" w:rsidRDefault="00000000">
      <w:pPr>
        <w:spacing w:before="100" w:after="100"/>
      </w:pPr>
      <w:r>
        <w:t>This project demonstrates skills applicable across multiple roles in the financial services industry — not limited to any single employer or function.</w:t>
      </w:r>
    </w:p>
    <w:p w14:paraId="2764A8DF" w14:textId="77777777" w:rsidR="00C37A3A" w:rsidRDefault="00C37A3A">
      <w:pPr>
        <w:spacing w:before="100" w:after="100"/>
      </w:pPr>
    </w:p>
    <w:p w14:paraId="5BAF2AFB" w14:textId="77777777" w:rsidR="00C37A3A" w:rsidRDefault="00000000">
      <w:pPr>
        <w:pStyle w:val="Heading2"/>
      </w:pPr>
      <w:r>
        <w:t>6.1 Fund Administration (State Street, BNY Mellon, Northern Trust, Citco)</w:t>
      </w:r>
    </w:p>
    <w:p w14:paraId="6A10D352" w14:textId="77777777" w:rsidR="00C37A3A" w:rsidRDefault="00000000">
      <w:pPr>
        <w:pStyle w:val="ListParagraph"/>
        <w:numPr>
          <w:ilvl w:val="0"/>
          <w:numId w:val="2"/>
        </w:numPr>
        <w:spacing w:before="60" w:after="60"/>
      </w:pPr>
      <w:r>
        <w:t>NAV calculation and validation is the most critical daily operation in fund administration — this project demonstrates deep understanding of NAV mechanics</w:t>
      </w:r>
    </w:p>
    <w:p w14:paraId="2287DF76" w14:textId="77777777" w:rsidR="00C37A3A" w:rsidRDefault="00000000">
      <w:pPr>
        <w:pStyle w:val="ListParagraph"/>
        <w:numPr>
          <w:ilvl w:val="0"/>
          <w:numId w:val="2"/>
        </w:numPr>
        <w:spacing w:before="60" w:after="60"/>
      </w:pPr>
      <w:r>
        <w:t>Performance reporting (CAGR, Sharpe, Alpha) mirrors the monthly and quarterly reports fund administrators produce for asset managers</w:t>
      </w:r>
    </w:p>
    <w:p w14:paraId="51947035" w14:textId="77777777" w:rsidR="00C37A3A" w:rsidRDefault="00000000">
      <w:pPr>
        <w:pStyle w:val="ListParagraph"/>
        <w:numPr>
          <w:ilvl w:val="0"/>
          <w:numId w:val="2"/>
        </w:numPr>
        <w:spacing w:before="60" w:after="60"/>
      </w:pPr>
      <w:r>
        <w:t>Expense ratio analysis reflects fee reconciliation work done in fund accounting teams</w:t>
      </w:r>
    </w:p>
    <w:p w14:paraId="46A17FE3" w14:textId="77777777" w:rsidR="00C37A3A" w:rsidRDefault="00000000">
      <w:pPr>
        <w:pStyle w:val="ListParagraph"/>
        <w:numPr>
          <w:ilvl w:val="0"/>
          <w:numId w:val="2"/>
        </w:numPr>
        <w:spacing w:before="60" w:after="60"/>
      </w:pPr>
      <w:r>
        <w:t>The data model structure mirrors how fund administrators manage data across multiple systems and tables</w:t>
      </w:r>
    </w:p>
    <w:p w14:paraId="3CB4111D" w14:textId="77777777" w:rsidR="00C37A3A" w:rsidRDefault="00C37A3A">
      <w:pPr>
        <w:spacing w:before="100" w:after="100"/>
      </w:pPr>
    </w:p>
    <w:p w14:paraId="630163B8" w14:textId="77777777" w:rsidR="00C37A3A" w:rsidRDefault="00000000">
      <w:pPr>
        <w:pStyle w:val="Heading2"/>
      </w:pPr>
      <w:r>
        <w:t>6.2 Investment Banking &amp; Asset Management (Goldman Sachs, Morgan Stanley, BlackRock)</w:t>
      </w:r>
    </w:p>
    <w:p w14:paraId="475B700C" w14:textId="77777777" w:rsidR="00C37A3A" w:rsidRDefault="00000000">
      <w:pPr>
        <w:pStyle w:val="ListParagraph"/>
        <w:numPr>
          <w:ilvl w:val="0"/>
          <w:numId w:val="2"/>
        </w:numPr>
        <w:spacing w:before="60" w:after="60"/>
      </w:pPr>
      <w:r>
        <w:t>Risk-return scatter plots and quadrant analysis are standard tools in portfolio construction and fund selection</w:t>
      </w:r>
    </w:p>
    <w:p w14:paraId="19E64CE9" w14:textId="77777777" w:rsidR="00C37A3A" w:rsidRDefault="00000000">
      <w:pPr>
        <w:pStyle w:val="ListParagraph"/>
        <w:numPr>
          <w:ilvl w:val="0"/>
          <w:numId w:val="2"/>
        </w:numPr>
        <w:spacing w:before="60" w:after="60"/>
      </w:pPr>
      <w:r>
        <w:t>Alpha and Beta calculations demonstrate understanding of CAPM — foundational to equity research and portfolio management</w:t>
      </w:r>
    </w:p>
    <w:p w14:paraId="3321443D" w14:textId="77777777" w:rsidR="00C37A3A" w:rsidRDefault="00000000">
      <w:pPr>
        <w:pStyle w:val="ListParagraph"/>
        <w:numPr>
          <w:ilvl w:val="0"/>
          <w:numId w:val="2"/>
        </w:numPr>
        <w:spacing w:before="60" w:after="60"/>
      </w:pPr>
      <w:r>
        <w:t>The comparative performance dashboard mirrors sell-side research presentations and fund pitch books</w:t>
      </w:r>
    </w:p>
    <w:p w14:paraId="1E43977A" w14:textId="77777777" w:rsidR="00C37A3A" w:rsidRDefault="00C37A3A">
      <w:pPr>
        <w:spacing w:before="100" w:after="100"/>
      </w:pPr>
    </w:p>
    <w:p w14:paraId="2216E975" w14:textId="77777777" w:rsidR="00C37A3A" w:rsidRDefault="00000000">
      <w:pPr>
        <w:pStyle w:val="Heading2"/>
      </w:pPr>
      <w:r>
        <w:t>6.3 Financial Data &amp; Analytics (Bloomberg, FactSet, Morningstar, MSCI)</w:t>
      </w:r>
    </w:p>
    <w:p w14:paraId="6406E194" w14:textId="77777777" w:rsidR="00C37A3A" w:rsidRDefault="00000000">
      <w:pPr>
        <w:pStyle w:val="ListParagraph"/>
        <w:numPr>
          <w:ilvl w:val="0"/>
          <w:numId w:val="2"/>
        </w:numPr>
        <w:spacing w:before="60" w:after="60"/>
      </w:pPr>
      <w:r>
        <w:t>The Excel modelling approach with transparent formulas mirrors financial data vendor methodologies</w:t>
      </w:r>
    </w:p>
    <w:p w14:paraId="7708CDD1" w14:textId="77777777" w:rsidR="00C37A3A" w:rsidRDefault="00000000">
      <w:pPr>
        <w:pStyle w:val="ListParagraph"/>
        <w:numPr>
          <w:ilvl w:val="0"/>
          <w:numId w:val="2"/>
        </w:numPr>
        <w:spacing w:before="60" w:after="60"/>
      </w:pPr>
      <w:r>
        <w:t>Power BI dashboard development demonstrates skills in financial data visualisation — core to analytics roles</w:t>
      </w:r>
    </w:p>
    <w:p w14:paraId="27CCD013" w14:textId="77777777" w:rsidR="00C37A3A" w:rsidRDefault="00000000">
      <w:pPr>
        <w:pStyle w:val="ListParagraph"/>
        <w:numPr>
          <w:ilvl w:val="0"/>
          <w:numId w:val="2"/>
        </w:numPr>
        <w:spacing w:before="60" w:after="60"/>
      </w:pPr>
      <w:r>
        <w:t>The data transformation work (Power Query, unpivoting, merging) reflects ETL skills valued in fintech and data roles</w:t>
      </w:r>
    </w:p>
    <w:p w14:paraId="77573A32" w14:textId="77777777" w:rsidR="00C37A3A" w:rsidRDefault="00C37A3A">
      <w:pPr>
        <w:spacing w:before="100" w:after="100"/>
      </w:pPr>
    </w:p>
    <w:p w14:paraId="68609370" w14:textId="77777777" w:rsidR="00C37A3A" w:rsidRDefault="00000000">
      <w:pPr>
        <w:pStyle w:val="Heading2"/>
      </w:pPr>
      <w:r>
        <w:t>6.4 Retail Banking &amp; Wealth Management (HDFC Bank, ICICI Bank, Axis Bank, Kotak)</w:t>
      </w:r>
    </w:p>
    <w:p w14:paraId="5C051284" w14:textId="77777777" w:rsidR="00C37A3A" w:rsidRDefault="00000000">
      <w:pPr>
        <w:pStyle w:val="ListParagraph"/>
        <w:numPr>
          <w:ilvl w:val="0"/>
          <w:numId w:val="2"/>
        </w:numPr>
        <w:spacing w:before="60" w:after="60"/>
      </w:pPr>
      <w:r>
        <w:t>Expense ratio analysis and fund comparison tools are directly used by wealth management advisors</w:t>
      </w:r>
    </w:p>
    <w:p w14:paraId="49A44232" w14:textId="77777777" w:rsidR="00C37A3A" w:rsidRDefault="00000000">
      <w:pPr>
        <w:pStyle w:val="ListParagraph"/>
        <w:numPr>
          <w:ilvl w:val="0"/>
          <w:numId w:val="2"/>
        </w:numPr>
        <w:spacing w:before="60" w:after="60"/>
      </w:pPr>
      <w:r>
        <w:t>The category breakdown and risk profiling mirrors tools used in client portfolio review meetings</w:t>
      </w:r>
    </w:p>
    <w:p w14:paraId="3D8C55C0" w14:textId="77777777" w:rsidR="00C37A3A" w:rsidRDefault="00000000">
      <w:pPr>
        <w:pStyle w:val="ListParagraph"/>
        <w:numPr>
          <w:ilvl w:val="0"/>
          <w:numId w:val="2"/>
        </w:numPr>
        <w:spacing w:before="60" w:after="60"/>
      </w:pPr>
      <w:r>
        <w:lastRenderedPageBreak/>
        <w:t>NAV trend analysis supports investment recommendation workflows in private banking</w:t>
      </w:r>
    </w:p>
    <w:p w14:paraId="4BC27B92" w14:textId="77777777" w:rsidR="00C37A3A" w:rsidRDefault="00C37A3A">
      <w:pPr>
        <w:spacing w:before="100" w:after="100"/>
      </w:pPr>
    </w:p>
    <w:p w14:paraId="7F0B5B30" w14:textId="77777777" w:rsidR="00C37A3A" w:rsidRDefault="00000000">
      <w:pPr>
        <w:pStyle w:val="Heading2"/>
      </w:pPr>
      <w:r>
        <w:t>6.5 Insurance &amp; Pension Funds (LIC, PFRDA, IRDA-regulated entities)</w:t>
      </w:r>
    </w:p>
    <w:p w14:paraId="71B647C1" w14:textId="77777777" w:rsidR="00C37A3A" w:rsidRDefault="00000000">
      <w:pPr>
        <w:pStyle w:val="ListParagraph"/>
        <w:numPr>
          <w:ilvl w:val="0"/>
          <w:numId w:val="2"/>
        </w:numPr>
        <w:spacing w:before="60" w:after="60"/>
      </w:pPr>
      <w:r>
        <w:t>Long-term CAGR analysis and risk-adjusted metrics are central to pension fund investment mandates</w:t>
      </w:r>
    </w:p>
    <w:p w14:paraId="78EBB91C" w14:textId="77777777" w:rsidR="00C37A3A" w:rsidRDefault="00000000">
      <w:pPr>
        <w:pStyle w:val="ListParagraph"/>
        <w:numPr>
          <w:ilvl w:val="0"/>
          <w:numId w:val="2"/>
        </w:numPr>
        <w:spacing w:before="60" w:after="60"/>
      </w:pPr>
      <w:r>
        <w:t>The hybrid and debt fund analysis mirrors insurance-linked investment portfolio management</w:t>
      </w:r>
    </w:p>
    <w:p w14:paraId="06296D13" w14:textId="77777777" w:rsidR="00C37A3A" w:rsidRDefault="00C37A3A">
      <w:pPr>
        <w:spacing w:before="100" w:after="100"/>
      </w:pPr>
    </w:p>
    <w:p w14:paraId="7E4A15CA" w14:textId="77777777" w:rsidR="00C37A3A" w:rsidRDefault="00000000">
      <w:pPr>
        <w:pStyle w:val="Heading2"/>
      </w:pPr>
      <w:r>
        <w:t>6.6 Consulting &amp; Audit (Big 4, McKinsey, Deloitte Financial Advisory)</w:t>
      </w:r>
    </w:p>
    <w:p w14:paraId="7B32E6CE" w14:textId="77777777" w:rsidR="00C37A3A" w:rsidRDefault="00000000">
      <w:pPr>
        <w:pStyle w:val="ListParagraph"/>
        <w:numPr>
          <w:ilvl w:val="0"/>
          <w:numId w:val="2"/>
        </w:numPr>
        <w:spacing w:before="60" w:after="60"/>
      </w:pPr>
      <w:r>
        <w:t>Excel modelling with transparent formulas and documentation is a core deliverable in financial consulting</w:t>
      </w:r>
    </w:p>
    <w:p w14:paraId="6ACD79EC" w14:textId="77777777" w:rsidR="00C37A3A" w:rsidRDefault="00000000">
      <w:pPr>
        <w:pStyle w:val="ListParagraph"/>
        <w:numPr>
          <w:ilvl w:val="0"/>
          <w:numId w:val="2"/>
        </w:numPr>
        <w:spacing w:before="60" w:after="60"/>
      </w:pPr>
      <w:r>
        <w:t>The structured documentation of methodology mirrors consulting engagement deliverables</w:t>
      </w:r>
    </w:p>
    <w:p w14:paraId="67CB5422" w14:textId="77777777" w:rsidR="00C37A3A" w:rsidRDefault="00000000">
      <w:pPr>
        <w:pStyle w:val="ListParagraph"/>
        <w:numPr>
          <w:ilvl w:val="0"/>
          <w:numId w:val="2"/>
        </w:numPr>
        <w:spacing w:before="60" w:after="60"/>
      </w:pPr>
      <w:r>
        <w:t>Power BI dashboards are increasingly used in consulting to present financial analysis to clients</w:t>
      </w:r>
    </w:p>
    <w:p w14:paraId="7E6790DD" w14:textId="77777777" w:rsidR="00C37A3A" w:rsidRDefault="00C37A3A">
      <w:pPr>
        <w:spacing w:before="100" w:after="100"/>
      </w:pPr>
    </w:p>
    <w:p w14:paraId="662D596E" w14:textId="77777777" w:rsidR="00C37A3A" w:rsidRDefault="00000000">
      <w:r>
        <w:br w:type="page"/>
      </w:r>
    </w:p>
    <w:p w14:paraId="74CCC792" w14:textId="77777777" w:rsidR="00C37A3A" w:rsidRDefault="00000000">
      <w:pPr>
        <w:pStyle w:val="Heading1"/>
      </w:pPr>
      <w:r>
        <w:lastRenderedPageBreak/>
        <w:t>7. Interview Presentation Guide</w:t>
      </w:r>
    </w:p>
    <w:p w14:paraId="6F111A7B" w14:textId="77777777" w:rsidR="00C37A3A" w:rsidRDefault="00C37A3A">
      <w:pPr>
        <w:pBdr>
          <w:bottom w:val="single" w:sz="6" w:space="1" w:color="2E5090"/>
        </w:pBdr>
        <w:spacing w:before="200" w:after="200"/>
      </w:pPr>
    </w:p>
    <w:p w14:paraId="7E31D6FE" w14:textId="77777777" w:rsidR="00C37A3A" w:rsidRDefault="00000000">
      <w:pPr>
        <w:spacing w:before="100" w:after="100"/>
      </w:pPr>
      <w:r>
        <w:t>Use this section to prepare for interviews across different roles. Tailor your talking points to the specific job description.</w:t>
      </w:r>
    </w:p>
    <w:p w14:paraId="5911C748" w14:textId="77777777" w:rsidR="00C37A3A" w:rsidRDefault="00C37A3A">
      <w:pPr>
        <w:spacing w:before="100" w:after="100"/>
      </w:pPr>
    </w:p>
    <w:p w14:paraId="1A16FC7C" w14:textId="77777777" w:rsidR="00C37A3A" w:rsidRDefault="00000000">
      <w:pPr>
        <w:pStyle w:val="Heading2"/>
      </w:pPr>
      <w:r>
        <w:t>7.1 The 60-Second Project Summary</w:t>
      </w:r>
    </w:p>
    <w:p w14:paraId="7EE0E707" w14:textId="77777777" w:rsidR="00C37A3A" w:rsidRDefault="00000000">
      <w:pPr>
        <w:spacing w:before="100" w:after="100"/>
      </w:pPr>
      <w:r>
        <w:rPr>
          <w:i/>
          <w:iCs/>
        </w:rPr>
        <w:t>Use this when asked: "Tell me about a project you've worked on"</w:t>
      </w:r>
    </w:p>
    <w:p w14:paraId="150BEA69" w14:textId="77777777" w:rsidR="00C37A3A" w:rsidRDefault="00C37A3A">
      <w:pPr>
        <w:spacing w:before="100" w:after="100"/>
      </w:pPr>
    </w:p>
    <w:p w14:paraId="052C8328" w14:textId="77777777" w:rsidR="00C37A3A" w:rsidRDefault="00000000">
      <w:pPr>
        <w:pBdr>
          <w:left w:val="single" w:sz="12" w:space="4" w:color="2E5090"/>
        </w:pBdr>
        <w:shd w:val="clear" w:color="auto" w:fill="EBF3FB"/>
        <w:spacing w:before="100" w:after="100"/>
      </w:pPr>
      <w:r>
        <w:rPr>
          <w:i/>
          <w:iCs/>
        </w:rPr>
        <w:t>"I built a complete mutual fund performance analytics dashboard from scratch. I collected data on 20 funds across equity, debt, and hybrid categories, then built an Excel model calculating NAV trends, 1/3/5-year CAGR, Sharpe Ratio, Alpha, and Beta — all with transparent formulas. I then connected this to a Power BI dashboard with 9 interactive visuals including a risk-return quadrant matrix, expense ratio analysis, and NAV trend charts. The dashboard supports dynamic filtering by fund category and fund house, allowing instant cross-visual analysis. This project gave me hands-on experience with the exact metrics and tools used in fund administration and investment analytics."</w:t>
      </w:r>
    </w:p>
    <w:p w14:paraId="17B0542D" w14:textId="77777777" w:rsidR="00C37A3A" w:rsidRDefault="00C37A3A">
      <w:pPr>
        <w:spacing w:before="100" w:after="100"/>
      </w:pPr>
    </w:p>
    <w:p w14:paraId="6299F021" w14:textId="77777777" w:rsidR="00C37A3A" w:rsidRDefault="00000000">
      <w:pPr>
        <w:pStyle w:val="Heading2"/>
      </w:pPr>
      <w:r>
        <w:t>7.2 Role-Specific Talking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7A3A" w14:paraId="117D1150" w14:textId="77777777">
        <w:tblPrEx>
          <w:tblCellMar>
            <w:top w:w="0" w:type="dxa"/>
            <w:bottom w:w="0" w:type="dxa"/>
          </w:tblCellMar>
        </w:tblPrEx>
        <w:trPr>
          <w:tblHeader/>
        </w:trPr>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69DFB27" w14:textId="77777777" w:rsidR="00C37A3A" w:rsidRDefault="00000000">
            <w:pPr>
              <w:jc w:val="center"/>
            </w:pPr>
            <w:r>
              <w:rPr>
                <w:b/>
                <w:bCs/>
                <w:color w:val="FFFFFF"/>
                <w:sz w:val="20"/>
                <w:szCs w:val="20"/>
              </w:rPr>
              <w:t>Interview Role</w:t>
            </w:r>
          </w:p>
        </w:tc>
        <w:tc>
          <w:tcPr>
            <w:tcW w:w="468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5B8E6DA" w14:textId="77777777" w:rsidR="00C37A3A" w:rsidRDefault="00000000">
            <w:pPr>
              <w:jc w:val="center"/>
            </w:pPr>
            <w:r>
              <w:rPr>
                <w:b/>
                <w:bCs/>
                <w:color w:val="FFFFFF"/>
                <w:sz w:val="20"/>
                <w:szCs w:val="20"/>
              </w:rPr>
              <w:t>Key Talking Point to Emphasise</w:t>
            </w:r>
          </w:p>
        </w:tc>
      </w:tr>
      <w:tr w:rsidR="00C37A3A" w14:paraId="350D6E1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60DF4EB" w14:textId="77777777" w:rsidR="00C37A3A" w:rsidRDefault="00000000">
            <w:r>
              <w:rPr>
                <w:sz w:val="20"/>
                <w:szCs w:val="20"/>
              </w:rPr>
              <w:t>Fund Administrator</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079A074" w14:textId="77777777" w:rsidR="00C37A3A" w:rsidRDefault="00000000">
            <w:r>
              <w:rPr>
                <w:sz w:val="20"/>
                <w:szCs w:val="20"/>
              </w:rPr>
              <w:t>NAV calculation methodology, expense ratio reconciliation, performance reporting structure</w:t>
            </w:r>
          </w:p>
        </w:tc>
      </w:tr>
      <w:tr w:rsidR="00C37A3A" w14:paraId="0150F0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61E8F" w14:textId="77777777" w:rsidR="00C37A3A" w:rsidRDefault="00000000">
            <w:r>
              <w:rPr>
                <w:sz w:val="20"/>
                <w:szCs w:val="20"/>
              </w:rPr>
              <w:t>Investment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F2D7E" w14:textId="77777777" w:rsidR="00C37A3A" w:rsidRDefault="00000000">
            <w:r>
              <w:rPr>
                <w:sz w:val="20"/>
                <w:szCs w:val="20"/>
              </w:rPr>
              <w:t>Alpha/Beta/Sharpe calculations, risk-return quadrant, fund ranking methodology</w:t>
            </w:r>
          </w:p>
        </w:tc>
      </w:tr>
      <w:tr w:rsidR="00C37A3A" w14:paraId="5BE1A4A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1929FAEA" w14:textId="77777777" w:rsidR="00C37A3A" w:rsidRDefault="00000000">
            <w:r>
              <w:rPr>
                <w:sz w:val="20"/>
                <w:szCs w:val="20"/>
              </w:rPr>
              <w:t>Data Analyst (Finance)</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7A8BAFBB" w14:textId="77777777" w:rsidR="00C37A3A" w:rsidRDefault="00000000">
            <w:r>
              <w:rPr>
                <w:sz w:val="20"/>
                <w:szCs w:val="20"/>
              </w:rPr>
              <w:t>Power Query transformations, DAX measures, data model relationships, Star Schema</w:t>
            </w:r>
          </w:p>
        </w:tc>
      </w:tr>
      <w:tr w:rsidR="00C37A3A" w14:paraId="1CBD476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5E1A5" w14:textId="77777777" w:rsidR="00C37A3A" w:rsidRDefault="00000000">
            <w:r>
              <w:rPr>
                <w:sz w:val="20"/>
                <w:szCs w:val="20"/>
              </w:rPr>
              <w:t>Financial Consultant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E6E61" w14:textId="77777777" w:rsidR="00C37A3A" w:rsidRDefault="00000000">
            <w:r>
              <w:rPr>
                <w:sz w:val="20"/>
                <w:szCs w:val="20"/>
              </w:rPr>
              <w:t>Excel modelling standards, colour-coding convention, transparent formula documentation</w:t>
            </w:r>
          </w:p>
        </w:tc>
      </w:tr>
      <w:tr w:rsidR="00C37A3A" w14:paraId="2499A9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468C476" w14:textId="77777777" w:rsidR="00C37A3A" w:rsidRDefault="00000000">
            <w:r>
              <w:rPr>
                <w:sz w:val="20"/>
                <w:szCs w:val="20"/>
              </w:rPr>
              <w:t>Wealth Manager</w:t>
            </w:r>
          </w:p>
        </w:tc>
        <w:tc>
          <w:tcPr>
            <w:tcW w:w="468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245A361" w14:textId="77777777" w:rsidR="00C37A3A" w:rsidRDefault="00000000">
            <w:r>
              <w:rPr>
                <w:sz w:val="20"/>
                <w:szCs w:val="20"/>
              </w:rPr>
              <w:t>Fund comparison tools, category analysis, client-ready dashboard design</w:t>
            </w:r>
          </w:p>
        </w:tc>
      </w:tr>
      <w:tr w:rsidR="00C37A3A" w14:paraId="12F3D6C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A88F2" w14:textId="77777777" w:rsidR="00C37A3A" w:rsidRDefault="00000000">
            <w:r>
              <w:rPr>
                <w:sz w:val="20"/>
                <w:szCs w:val="20"/>
              </w:rPr>
              <w:t>Risk Analyst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46E99" w14:textId="77777777" w:rsidR="00C37A3A" w:rsidRDefault="00000000">
            <w:r>
              <w:rPr>
                <w:sz w:val="20"/>
                <w:szCs w:val="20"/>
              </w:rPr>
              <w:t>Beta, standard deviation, Sharpe ratio, risk quadrant classification methodology</w:t>
            </w:r>
          </w:p>
        </w:tc>
      </w:tr>
    </w:tbl>
    <w:p w14:paraId="2F823E32" w14:textId="77777777" w:rsidR="00C37A3A" w:rsidRDefault="00C37A3A">
      <w:pPr>
        <w:spacing w:before="100" w:after="100"/>
      </w:pPr>
    </w:p>
    <w:p w14:paraId="3298D1B7" w14:textId="77777777" w:rsidR="00C37A3A" w:rsidRDefault="00000000">
      <w:pPr>
        <w:pStyle w:val="Heading2"/>
      </w:pPr>
      <w:r>
        <w:t>7.3 Likely Interview Questions &amp; Strong Answers</w:t>
      </w:r>
    </w:p>
    <w:p w14:paraId="2BB2333F" w14:textId="77777777" w:rsidR="00C37A3A" w:rsidRDefault="00C37A3A">
      <w:pPr>
        <w:spacing w:before="100" w:after="100"/>
      </w:pPr>
    </w:p>
    <w:p w14:paraId="6E64C296" w14:textId="77777777" w:rsidR="00C37A3A" w:rsidRDefault="00000000">
      <w:pPr>
        <w:spacing w:before="200" w:after="100"/>
      </w:pPr>
      <w:r>
        <w:rPr>
          <w:b/>
          <w:bCs/>
          <w:color w:val="2E5090"/>
        </w:rPr>
        <w:t>Q: What is a Sharpe Ratio and how did you use it?</w:t>
      </w:r>
    </w:p>
    <w:p w14:paraId="2A89F85E" w14:textId="77777777" w:rsidR="00C37A3A" w:rsidRDefault="00000000">
      <w:pPr>
        <w:spacing w:before="100" w:after="100"/>
      </w:pPr>
      <w:r>
        <w:lastRenderedPageBreak/>
        <w:t>"The Sharpe Ratio measures return earned per unit of risk taken. I calculated it as (5Y CAGR minus the 7.2% risk-free rate) divided by the fund's standard deviation. I used it to compare funds across different risk levels — a small-cap fund returning 30% with high volatility may actually have a lower Sharpe than a hybrid fund returning 14% with low volatility."</w:t>
      </w:r>
    </w:p>
    <w:p w14:paraId="0A09FC01" w14:textId="77777777" w:rsidR="00C37A3A" w:rsidRDefault="00C37A3A">
      <w:pPr>
        <w:spacing w:before="100" w:after="100"/>
      </w:pPr>
    </w:p>
    <w:p w14:paraId="3C155B46" w14:textId="77777777" w:rsidR="00C37A3A" w:rsidRDefault="00000000">
      <w:pPr>
        <w:spacing w:before="200" w:after="100"/>
      </w:pPr>
      <w:r>
        <w:rPr>
          <w:b/>
          <w:bCs/>
          <w:color w:val="2E5090"/>
        </w:rPr>
        <w:t>Q: What does Alpha tell you about a fund?</w:t>
      </w:r>
    </w:p>
    <w:p w14:paraId="1A5B6D04" w14:textId="77777777" w:rsidR="00C37A3A" w:rsidRDefault="00000000">
      <w:pPr>
        <w:spacing w:before="100" w:after="100"/>
      </w:pPr>
      <w:r>
        <w:t>"Alpha measures how much return the fund manager generated above what market exposure alone would predict. I calculated it using the CAPM framework — subtracting the expected return (based on Beta and market return) from the actual 5Y CAGR. A positive Alpha indicates genuine manager skill. In my analysis, top equity funds showed Alpha of 14 to 22, confirming strong active management."</w:t>
      </w:r>
    </w:p>
    <w:p w14:paraId="4071EB19" w14:textId="77777777" w:rsidR="00C37A3A" w:rsidRDefault="00C37A3A">
      <w:pPr>
        <w:spacing w:before="100" w:after="100"/>
      </w:pPr>
    </w:p>
    <w:p w14:paraId="6D550435" w14:textId="77777777" w:rsidR="00C37A3A" w:rsidRDefault="00000000">
      <w:pPr>
        <w:spacing w:before="200" w:after="100"/>
      </w:pPr>
      <w:r>
        <w:rPr>
          <w:b/>
          <w:bCs/>
          <w:color w:val="2E5090"/>
        </w:rPr>
        <w:t>Q: Why did you use Power BI for this project?</w:t>
      </w:r>
    </w:p>
    <w:p w14:paraId="718F5532" w14:textId="77777777" w:rsidR="00C37A3A" w:rsidRDefault="00000000">
      <w:pPr>
        <w:spacing w:before="100" w:after="100"/>
      </w:pPr>
      <w:r>
        <w:t>"Power BI allowed me to make the analysis interactive and dynamic. Rather than static Excel charts, stakeholders can filter by fund category, fund house, or time period and instantly see all 9 visuals update together. This mirrors how fund administrators and investment teams actually consume performance data — through dashboards rather than static reports."</w:t>
      </w:r>
    </w:p>
    <w:p w14:paraId="22C44764" w14:textId="77777777" w:rsidR="00C37A3A" w:rsidRDefault="00C37A3A">
      <w:pPr>
        <w:spacing w:before="100" w:after="100"/>
      </w:pPr>
    </w:p>
    <w:p w14:paraId="5EF39447" w14:textId="77777777" w:rsidR="00C37A3A" w:rsidRDefault="00000000">
      <w:pPr>
        <w:spacing w:before="200" w:after="100"/>
      </w:pPr>
      <w:r>
        <w:rPr>
          <w:b/>
          <w:bCs/>
          <w:color w:val="2E5090"/>
        </w:rPr>
        <w:t>Q: What was the most challenging part?</w:t>
      </w:r>
    </w:p>
    <w:p w14:paraId="418C568A" w14:textId="77777777" w:rsidR="00C37A3A" w:rsidRDefault="00000000">
      <w:pPr>
        <w:spacing w:before="100" w:after="100"/>
      </w:pPr>
      <w:r>
        <w:t>"Setting up the data model relationships in Power BI was the most technically challenging part. I had to ensure all five tables were connected through Fund Name with bidirectional cross-filtering, and I needed to reshape the NAV trend data from wide format to long format using Power Query's unpivot function before the line chart would work correctly."</w:t>
      </w:r>
    </w:p>
    <w:p w14:paraId="3FE0B171" w14:textId="77777777" w:rsidR="00C37A3A" w:rsidRDefault="00C37A3A">
      <w:pPr>
        <w:spacing w:before="100" w:after="100"/>
      </w:pPr>
    </w:p>
    <w:p w14:paraId="2A041691" w14:textId="77777777" w:rsidR="00C37A3A" w:rsidRDefault="00000000">
      <w:r>
        <w:br w:type="page"/>
      </w:r>
    </w:p>
    <w:p w14:paraId="00C8C9E9" w14:textId="538BB7A3" w:rsidR="00C37A3A" w:rsidRDefault="00000000" w:rsidP="00D21C31">
      <w:pPr>
        <w:pStyle w:val="Heading1"/>
      </w:pPr>
      <w:r>
        <w:lastRenderedPageBreak/>
        <w:t>8. Learning Reflections</w:t>
      </w:r>
    </w:p>
    <w:p w14:paraId="31F69B07" w14:textId="77777777" w:rsidR="00C37A3A" w:rsidRDefault="00000000">
      <w:pPr>
        <w:pStyle w:val="Heading2"/>
      </w:pPr>
      <w:r>
        <w:t>8.1 Finance Knowledge Gained</w:t>
      </w:r>
    </w:p>
    <w:p w14:paraId="5CA63BE7" w14:textId="77777777" w:rsidR="00C37A3A" w:rsidRDefault="00000000">
      <w:pPr>
        <w:pStyle w:val="ListParagraph"/>
        <w:numPr>
          <w:ilvl w:val="0"/>
          <w:numId w:val="2"/>
        </w:numPr>
        <w:spacing w:before="60" w:after="60"/>
      </w:pPr>
      <w:r>
        <w:t>Developed a working understanding of mutual fund mechanics — how NAV is calculated, how returns compound, and how risk metrics are derived</w:t>
      </w:r>
    </w:p>
    <w:p w14:paraId="7054E285" w14:textId="77777777" w:rsidR="00C37A3A" w:rsidRDefault="00000000">
      <w:pPr>
        <w:pStyle w:val="ListParagraph"/>
        <w:numPr>
          <w:ilvl w:val="0"/>
          <w:numId w:val="2"/>
        </w:numPr>
        <w:spacing w:before="60" w:after="60"/>
      </w:pPr>
      <w:r>
        <w:t>Learned why CAGR is preferred over simple returns for multi-year comparisons — it eliminates the distortion caused by sequence of returns</w:t>
      </w:r>
    </w:p>
    <w:p w14:paraId="0383097F" w14:textId="77777777" w:rsidR="00C37A3A" w:rsidRDefault="00000000">
      <w:pPr>
        <w:pStyle w:val="ListParagraph"/>
        <w:numPr>
          <w:ilvl w:val="0"/>
          <w:numId w:val="2"/>
        </w:numPr>
        <w:spacing w:before="60" w:after="60"/>
      </w:pPr>
      <w:r>
        <w:t>Understood the real cost of expense ratios through compounding — even a 0.5% difference in annual fees creates significant wealth divergence over 20 years</w:t>
      </w:r>
    </w:p>
    <w:p w14:paraId="5510064E" w14:textId="77777777" w:rsidR="00C37A3A" w:rsidRDefault="00000000">
      <w:pPr>
        <w:pStyle w:val="ListParagraph"/>
        <w:numPr>
          <w:ilvl w:val="0"/>
          <w:numId w:val="2"/>
        </w:numPr>
        <w:spacing w:before="60" w:after="60"/>
      </w:pPr>
      <w:r>
        <w:t>Gained insight into how Beta and Alpha together tell a more complete story than returns alone — a high-return fund with very high Beta may be taking on unnecessary market risk</w:t>
      </w:r>
    </w:p>
    <w:p w14:paraId="62CECEE0" w14:textId="77777777" w:rsidR="00C37A3A" w:rsidRDefault="00C37A3A">
      <w:pPr>
        <w:spacing w:before="100" w:after="100"/>
      </w:pPr>
    </w:p>
    <w:p w14:paraId="32E360D6" w14:textId="77777777" w:rsidR="00C37A3A" w:rsidRDefault="00000000">
      <w:pPr>
        <w:pStyle w:val="Heading2"/>
      </w:pPr>
      <w:r>
        <w:t>8.2 Excel Skills Developed</w:t>
      </w:r>
    </w:p>
    <w:p w14:paraId="5806B613" w14:textId="77777777" w:rsidR="00C37A3A" w:rsidRDefault="00000000">
      <w:pPr>
        <w:pStyle w:val="ListParagraph"/>
        <w:numPr>
          <w:ilvl w:val="0"/>
          <w:numId w:val="2"/>
        </w:numPr>
        <w:spacing w:before="60" w:after="60"/>
      </w:pPr>
      <w:r>
        <w:t>Applied AVERAGEIF, INDEX-MATCH, RANK, and power functions (^) in a financial modelling context</w:t>
      </w:r>
    </w:p>
    <w:p w14:paraId="1483E9EC" w14:textId="77777777" w:rsidR="00C37A3A" w:rsidRDefault="00000000">
      <w:pPr>
        <w:pStyle w:val="ListParagraph"/>
        <w:numPr>
          <w:ilvl w:val="0"/>
          <w:numId w:val="2"/>
        </w:numPr>
        <w:spacing w:before="60" w:after="60"/>
      </w:pPr>
      <w:r>
        <w:t>Learned investment banking colour-coding conventions: blue for inputs, black for formulas, green for cross-sheet links</w:t>
      </w:r>
    </w:p>
    <w:p w14:paraId="23B1AF3E" w14:textId="77777777" w:rsidR="00C37A3A" w:rsidRDefault="00000000">
      <w:pPr>
        <w:pStyle w:val="ListParagraph"/>
        <w:numPr>
          <w:ilvl w:val="0"/>
          <w:numId w:val="2"/>
        </w:numPr>
        <w:spacing w:before="60" w:after="60"/>
      </w:pPr>
      <w:r>
        <w:t>Built a multi-sheet model where all sheets reference a single source of truth, ensuring consistency when data is updated</w:t>
      </w:r>
    </w:p>
    <w:p w14:paraId="729CB350" w14:textId="77777777" w:rsidR="00C37A3A" w:rsidRDefault="00C37A3A">
      <w:pPr>
        <w:spacing w:before="100" w:after="100"/>
      </w:pPr>
    </w:p>
    <w:p w14:paraId="00980372" w14:textId="77777777" w:rsidR="00C37A3A" w:rsidRDefault="00000000">
      <w:pPr>
        <w:pStyle w:val="Heading2"/>
      </w:pPr>
      <w:r>
        <w:t>8.3 Power BI Skills Developed</w:t>
      </w:r>
    </w:p>
    <w:p w14:paraId="62C8D7CC" w14:textId="77777777" w:rsidR="00C37A3A" w:rsidRDefault="00000000">
      <w:pPr>
        <w:pStyle w:val="ListParagraph"/>
        <w:numPr>
          <w:ilvl w:val="0"/>
          <w:numId w:val="2"/>
        </w:numPr>
        <w:spacing w:before="60" w:after="60"/>
      </w:pPr>
      <w:r>
        <w:t>Built a Star Schema data model with multiple table relationships and bidirectional cross-filtering</w:t>
      </w:r>
    </w:p>
    <w:p w14:paraId="4E0B8D78" w14:textId="77777777" w:rsidR="00C37A3A" w:rsidRDefault="00000000">
      <w:pPr>
        <w:pStyle w:val="ListParagraph"/>
        <w:numPr>
          <w:ilvl w:val="0"/>
          <w:numId w:val="2"/>
        </w:numPr>
        <w:spacing w:before="60" w:after="60"/>
      </w:pPr>
      <w:r>
        <w:t>Used Power Query for data transformation including unpivoting, merging queries, and adding index columns for sort ordering</w:t>
      </w:r>
    </w:p>
    <w:p w14:paraId="2C3F0A2A" w14:textId="77777777" w:rsidR="00C37A3A" w:rsidRDefault="00000000">
      <w:pPr>
        <w:pStyle w:val="ListParagraph"/>
        <w:numPr>
          <w:ilvl w:val="0"/>
          <w:numId w:val="2"/>
        </w:numPr>
        <w:spacing w:before="60" w:after="60"/>
      </w:pPr>
      <w:r>
        <w:t>Created DAX measures for dynamic KPI calculations including COUNTROWS, AVERAGE, MAX, and conditional IF logic</w:t>
      </w:r>
    </w:p>
    <w:p w14:paraId="0975B15F" w14:textId="77777777" w:rsidR="00C37A3A" w:rsidRDefault="00000000">
      <w:pPr>
        <w:pStyle w:val="ListParagraph"/>
        <w:numPr>
          <w:ilvl w:val="0"/>
          <w:numId w:val="2"/>
        </w:numPr>
        <w:spacing w:before="60" w:after="60"/>
      </w:pPr>
      <w:r>
        <w:t>Implemented cross-visual filtering with slicers, ensuring all 9 visuals respond dynamically to user selections</w:t>
      </w:r>
    </w:p>
    <w:p w14:paraId="03224143" w14:textId="77777777" w:rsidR="00C37A3A" w:rsidRDefault="00000000">
      <w:pPr>
        <w:pStyle w:val="ListParagraph"/>
        <w:numPr>
          <w:ilvl w:val="0"/>
          <w:numId w:val="2"/>
        </w:numPr>
        <w:spacing w:before="60" w:after="60"/>
      </w:pPr>
      <w:r>
        <w:t>Applied conditional formatting in tables and used Top N filters to identify top and bottom performers programmatically</w:t>
      </w:r>
    </w:p>
    <w:p w14:paraId="542E6036" w14:textId="77777777" w:rsidR="00C37A3A" w:rsidRDefault="00C37A3A">
      <w:pPr>
        <w:spacing w:before="100" w:after="100"/>
      </w:pPr>
    </w:p>
    <w:p w14:paraId="122DCC4B" w14:textId="77777777" w:rsidR="00C37A3A" w:rsidRDefault="00000000">
      <w:pPr>
        <w:pStyle w:val="Heading2"/>
      </w:pPr>
      <w:r>
        <w:t>8.4 What I Would Do Differently</w:t>
      </w:r>
    </w:p>
    <w:p w14:paraId="0203071B" w14:textId="77777777" w:rsidR="00C37A3A" w:rsidRDefault="00000000">
      <w:pPr>
        <w:pStyle w:val="ListParagraph"/>
        <w:numPr>
          <w:ilvl w:val="0"/>
          <w:numId w:val="2"/>
        </w:numPr>
        <w:spacing w:before="60" w:after="60"/>
      </w:pPr>
      <w:r>
        <w:t>Collect actual historical NAV data from AMFI rather than using estimated values — this would make the analysis fully accurate and publishable</w:t>
      </w:r>
    </w:p>
    <w:p w14:paraId="49345094" w14:textId="77777777" w:rsidR="00C37A3A" w:rsidRDefault="00000000">
      <w:pPr>
        <w:pStyle w:val="ListParagraph"/>
        <w:numPr>
          <w:ilvl w:val="0"/>
          <w:numId w:val="2"/>
        </w:numPr>
        <w:spacing w:before="60" w:after="60"/>
      </w:pPr>
      <w:r>
        <w:t>Add a third dashboard page with a fund selector tool allowing users to build a custom portfolio from the 20 funds and see blended metrics</w:t>
      </w:r>
    </w:p>
    <w:p w14:paraId="77041954" w14:textId="77777777" w:rsidR="00C37A3A" w:rsidRDefault="00000000">
      <w:pPr>
        <w:pStyle w:val="ListParagraph"/>
        <w:numPr>
          <w:ilvl w:val="0"/>
          <w:numId w:val="2"/>
        </w:numPr>
        <w:spacing w:before="60" w:after="60"/>
      </w:pPr>
      <w:r>
        <w:t>Include benchmark comparison (Nifty 50 returns) directly in the performance chart to show which funds beat the index</w:t>
      </w:r>
    </w:p>
    <w:p w14:paraId="734C9B02" w14:textId="77777777" w:rsidR="00C37A3A" w:rsidRDefault="00C37A3A">
      <w:pPr>
        <w:spacing w:before="100" w:after="100"/>
      </w:pPr>
    </w:p>
    <w:p w14:paraId="1EBFFACD" w14:textId="480863B9" w:rsidR="00C37A3A" w:rsidRDefault="00000000" w:rsidP="00D21C31">
      <w:r>
        <w:rPr>
          <w:b/>
          <w:bCs/>
          <w:color w:val="1F3864"/>
          <w:sz w:val="32"/>
          <w:szCs w:val="32"/>
        </w:rPr>
        <w:t>9. Resume Bullet Points</w:t>
      </w:r>
    </w:p>
    <w:p w14:paraId="460558D9" w14:textId="77777777" w:rsidR="00C37A3A" w:rsidRDefault="00C37A3A">
      <w:pPr>
        <w:pBdr>
          <w:bottom w:val="single" w:sz="6" w:space="1" w:color="2E5090"/>
        </w:pBdr>
        <w:spacing w:before="200" w:after="200"/>
      </w:pPr>
    </w:p>
    <w:p w14:paraId="562E5685" w14:textId="77777777" w:rsidR="00C37A3A" w:rsidRDefault="00000000">
      <w:pPr>
        <w:spacing w:before="100" w:after="100"/>
      </w:pPr>
      <w:r>
        <w:t>Use these bullet points directly on your resume or LinkedIn profile. Select the ones most relevant to each job application.</w:t>
      </w:r>
    </w:p>
    <w:p w14:paraId="4ABA166A" w14:textId="77777777" w:rsidR="00C37A3A" w:rsidRDefault="00C37A3A">
      <w:pPr>
        <w:spacing w:before="100" w:after="100"/>
      </w:pPr>
    </w:p>
    <w:p w14:paraId="5FFAC223" w14:textId="77777777" w:rsidR="00C37A3A" w:rsidRDefault="00000000">
      <w:pPr>
        <w:pStyle w:val="Heading2"/>
      </w:pPr>
      <w:r>
        <w:t>For Finance / Fund Administration Roles</w:t>
      </w:r>
    </w:p>
    <w:p w14:paraId="31F6AC8E" w14:textId="77777777" w:rsidR="00C37A3A" w:rsidRDefault="00000000">
      <w:pPr>
        <w:pStyle w:val="ListParagraph"/>
        <w:numPr>
          <w:ilvl w:val="0"/>
          <w:numId w:val="2"/>
        </w:numPr>
        <w:spacing w:before="60" w:after="60"/>
      </w:pPr>
      <w:r>
        <w:t>Built a mutual fund analytics model in Excel covering 20 funds with NAV trend analysis, 1/3/5-year CAGR, Sharpe Ratio, Alpha, and Beta calculations using transparent, auditable formulas</w:t>
      </w:r>
    </w:p>
    <w:p w14:paraId="5F469661" w14:textId="77777777" w:rsidR="00C37A3A" w:rsidRDefault="00000000">
      <w:pPr>
        <w:pStyle w:val="ListParagraph"/>
        <w:numPr>
          <w:ilvl w:val="0"/>
          <w:numId w:val="2"/>
        </w:numPr>
        <w:spacing w:before="60" w:after="60"/>
      </w:pPr>
      <w:r>
        <w:t>Developed an interactive Power BI dashboard with 9 visuals and dynamic cross-filtering enabling instant performance comparison across equity, debt, and hybrid fund categories</w:t>
      </w:r>
    </w:p>
    <w:p w14:paraId="3203FC6D" w14:textId="77777777" w:rsidR="00C37A3A" w:rsidRDefault="00000000">
      <w:pPr>
        <w:pStyle w:val="ListParagraph"/>
        <w:numPr>
          <w:ilvl w:val="0"/>
          <w:numId w:val="2"/>
        </w:numPr>
        <w:spacing w:before="60" w:after="60"/>
      </w:pPr>
      <w:r>
        <w:t>Applied CAPM framework to calculate Jensen's Alpha for 20 funds, identifying funds with statistically significant active management returns above market benchmark</w:t>
      </w:r>
    </w:p>
    <w:p w14:paraId="5DF7BEBB" w14:textId="77777777" w:rsidR="00C37A3A" w:rsidRDefault="00C37A3A">
      <w:pPr>
        <w:spacing w:before="100" w:after="100"/>
      </w:pPr>
    </w:p>
    <w:p w14:paraId="045D03AC" w14:textId="77777777" w:rsidR="00C37A3A" w:rsidRDefault="00000000">
      <w:pPr>
        <w:pStyle w:val="Heading2"/>
      </w:pPr>
      <w:r>
        <w:t>For Data / Analytics Roles</w:t>
      </w:r>
    </w:p>
    <w:p w14:paraId="7F629AFF" w14:textId="77777777" w:rsidR="00C37A3A" w:rsidRDefault="00000000">
      <w:pPr>
        <w:pStyle w:val="ListParagraph"/>
        <w:numPr>
          <w:ilvl w:val="0"/>
          <w:numId w:val="2"/>
        </w:numPr>
        <w:spacing w:before="60" w:after="60"/>
      </w:pPr>
      <w:r>
        <w:t>Designed a Star Schema data model in Power BI connecting 5 tables via Fund Name relationships with bidirectional cross-filtering across all visuals</w:t>
      </w:r>
    </w:p>
    <w:p w14:paraId="04E12DB7" w14:textId="77777777" w:rsidR="00C37A3A" w:rsidRDefault="00000000">
      <w:pPr>
        <w:pStyle w:val="ListParagraph"/>
        <w:numPr>
          <w:ilvl w:val="0"/>
          <w:numId w:val="2"/>
        </w:numPr>
        <w:spacing w:before="60" w:after="60"/>
      </w:pPr>
      <w:r>
        <w:t>Transformed wide-format time-series data to long format using Power Query Unpivot, enabling quarterly NAV trend analysis across a 5-year period</w:t>
      </w:r>
    </w:p>
    <w:p w14:paraId="4DA3695F" w14:textId="77777777" w:rsidR="00C37A3A" w:rsidRDefault="00000000">
      <w:pPr>
        <w:pStyle w:val="ListParagraph"/>
        <w:numPr>
          <w:ilvl w:val="0"/>
          <w:numId w:val="2"/>
        </w:numPr>
        <w:spacing w:before="60" w:after="60"/>
      </w:pPr>
      <w:r>
        <w:t>Wrote DAX measures for dynamic KPI calculation including fund count, average returns, and risk-adjusted metrics responsive to slicer selections</w:t>
      </w:r>
    </w:p>
    <w:p w14:paraId="110E3B94" w14:textId="77777777" w:rsidR="00C37A3A" w:rsidRDefault="00C37A3A">
      <w:pPr>
        <w:spacing w:before="100" w:after="100"/>
      </w:pPr>
    </w:p>
    <w:p w14:paraId="6A105CFA" w14:textId="77777777" w:rsidR="00C37A3A" w:rsidRDefault="00000000">
      <w:pPr>
        <w:pStyle w:val="Heading2"/>
      </w:pPr>
      <w:r>
        <w:t>For General Finance Roles</w:t>
      </w:r>
    </w:p>
    <w:p w14:paraId="10CBD637" w14:textId="77777777" w:rsidR="00C37A3A" w:rsidRDefault="00000000">
      <w:pPr>
        <w:pStyle w:val="ListParagraph"/>
        <w:numPr>
          <w:ilvl w:val="0"/>
          <w:numId w:val="2"/>
        </w:numPr>
        <w:spacing w:before="60" w:after="60"/>
      </w:pPr>
      <w:r>
        <w:t>Completed an end-to-end financial analytics project: data collection, Excel modelling, Power BI visualisation, and structured documentation — demonstrating strong analytical and technical skills</w:t>
      </w:r>
    </w:p>
    <w:p w14:paraId="76E5A4F7" w14:textId="77777777" w:rsidR="00C37A3A" w:rsidRDefault="00000000">
      <w:pPr>
        <w:pStyle w:val="ListParagraph"/>
        <w:numPr>
          <w:ilvl w:val="0"/>
          <w:numId w:val="2"/>
        </w:numPr>
        <w:spacing w:before="60" w:after="60"/>
      </w:pPr>
      <w:r>
        <w:t>Analysed expense ratio impact on net returns across 20 mutual funds, identifying a negative correlation between fund costs and investor outcomes</w:t>
      </w:r>
    </w:p>
    <w:p w14:paraId="62F67F48" w14:textId="77777777" w:rsidR="00C37A3A" w:rsidRDefault="00C37A3A">
      <w:pPr>
        <w:spacing w:before="100" w:after="100"/>
      </w:pPr>
    </w:p>
    <w:p w14:paraId="1C087780" w14:textId="77777777" w:rsidR="00D21C31" w:rsidRDefault="00D21C31">
      <w:pPr>
        <w:pStyle w:val="Heading1"/>
      </w:pPr>
    </w:p>
    <w:p w14:paraId="3C17FB38" w14:textId="77777777" w:rsidR="00D21C31" w:rsidRDefault="00D21C31">
      <w:pPr>
        <w:pStyle w:val="Heading1"/>
      </w:pPr>
    </w:p>
    <w:p w14:paraId="257DC832" w14:textId="0BDD1915" w:rsidR="00C37A3A" w:rsidRDefault="00000000">
      <w:pPr>
        <w:pStyle w:val="Heading1"/>
      </w:pPr>
      <w:r>
        <w:lastRenderedPageBreak/>
        <w:t>10. Recommended Next Steps</w:t>
      </w:r>
    </w:p>
    <w:p w14:paraId="6575F43D" w14:textId="77777777" w:rsidR="00C37A3A" w:rsidRDefault="00C37A3A">
      <w:pPr>
        <w:pBdr>
          <w:bottom w:val="single" w:sz="6" w:space="1" w:color="2E5090"/>
        </w:pBdr>
        <w:spacing w:before="200" w:after="200"/>
      </w:pPr>
    </w:p>
    <w:p w14:paraId="7927AC56" w14:textId="77777777" w:rsidR="00C37A3A" w:rsidRDefault="00000000">
      <w:pPr>
        <w:spacing w:before="100" w:after="100"/>
      </w:pPr>
      <w:r>
        <w:t>To continue building on this project and further strengthen your profile:</w:t>
      </w:r>
    </w:p>
    <w:p w14:paraId="020B59D4" w14:textId="77777777" w:rsidR="00C37A3A" w:rsidRDefault="00C37A3A">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7A3A" w14:paraId="48971C87" w14:textId="77777777">
        <w:tblPrEx>
          <w:tblCellMar>
            <w:top w:w="0" w:type="dxa"/>
            <w:bottom w:w="0" w:type="dxa"/>
          </w:tblCellMar>
        </w:tblPrEx>
        <w:trPr>
          <w:tblHeader/>
        </w:trPr>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881D3CA" w14:textId="77777777" w:rsidR="00C37A3A" w:rsidRDefault="00000000">
            <w:pPr>
              <w:jc w:val="center"/>
            </w:pPr>
            <w:r>
              <w:rPr>
                <w:b/>
                <w:bCs/>
                <w:color w:val="FFFFFF"/>
                <w:sz w:val="20"/>
                <w:szCs w:val="20"/>
              </w:rPr>
              <w:t>Next Step</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7A6A195" w14:textId="77777777" w:rsidR="00C37A3A" w:rsidRDefault="00000000">
            <w:pPr>
              <w:jc w:val="center"/>
            </w:pPr>
            <w:r>
              <w:rPr>
                <w:b/>
                <w:bCs/>
                <w:color w:val="FFFFFF"/>
                <w:sz w:val="20"/>
                <w:szCs w:val="20"/>
              </w:rPr>
              <w:t>Description</w:t>
            </w:r>
          </w:p>
        </w:tc>
        <w:tc>
          <w:tcPr>
            <w:tcW w:w="312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E91C09D" w14:textId="77777777" w:rsidR="00C37A3A" w:rsidRDefault="00000000">
            <w:pPr>
              <w:jc w:val="center"/>
            </w:pPr>
            <w:r>
              <w:rPr>
                <w:b/>
                <w:bCs/>
                <w:color w:val="FFFFFF"/>
                <w:sz w:val="20"/>
                <w:szCs w:val="20"/>
              </w:rPr>
              <w:t>Time Required</w:t>
            </w:r>
          </w:p>
        </w:tc>
      </w:tr>
      <w:tr w:rsidR="00C37A3A" w14:paraId="3D7F7A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682E4A8C" w14:textId="77777777" w:rsidR="00C37A3A" w:rsidRDefault="00000000">
            <w:r>
              <w:rPr>
                <w:sz w:val="20"/>
                <w:szCs w:val="20"/>
              </w:rPr>
              <w:t>Add real NAV data</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2EEBF17" w14:textId="77777777" w:rsidR="00C37A3A" w:rsidRDefault="00000000">
            <w:r>
              <w:rPr>
                <w:sz w:val="20"/>
                <w:szCs w:val="20"/>
              </w:rPr>
              <w:t>Download actual NAV history from AMFI India website and replace estimated values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C25B437" w14:textId="77777777" w:rsidR="00C37A3A" w:rsidRDefault="00000000">
            <w:r>
              <w:rPr>
                <w:sz w:val="20"/>
                <w:szCs w:val="20"/>
              </w:rPr>
              <w:t>3-4 hours</w:t>
            </w:r>
          </w:p>
        </w:tc>
      </w:tr>
      <w:tr w:rsidR="00C37A3A" w14:paraId="21A761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EBBCE" w14:textId="77777777" w:rsidR="00C37A3A" w:rsidRDefault="00000000">
            <w:r>
              <w:rPr>
                <w:sz w:val="20"/>
                <w:szCs w:val="20"/>
              </w:rPr>
              <w:t>Publish to Power BI Service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7B52A" w14:textId="77777777" w:rsidR="00C37A3A" w:rsidRDefault="00000000">
            <w:r>
              <w:rPr>
                <w:sz w:val="20"/>
                <w:szCs w:val="20"/>
              </w:rPr>
              <w:t>Create a free Microsoft account and publish dashboard online for a shareable link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DD23E" w14:textId="77777777" w:rsidR="00C37A3A" w:rsidRDefault="00000000">
            <w:r>
              <w:rPr>
                <w:sz w:val="20"/>
                <w:szCs w:val="20"/>
              </w:rPr>
              <w:t>1 hour</w:t>
            </w:r>
          </w:p>
        </w:tc>
      </w:tr>
      <w:tr w:rsidR="00C37A3A" w14:paraId="0DB713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2D420E7A" w14:textId="77777777" w:rsidR="00C37A3A" w:rsidRDefault="00000000">
            <w:r>
              <w:rPr>
                <w:sz w:val="20"/>
                <w:szCs w:val="20"/>
              </w:rPr>
              <w:t>Add benchmark comparison</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A323C5B" w14:textId="6CE416B1" w:rsidR="00C37A3A" w:rsidRDefault="00000000">
            <w:r>
              <w:rPr>
                <w:sz w:val="20"/>
                <w:szCs w:val="20"/>
              </w:rPr>
              <w:t xml:space="preserve">Include Nifty 50 and Nifty Bond Index </w:t>
            </w:r>
            <w:r w:rsidR="00D21C31">
              <w:rPr>
                <w:sz w:val="20"/>
                <w:szCs w:val="20"/>
              </w:rPr>
              <w:t>return</w:t>
            </w:r>
            <w:r>
              <w:rPr>
                <w:sz w:val="20"/>
                <w:szCs w:val="20"/>
              </w:rPr>
              <w:t xml:space="preserve"> in the performance chart</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4424753" w14:textId="77777777" w:rsidR="00C37A3A" w:rsidRDefault="00000000">
            <w:r>
              <w:rPr>
                <w:sz w:val="20"/>
                <w:szCs w:val="20"/>
              </w:rPr>
              <w:t>2-3 hours</w:t>
            </w:r>
          </w:p>
        </w:tc>
      </w:tr>
      <w:tr w:rsidR="00C37A3A" w14:paraId="0E32DCE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4E7C2" w14:textId="77777777" w:rsidR="00C37A3A" w:rsidRDefault="00000000">
            <w:r>
              <w:rPr>
                <w:sz w:val="20"/>
                <w:szCs w:val="20"/>
              </w:rPr>
              <w:t>Build a portfolio simulator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C3D5" w14:textId="77777777" w:rsidR="00C37A3A" w:rsidRDefault="00000000">
            <w:r>
              <w:rPr>
                <w:sz w:val="20"/>
                <w:szCs w:val="20"/>
              </w:rPr>
              <w:t>Add a 4th page where users select funds and see blended portfolio metrics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4B1B9" w14:textId="77777777" w:rsidR="00C37A3A" w:rsidRDefault="00000000">
            <w:r>
              <w:rPr>
                <w:sz w:val="20"/>
                <w:szCs w:val="20"/>
              </w:rPr>
              <w:t>4-5 hours</w:t>
            </w:r>
          </w:p>
        </w:tc>
      </w:tr>
      <w:tr w:rsidR="00C37A3A" w14:paraId="411EB6F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0514376" w14:textId="77777777" w:rsidR="00C37A3A" w:rsidRDefault="00000000">
            <w:r>
              <w:rPr>
                <w:sz w:val="20"/>
                <w:szCs w:val="20"/>
              </w:rPr>
              <w:t>Export PDF for portfolio</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5895F2E3" w14:textId="77777777" w:rsidR="00C37A3A" w:rsidRDefault="00000000">
            <w:r>
              <w:rPr>
                <w:sz w:val="20"/>
                <w:szCs w:val="20"/>
              </w:rPr>
              <w:t>Export both dashboard pages to PDF for job applications and LinkedIn posts</w:t>
            </w:r>
          </w:p>
        </w:tc>
        <w:tc>
          <w:tcPr>
            <w:tcW w:w="3120" w:type="dxa"/>
            <w:tcBorders>
              <w:top w:val="single" w:sz="1" w:space="0" w:color="CCCCCC"/>
              <w:left w:val="single" w:sz="1" w:space="0" w:color="CCCCCC"/>
              <w:bottom w:val="single" w:sz="1" w:space="0" w:color="CCCCCC"/>
              <w:right w:val="single" w:sz="1" w:space="0" w:color="CCCCCC"/>
            </w:tcBorders>
            <w:shd w:val="clear" w:color="auto" w:fill="F5F8FF"/>
            <w:tcMar>
              <w:top w:w="80" w:type="dxa"/>
              <w:left w:w="120" w:type="dxa"/>
              <w:bottom w:w="80" w:type="dxa"/>
              <w:right w:w="120" w:type="dxa"/>
            </w:tcMar>
          </w:tcPr>
          <w:p w14:paraId="0B93D352" w14:textId="77777777" w:rsidR="00C37A3A" w:rsidRDefault="00000000">
            <w:r>
              <w:rPr>
                <w:sz w:val="20"/>
                <w:szCs w:val="20"/>
              </w:rPr>
              <w:t>30 minutes</w:t>
            </w:r>
          </w:p>
        </w:tc>
      </w:tr>
      <w:tr w:rsidR="00C37A3A" w14:paraId="220218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F360B" w14:textId="77777777" w:rsidR="00C37A3A" w:rsidRDefault="00000000">
            <w:r>
              <w:rPr>
                <w:sz w:val="20"/>
                <w:szCs w:val="20"/>
              </w:rPr>
              <w:t>Write a LinkedIn post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922EF" w14:textId="77777777" w:rsidR="00C37A3A" w:rsidRDefault="00000000">
            <w:r>
              <w:rPr>
                <w:sz w:val="20"/>
                <w:szCs w:val="20"/>
              </w:rPr>
              <w:t>Share your dashboard screenshot and 3 key findings to demonstrate expertise publicly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DE39E" w14:textId="77777777" w:rsidR="00C37A3A" w:rsidRDefault="00000000">
            <w:r>
              <w:rPr>
                <w:sz w:val="20"/>
                <w:szCs w:val="20"/>
              </w:rPr>
              <w:t>1 hour</w:t>
            </w:r>
          </w:p>
        </w:tc>
      </w:tr>
    </w:tbl>
    <w:p w14:paraId="45714E91" w14:textId="77777777" w:rsidR="00C37A3A" w:rsidRDefault="00C37A3A">
      <w:pPr>
        <w:spacing w:before="100" w:after="100"/>
      </w:pPr>
    </w:p>
    <w:p w14:paraId="26DFF981" w14:textId="77777777" w:rsidR="00C37A3A" w:rsidRDefault="00C37A3A">
      <w:pPr>
        <w:pBdr>
          <w:bottom w:val="single" w:sz="6" w:space="1" w:color="2E5090"/>
        </w:pBdr>
        <w:spacing w:before="200" w:after="200"/>
      </w:pPr>
    </w:p>
    <w:p w14:paraId="797381C2" w14:textId="77777777" w:rsidR="00C37A3A" w:rsidRDefault="00000000">
      <w:pPr>
        <w:spacing w:before="200" w:after="100"/>
        <w:jc w:val="center"/>
      </w:pPr>
      <w:r>
        <w:rPr>
          <w:i/>
          <w:iCs/>
          <w:color w:val="666666"/>
          <w:sz w:val="20"/>
          <w:szCs w:val="20"/>
        </w:rPr>
        <w:t>Project completed by Naveen Koyyala | 2025</w:t>
      </w:r>
    </w:p>
    <w:p w14:paraId="5F45DCA5" w14:textId="77777777" w:rsidR="00C37A3A" w:rsidRDefault="00000000">
      <w:pPr>
        <w:spacing w:after="200"/>
        <w:jc w:val="center"/>
      </w:pPr>
      <w:r>
        <w:rPr>
          <w:i/>
          <w:iCs/>
          <w:color w:val="666666"/>
          <w:sz w:val="20"/>
          <w:szCs w:val="20"/>
        </w:rPr>
        <w:t>Tools: Microsoft Excel | Power BI Desktop | Power Query | DAX</w:t>
      </w:r>
    </w:p>
    <w:sectPr w:rsidR="00C37A3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51C41"/>
    <w:multiLevelType w:val="hybridMultilevel"/>
    <w:tmpl w:val="6156AB7C"/>
    <w:lvl w:ilvl="0" w:tplc="5FD25D06">
      <w:start w:val="1"/>
      <w:numFmt w:val="bullet"/>
      <w:lvlText w:val="●"/>
      <w:lvlJc w:val="left"/>
      <w:pPr>
        <w:ind w:left="720" w:hanging="360"/>
      </w:pPr>
    </w:lvl>
    <w:lvl w:ilvl="1" w:tplc="23CA6DC6">
      <w:start w:val="1"/>
      <w:numFmt w:val="bullet"/>
      <w:lvlText w:val="○"/>
      <w:lvlJc w:val="left"/>
      <w:pPr>
        <w:ind w:left="1440" w:hanging="360"/>
      </w:pPr>
    </w:lvl>
    <w:lvl w:ilvl="2" w:tplc="9EBE7390">
      <w:start w:val="1"/>
      <w:numFmt w:val="bullet"/>
      <w:lvlText w:val="■"/>
      <w:lvlJc w:val="left"/>
      <w:pPr>
        <w:ind w:left="2160" w:hanging="360"/>
      </w:pPr>
    </w:lvl>
    <w:lvl w:ilvl="3" w:tplc="BE94DE1E">
      <w:start w:val="1"/>
      <w:numFmt w:val="bullet"/>
      <w:lvlText w:val="●"/>
      <w:lvlJc w:val="left"/>
      <w:pPr>
        <w:ind w:left="2880" w:hanging="360"/>
      </w:pPr>
    </w:lvl>
    <w:lvl w:ilvl="4" w:tplc="C5EC69AA">
      <w:start w:val="1"/>
      <w:numFmt w:val="bullet"/>
      <w:lvlText w:val="○"/>
      <w:lvlJc w:val="left"/>
      <w:pPr>
        <w:ind w:left="3600" w:hanging="360"/>
      </w:pPr>
    </w:lvl>
    <w:lvl w:ilvl="5" w:tplc="325082E4">
      <w:start w:val="1"/>
      <w:numFmt w:val="bullet"/>
      <w:lvlText w:val="■"/>
      <w:lvlJc w:val="left"/>
      <w:pPr>
        <w:ind w:left="4320" w:hanging="360"/>
      </w:pPr>
    </w:lvl>
    <w:lvl w:ilvl="6" w:tplc="EA2EA2F4">
      <w:start w:val="1"/>
      <w:numFmt w:val="bullet"/>
      <w:lvlText w:val="●"/>
      <w:lvlJc w:val="left"/>
      <w:pPr>
        <w:ind w:left="5040" w:hanging="360"/>
      </w:pPr>
    </w:lvl>
    <w:lvl w:ilvl="7" w:tplc="11CE5398">
      <w:start w:val="1"/>
      <w:numFmt w:val="bullet"/>
      <w:lvlText w:val="●"/>
      <w:lvlJc w:val="left"/>
      <w:pPr>
        <w:ind w:left="5760" w:hanging="360"/>
      </w:pPr>
    </w:lvl>
    <w:lvl w:ilvl="8" w:tplc="533A2F68">
      <w:start w:val="1"/>
      <w:numFmt w:val="bullet"/>
      <w:lvlText w:val="●"/>
      <w:lvlJc w:val="left"/>
      <w:pPr>
        <w:ind w:left="6480" w:hanging="360"/>
      </w:pPr>
    </w:lvl>
  </w:abstractNum>
  <w:abstractNum w:abstractNumId="1" w15:restartNumberingAfterBreak="0">
    <w:nsid w:val="632A7C51"/>
    <w:multiLevelType w:val="hybridMultilevel"/>
    <w:tmpl w:val="18363C22"/>
    <w:lvl w:ilvl="0" w:tplc="45F40400">
      <w:start w:val="1"/>
      <w:numFmt w:val="decimal"/>
      <w:lvlText w:val="%1."/>
      <w:lvlJc w:val="left"/>
      <w:pPr>
        <w:ind w:left="720" w:hanging="360"/>
      </w:pPr>
    </w:lvl>
    <w:lvl w:ilvl="1" w:tplc="C8CE2900">
      <w:numFmt w:val="decimal"/>
      <w:lvlText w:val=""/>
      <w:lvlJc w:val="left"/>
    </w:lvl>
    <w:lvl w:ilvl="2" w:tplc="5FC80D16">
      <w:numFmt w:val="decimal"/>
      <w:lvlText w:val=""/>
      <w:lvlJc w:val="left"/>
    </w:lvl>
    <w:lvl w:ilvl="3" w:tplc="67DCC6B4">
      <w:numFmt w:val="decimal"/>
      <w:lvlText w:val=""/>
      <w:lvlJc w:val="left"/>
    </w:lvl>
    <w:lvl w:ilvl="4" w:tplc="9AB0FD2A">
      <w:numFmt w:val="decimal"/>
      <w:lvlText w:val=""/>
      <w:lvlJc w:val="left"/>
    </w:lvl>
    <w:lvl w:ilvl="5" w:tplc="E92CC0D2">
      <w:numFmt w:val="decimal"/>
      <w:lvlText w:val=""/>
      <w:lvlJc w:val="left"/>
    </w:lvl>
    <w:lvl w:ilvl="6" w:tplc="BBC04866">
      <w:numFmt w:val="decimal"/>
      <w:lvlText w:val=""/>
      <w:lvlJc w:val="left"/>
    </w:lvl>
    <w:lvl w:ilvl="7" w:tplc="036EF6A4">
      <w:numFmt w:val="decimal"/>
      <w:lvlText w:val=""/>
      <w:lvlJc w:val="left"/>
    </w:lvl>
    <w:lvl w:ilvl="8" w:tplc="7C96129A">
      <w:numFmt w:val="decimal"/>
      <w:lvlText w:val=""/>
      <w:lvlJc w:val="left"/>
    </w:lvl>
  </w:abstractNum>
  <w:abstractNum w:abstractNumId="2" w15:restartNumberingAfterBreak="0">
    <w:nsid w:val="7CA054A6"/>
    <w:multiLevelType w:val="hybridMultilevel"/>
    <w:tmpl w:val="775CA0D2"/>
    <w:lvl w:ilvl="0" w:tplc="0926652A">
      <w:start w:val="1"/>
      <w:numFmt w:val="bullet"/>
      <w:lvlText w:val="•"/>
      <w:lvlJc w:val="left"/>
      <w:pPr>
        <w:ind w:left="720" w:hanging="360"/>
      </w:pPr>
    </w:lvl>
    <w:lvl w:ilvl="1" w:tplc="765E55A6">
      <w:numFmt w:val="decimal"/>
      <w:lvlText w:val=""/>
      <w:lvlJc w:val="left"/>
    </w:lvl>
    <w:lvl w:ilvl="2" w:tplc="120EEB2A">
      <w:numFmt w:val="decimal"/>
      <w:lvlText w:val=""/>
      <w:lvlJc w:val="left"/>
    </w:lvl>
    <w:lvl w:ilvl="3" w:tplc="33DABC40">
      <w:numFmt w:val="decimal"/>
      <w:lvlText w:val=""/>
      <w:lvlJc w:val="left"/>
    </w:lvl>
    <w:lvl w:ilvl="4" w:tplc="670812E4">
      <w:numFmt w:val="decimal"/>
      <w:lvlText w:val=""/>
      <w:lvlJc w:val="left"/>
    </w:lvl>
    <w:lvl w:ilvl="5" w:tplc="249AACFE">
      <w:numFmt w:val="decimal"/>
      <w:lvlText w:val=""/>
      <w:lvlJc w:val="left"/>
    </w:lvl>
    <w:lvl w:ilvl="6" w:tplc="2EE21618">
      <w:numFmt w:val="decimal"/>
      <w:lvlText w:val=""/>
      <w:lvlJc w:val="left"/>
    </w:lvl>
    <w:lvl w:ilvl="7" w:tplc="DAC0B2A2">
      <w:numFmt w:val="decimal"/>
      <w:lvlText w:val=""/>
      <w:lvlJc w:val="left"/>
    </w:lvl>
    <w:lvl w:ilvl="8" w:tplc="9DF2EFF0">
      <w:numFmt w:val="decimal"/>
      <w:lvlText w:val=""/>
      <w:lvlJc w:val="left"/>
    </w:lvl>
  </w:abstractNum>
  <w:num w:numId="1" w16cid:durableId="269121955">
    <w:abstractNumId w:val="0"/>
    <w:lvlOverride w:ilvl="0">
      <w:startOverride w:val="1"/>
    </w:lvlOverride>
  </w:num>
  <w:num w:numId="2" w16cid:durableId="14872383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A3A"/>
    <w:rsid w:val="00926372"/>
    <w:rsid w:val="00C37A3A"/>
    <w:rsid w:val="00D21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29E3C"/>
  <w15:docId w15:val="{3B4A5888-A32E-4E3C-9697-7638AAE75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17</Pages>
  <Words>3012</Words>
  <Characters>17172</Characters>
  <Application>Microsoft Office Word</Application>
  <DocSecurity>0</DocSecurity>
  <Lines>143</Lines>
  <Paragraphs>40</Paragraphs>
  <ScaleCrop>false</ScaleCrop>
  <Company/>
  <LinksUpToDate>false</LinksUpToDate>
  <CharactersWithSpaces>20144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naveen nani</cp:lastModifiedBy>
  <cp:revision>2</cp:revision>
  <dcterms:created xsi:type="dcterms:W3CDTF">2026-02-20T13:25:00Z</dcterms:created>
  <dcterms:modified xsi:type="dcterms:W3CDTF">2026-02-20T13:30:00Z</dcterms:modified>
</cp:coreProperties>
</file>