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816" w:rsidRDefault="00221816" w:rsidP="00221816">
      <w:pPr>
        <w:pStyle w:val="1"/>
      </w:pPr>
      <w:r>
        <w:t>Функциональные требования</w:t>
      </w:r>
    </w:p>
    <w:p w:rsidR="00221816" w:rsidRDefault="00221816" w:rsidP="00221816"/>
    <w:p w:rsidR="00221816" w:rsidRDefault="00221816" w:rsidP="00221816">
      <w:pPr>
        <w:pStyle w:val="2"/>
      </w:pPr>
      <w:r>
        <w:t>Отображение схемы (вкладка «Ввод данных»)</w:t>
      </w:r>
    </w:p>
    <w:p w:rsidR="00221816" w:rsidRDefault="00221816" w:rsidP="00221816">
      <w:r>
        <w:t xml:space="preserve">- Все текстовые элементы (подписи D0, B, N, </w:t>
      </w:r>
      <w:proofErr w:type="spellStart"/>
      <w:r>
        <w:t>Qt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, расходы на стрелках) должны обновляться динамически на основе текущих данных.</w:t>
      </w:r>
    </w:p>
    <w:p w:rsidR="00221816" w:rsidRDefault="00221816" w:rsidP="00221816">
      <w:r>
        <w:t>- Пользователь должен иметь возможность кликнуть по элементу схемы (котёл, турбина, генератор, стрелка расхода, блок суммарных показателей, блок РОУ), чтобы открылось модальное окно для редактирования.</w:t>
      </w:r>
    </w:p>
    <w:p w:rsidR="00221816" w:rsidRDefault="00221816" w:rsidP="00221816">
      <w:r>
        <w:rPr>
          <w:noProof/>
          <w:lang w:eastAsia="ru-RU"/>
        </w:rPr>
        <w:drawing>
          <wp:inline distT="0" distB="0" distL="0" distR="0" wp14:anchorId="5CFBE5AA" wp14:editId="6DC9542C">
            <wp:extent cx="5940425" cy="2713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16" w:rsidRDefault="00221816" w:rsidP="00221816"/>
    <w:p w:rsidR="00221816" w:rsidRDefault="00221816" w:rsidP="00221816">
      <w:pPr>
        <w:pStyle w:val="2"/>
      </w:pPr>
      <w:r>
        <w:t>Редактирование параметров (модальные окна)</w:t>
      </w:r>
    </w:p>
    <w:p w:rsidR="00221816" w:rsidRDefault="00221816" w:rsidP="00221816">
      <w:r>
        <w:t>- Для **котла**: D0 и B, каждое с полями: `</w:t>
      </w:r>
      <w:proofErr w:type="spellStart"/>
      <w:r>
        <w:t>min</w:t>
      </w:r>
      <w:proofErr w:type="spellEnd"/>
      <w:r>
        <w:t>`, `</w:t>
      </w:r>
      <w:proofErr w:type="spellStart"/>
      <w:r>
        <w:t>value</w:t>
      </w:r>
      <w:proofErr w:type="spellEnd"/>
      <w:r>
        <w:t>`, `</w:t>
      </w:r>
      <w:proofErr w:type="spellStart"/>
      <w:r>
        <w:t>max</w:t>
      </w:r>
      <w:proofErr w:type="spellEnd"/>
      <w:r>
        <w:t>`, `</w:t>
      </w:r>
      <w:proofErr w:type="spellStart"/>
      <w:r>
        <w:t>fixed</w:t>
      </w:r>
      <w:proofErr w:type="spellEnd"/>
      <w:r>
        <w:t>` (</w:t>
      </w:r>
      <w:proofErr w:type="spellStart"/>
      <w:r>
        <w:t>чекбокс</w:t>
      </w:r>
      <w:proofErr w:type="spellEnd"/>
      <w:r>
        <w:t xml:space="preserve">). Плюс </w:t>
      </w:r>
      <w:proofErr w:type="spellStart"/>
      <w:r>
        <w:t>чекбокс</w:t>
      </w:r>
      <w:proofErr w:type="spellEnd"/>
      <w:r>
        <w:t xml:space="preserve"> «Включено» (меняет цвет котла: красный/зелёный).</w:t>
      </w:r>
    </w:p>
    <w:p w:rsidR="00221816" w:rsidRDefault="00221816" w:rsidP="00221816">
      <w:r>
        <w:t xml:space="preserve">- Для **турбины**: N, </w:t>
      </w:r>
      <w:proofErr w:type="spellStart"/>
      <w:r>
        <w:t>Qt</w:t>
      </w:r>
      <w:proofErr w:type="spellEnd"/>
      <w:r>
        <w:t xml:space="preserve">, D0. Аналогично: </w:t>
      </w:r>
      <w:proofErr w:type="spellStart"/>
      <w:r>
        <w:t>min</w:t>
      </w:r>
      <w:proofErr w:type="spellEnd"/>
      <w:r>
        <w:t>/</w:t>
      </w:r>
      <w:proofErr w:type="spellStart"/>
      <w:r>
        <w:t>value</w:t>
      </w:r>
      <w:proofErr w:type="spellEnd"/>
      <w:r>
        <w:t>/</w:t>
      </w:r>
      <w:proofErr w:type="spellStart"/>
      <w:r>
        <w:t>max</w:t>
      </w:r>
      <w:proofErr w:type="spellEnd"/>
      <w:r>
        <w:t>/</w:t>
      </w:r>
      <w:proofErr w:type="spellStart"/>
      <w:r>
        <w:t>fixed</w:t>
      </w:r>
      <w:proofErr w:type="spellEnd"/>
      <w:r>
        <w:t xml:space="preserve"> для каждого.</w:t>
      </w:r>
    </w:p>
    <w:p w:rsidR="00221816" w:rsidRDefault="00221816" w:rsidP="00221816">
      <w:r>
        <w:t xml:space="preserve">- Для **генератора**: N (мощность) – </w:t>
      </w:r>
      <w:proofErr w:type="spellStart"/>
      <w:r>
        <w:t>min</w:t>
      </w:r>
      <w:proofErr w:type="spellEnd"/>
      <w:r>
        <w:t>/</w:t>
      </w:r>
      <w:proofErr w:type="spellStart"/>
      <w:r>
        <w:t>value</w:t>
      </w:r>
      <w:proofErr w:type="spellEnd"/>
      <w:r>
        <w:t>/</w:t>
      </w:r>
      <w:proofErr w:type="spellStart"/>
      <w:r>
        <w:t>max</w:t>
      </w:r>
      <w:proofErr w:type="spellEnd"/>
      <w:r>
        <w:t>/</w:t>
      </w:r>
      <w:proofErr w:type="spellStart"/>
      <w:r>
        <w:t>fixed</w:t>
      </w:r>
      <w:proofErr w:type="spellEnd"/>
      <w:r>
        <w:t>.</w:t>
      </w:r>
    </w:p>
    <w:p w:rsidR="00221816" w:rsidRDefault="00221816" w:rsidP="00221816">
      <w:r>
        <w:t>- Для **стрелки расхода** (например, расход сетевой воды): одно значение `</w:t>
      </w:r>
      <w:proofErr w:type="spellStart"/>
      <w:r>
        <w:t>value</w:t>
      </w:r>
      <w:proofErr w:type="spellEnd"/>
      <w:r>
        <w:t xml:space="preserve">` и </w:t>
      </w:r>
      <w:proofErr w:type="spellStart"/>
      <w:r>
        <w:t>чекбокс</w:t>
      </w:r>
      <w:proofErr w:type="spellEnd"/>
      <w:r>
        <w:t xml:space="preserve"> `</w:t>
      </w:r>
      <w:proofErr w:type="spellStart"/>
      <w:r>
        <w:t>fixed</w:t>
      </w:r>
      <w:proofErr w:type="spellEnd"/>
      <w:r>
        <w:t>`.</w:t>
      </w:r>
    </w:p>
    <w:p w:rsidR="00221816" w:rsidRDefault="00221816" w:rsidP="00221816">
      <w:r>
        <w:t>- Для **блока РОУ** (до 4 параллельных РОУ): пользователь задаёт **количество включённых РОУ** (</w:t>
      </w:r>
      <w:proofErr w:type="gramStart"/>
      <w:r>
        <w:t>0..</w:t>
      </w:r>
      <w:proofErr w:type="gramEnd"/>
      <w:r>
        <w:t>4) и для каждого – значение расхода `</w:t>
      </w:r>
      <w:proofErr w:type="spellStart"/>
      <w:r>
        <w:t>value</w:t>
      </w:r>
      <w:proofErr w:type="spellEnd"/>
      <w:r>
        <w:t xml:space="preserve">` и </w:t>
      </w:r>
      <w:proofErr w:type="spellStart"/>
      <w:r>
        <w:t>чекбокс</w:t>
      </w:r>
      <w:proofErr w:type="spellEnd"/>
      <w:r>
        <w:t xml:space="preserve"> `</w:t>
      </w:r>
      <w:proofErr w:type="spellStart"/>
      <w:r>
        <w:t>fixed</w:t>
      </w:r>
      <w:proofErr w:type="spellEnd"/>
      <w:r>
        <w:t>`.</w:t>
      </w:r>
    </w:p>
    <w:p w:rsidR="00221816" w:rsidRDefault="00221816" w:rsidP="00221816">
      <w:r>
        <w:t>- Для **суммарных показателей** (</w:t>
      </w:r>
      <w:proofErr w:type="spellStart"/>
      <w:r>
        <w:t>Nsum</w:t>
      </w:r>
      <w:proofErr w:type="spellEnd"/>
      <w:r>
        <w:t xml:space="preserve">, </w:t>
      </w:r>
      <w:proofErr w:type="spellStart"/>
      <w:r>
        <w:t>Bsum</w:t>
      </w:r>
      <w:proofErr w:type="spellEnd"/>
      <w:r>
        <w:t xml:space="preserve">, </w:t>
      </w:r>
      <w:proofErr w:type="spellStart"/>
      <w:r>
        <w:t>Qtsum</w:t>
      </w:r>
      <w:proofErr w:type="spellEnd"/>
      <w:r>
        <w:t xml:space="preserve">): только значение и </w:t>
      </w:r>
      <w:proofErr w:type="spellStart"/>
      <w:r>
        <w:t>чекбокс</w:t>
      </w:r>
      <w:proofErr w:type="spellEnd"/>
      <w:r>
        <w:t xml:space="preserve"> `</w:t>
      </w:r>
      <w:proofErr w:type="spellStart"/>
      <w:r>
        <w:t>fixed</w:t>
      </w:r>
      <w:proofErr w:type="spellEnd"/>
      <w:r>
        <w:t>`.</w:t>
      </w:r>
    </w:p>
    <w:p w:rsidR="00221816" w:rsidRDefault="00221816" w:rsidP="00221816">
      <w:r>
        <w:t>- Все поля ввода: на одной строке: `[</w:t>
      </w:r>
      <w:proofErr w:type="spellStart"/>
      <w:r>
        <w:t>min</w:t>
      </w:r>
      <w:proofErr w:type="spellEnd"/>
      <w:r>
        <w:t>] [</w:t>
      </w:r>
      <w:proofErr w:type="spellStart"/>
      <w:r>
        <w:t>value</w:t>
      </w:r>
      <w:proofErr w:type="spellEnd"/>
      <w:r>
        <w:t>] [</w:t>
      </w:r>
      <w:proofErr w:type="spellStart"/>
      <w:r>
        <w:t>max</w:t>
      </w:r>
      <w:proofErr w:type="spellEnd"/>
      <w:r>
        <w:t xml:space="preserve">] [x] </w:t>
      </w:r>
      <w:proofErr w:type="spellStart"/>
      <w:r>
        <w:t>fixed</w:t>
      </w:r>
      <w:proofErr w:type="spellEnd"/>
      <w:r>
        <w:t>` + подпись параметра справа.</w:t>
      </w:r>
    </w:p>
    <w:p w:rsidR="00221816" w:rsidRDefault="00221816" w:rsidP="00221816">
      <w:r>
        <w:rPr>
          <w:noProof/>
          <w:lang w:eastAsia="ru-RU"/>
        </w:rPr>
        <w:lastRenderedPageBreak/>
        <w:drawing>
          <wp:inline distT="0" distB="0" distL="0" distR="0" wp14:anchorId="02EAABF2" wp14:editId="24E11855">
            <wp:extent cx="5940425" cy="28359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16" w:rsidRDefault="00221816" w:rsidP="00221816"/>
    <w:p w:rsidR="00221816" w:rsidRDefault="00221816" w:rsidP="00221816">
      <w:r>
        <w:rPr>
          <w:noProof/>
          <w:lang w:eastAsia="ru-RU"/>
        </w:rPr>
        <w:drawing>
          <wp:inline distT="0" distB="0" distL="0" distR="0" wp14:anchorId="0C17D141" wp14:editId="5F02C455">
            <wp:extent cx="5940425" cy="26714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3AD" w:rsidRDefault="003223AD" w:rsidP="00221816"/>
    <w:p w:rsidR="003223AD" w:rsidRDefault="003223AD" w:rsidP="00221816">
      <w:r>
        <w:t xml:space="preserve">Для котлов: только </w:t>
      </w:r>
      <w:r>
        <w:rPr>
          <w:lang w:val="en-US"/>
        </w:rPr>
        <w:t>D</w:t>
      </w:r>
      <w:r w:rsidRPr="003223AD">
        <w:t xml:space="preserve">0 </w:t>
      </w:r>
      <w:r>
        <w:t>ограничивается и фиксируется, может фиксироваться состояние</w:t>
      </w:r>
    </w:p>
    <w:p w:rsidR="003223AD" w:rsidRDefault="003223AD" w:rsidP="00221816">
      <w:r>
        <w:t>Для турбин:</w:t>
      </w:r>
    </w:p>
    <w:p w:rsidR="003223AD" w:rsidRPr="003223AD" w:rsidRDefault="003223AD" w:rsidP="003223AD">
      <w:pPr>
        <w:pStyle w:val="a3"/>
        <w:numPr>
          <w:ilvl w:val="0"/>
          <w:numId w:val="1"/>
        </w:numPr>
      </w:pPr>
      <w:r>
        <w:t xml:space="preserve">Т: </w:t>
      </w:r>
      <w:r>
        <w:rPr>
          <w:lang w:val="en-US"/>
        </w:rPr>
        <w:t>N</w:t>
      </w:r>
      <w:r w:rsidRPr="003223AD">
        <w:t xml:space="preserve">, </w:t>
      </w:r>
      <w:r>
        <w:rPr>
          <w:lang w:val="en-US"/>
        </w:rPr>
        <w:t>D</w:t>
      </w:r>
      <w:r w:rsidRPr="003223AD">
        <w:t xml:space="preserve">0, </w:t>
      </w:r>
      <w:proofErr w:type="spellStart"/>
      <w:r>
        <w:rPr>
          <w:lang w:val="en-US"/>
        </w:rPr>
        <w:t>Qt</w:t>
      </w:r>
      <w:proofErr w:type="spellEnd"/>
      <w:r>
        <w:t>, может фиксироваться состояние</w:t>
      </w:r>
      <w:r w:rsidR="004456EF">
        <w:t xml:space="preserve"> (ТА-2,3,4 </w:t>
      </w:r>
      <w:proofErr w:type="spellStart"/>
      <w:r w:rsidR="004456EF">
        <w:t>АбТЭЦ</w:t>
      </w:r>
      <w:proofErr w:type="spellEnd"/>
      <w:r w:rsidR="004456EF">
        <w:t>)</w:t>
      </w:r>
    </w:p>
    <w:p w:rsidR="003223AD" w:rsidRPr="003223AD" w:rsidRDefault="003223AD" w:rsidP="003223AD">
      <w:pPr>
        <w:pStyle w:val="a3"/>
        <w:numPr>
          <w:ilvl w:val="0"/>
          <w:numId w:val="1"/>
        </w:numPr>
      </w:pPr>
      <w:r>
        <w:t xml:space="preserve">ПТ: </w:t>
      </w:r>
      <w:r>
        <w:rPr>
          <w:lang w:val="en-US"/>
        </w:rPr>
        <w:t>N</w:t>
      </w:r>
      <w:r w:rsidRPr="003223AD">
        <w:t xml:space="preserve">, </w:t>
      </w:r>
      <w:proofErr w:type="spellStart"/>
      <w:r>
        <w:rPr>
          <w:lang w:val="en-US"/>
        </w:rPr>
        <w:t>Dp</w:t>
      </w:r>
      <w:proofErr w:type="spellEnd"/>
      <w:r w:rsidRPr="003223AD">
        <w:t xml:space="preserve">, </w:t>
      </w:r>
      <w:proofErr w:type="spellStart"/>
      <w:r>
        <w:rPr>
          <w:lang w:val="en-US"/>
        </w:rPr>
        <w:t>Qt</w:t>
      </w:r>
      <w:proofErr w:type="spellEnd"/>
      <w:r>
        <w:t>,</w:t>
      </w:r>
      <w:r w:rsidRPr="003223AD">
        <w:t xml:space="preserve"> </w:t>
      </w:r>
      <w:r>
        <w:rPr>
          <w:lang w:val="en-US"/>
        </w:rPr>
        <w:t>D</w:t>
      </w:r>
      <w:r w:rsidRPr="003223AD">
        <w:t>0</w:t>
      </w:r>
      <w:r>
        <w:t>, может фиксироваться состояние</w:t>
      </w:r>
      <w:r w:rsidR="004456EF">
        <w:t xml:space="preserve"> (ТА-1 </w:t>
      </w:r>
      <w:proofErr w:type="spellStart"/>
      <w:r w:rsidR="004456EF">
        <w:t>АбТЭЦ</w:t>
      </w:r>
      <w:proofErr w:type="spellEnd"/>
      <w:r w:rsidR="004456EF">
        <w:t>)</w:t>
      </w:r>
    </w:p>
    <w:p w:rsidR="003223AD" w:rsidRDefault="003223AD" w:rsidP="00B51ADD">
      <w:pPr>
        <w:pStyle w:val="a3"/>
        <w:numPr>
          <w:ilvl w:val="0"/>
          <w:numId w:val="1"/>
        </w:numPr>
      </w:pPr>
      <w:r w:rsidRPr="003223AD">
        <w:rPr>
          <w:lang w:val="en-US"/>
        </w:rPr>
        <w:t>P</w:t>
      </w:r>
      <w:r w:rsidRPr="003223AD">
        <w:t xml:space="preserve">: </w:t>
      </w:r>
      <w:r w:rsidRPr="003223AD">
        <w:rPr>
          <w:lang w:val="en-US"/>
        </w:rPr>
        <w:t>N</w:t>
      </w:r>
      <w:r w:rsidRPr="003223AD">
        <w:t xml:space="preserve">, </w:t>
      </w:r>
      <w:r w:rsidRPr="003223AD">
        <w:rPr>
          <w:lang w:val="en-US"/>
        </w:rPr>
        <w:t>D</w:t>
      </w:r>
      <w:r w:rsidRPr="003223AD">
        <w:t>0</w:t>
      </w:r>
      <w:r>
        <w:t xml:space="preserve">, может фиксироваться состояние </w:t>
      </w:r>
    </w:p>
    <w:p w:rsidR="003223AD" w:rsidRPr="003223AD" w:rsidRDefault="003223AD" w:rsidP="00B51ADD">
      <w:pPr>
        <w:pStyle w:val="a3"/>
        <w:numPr>
          <w:ilvl w:val="0"/>
          <w:numId w:val="1"/>
        </w:numPr>
      </w:pPr>
      <w:r>
        <w:t xml:space="preserve">ПТР: </w:t>
      </w:r>
      <w:r w:rsidRPr="003223AD">
        <w:rPr>
          <w:lang w:val="en-US"/>
        </w:rPr>
        <w:t>N</w:t>
      </w:r>
      <w:r w:rsidRPr="003223AD">
        <w:t xml:space="preserve">, </w:t>
      </w:r>
      <w:proofErr w:type="spellStart"/>
      <w:r w:rsidRPr="003223AD">
        <w:rPr>
          <w:lang w:val="en-US"/>
        </w:rPr>
        <w:t>Dp</w:t>
      </w:r>
      <w:proofErr w:type="spellEnd"/>
      <w:r w:rsidRPr="003223AD">
        <w:t xml:space="preserve">, </w:t>
      </w:r>
      <w:r w:rsidRPr="003223AD">
        <w:rPr>
          <w:lang w:val="en-US"/>
        </w:rPr>
        <w:t>D</w:t>
      </w:r>
      <w:r w:rsidRPr="003223AD">
        <w:t>0</w:t>
      </w:r>
      <w:r>
        <w:t>, может фиксироваться состояние</w:t>
      </w:r>
      <w:bookmarkStart w:id="0" w:name="_GoBack"/>
      <w:bookmarkEnd w:id="0"/>
    </w:p>
    <w:p w:rsidR="003223AD" w:rsidRPr="003223AD" w:rsidRDefault="003223AD" w:rsidP="003223AD">
      <w:r>
        <w:t>Для группы РОУ: макс расход на выходе и число включенных.</w:t>
      </w:r>
    </w:p>
    <w:p w:rsidR="00221816" w:rsidRDefault="00221816" w:rsidP="00221816">
      <w:pPr>
        <w:pStyle w:val="2"/>
      </w:pPr>
      <w:r>
        <w:t>Ограничения и фиксация</w:t>
      </w:r>
    </w:p>
    <w:p w:rsidR="00221816" w:rsidRDefault="00221816" w:rsidP="00221816">
      <w:r>
        <w:t xml:space="preserve">- Если </w:t>
      </w:r>
      <w:proofErr w:type="spellStart"/>
      <w:r>
        <w:t>чекбокс</w:t>
      </w:r>
      <w:proofErr w:type="spellEnd"/>
      <w:r>
        <w:t xml:space="preserve"> `</w:t>
      </w:r>
      <w:proofErr w:type="spellStart"/>
      <w:r>
        <w:t>fixed</w:t>
      </w:r>
      <w:proofErr w:type="spellEnd"/>
      <w:r>
        <w:t>` установлен, соответствующая переменная **не должна меняться при расчёте**.</w:t>
      </w:r>
    </w:p>
    <w:p w:rsidR="00221816" w:rsidRDefault="00221816" w:rsidP="00221816">
      <w:r>
        <w:t>- Пользователь может менять `</w:t>
      </w:r>
      <w:proofErr w:type="spellStart"/>
      <w:r>
        <w:t>min</w:t>
      </w:r>
      <w:proofErr w:type="spellEnd"/>
      <w:r>
        <w:t>` и `</w:t>
      </w:r>
      <w:proofErr w:type="spellStart"/>
      <w:r>
        <w:t>max</w:t>
      </w:r>
      <w:proofErr w:type="spellEnd"/>
      <w:r>
        <w:t>` в любое время. При сохранении модального окна все изменения применяются к текущему состоянию.</w:t>
      </w:r>
    </w:p>
    <w:p w:rsidR="00221816" w:rsidRDefault="00221816" w:rsidP="00221816"/>
    <w:p w:rsidR="00221816" w:rsidRDefault="00221816" w:rsidP="00221816">
      <w:pPr>
        <w:pStyle w:val="2"/>
      </w:pPr>
      <w:r>
        <w:t>Взаимодействие с мышью</w:t>
      </w:r>
    </w:p>
    <w:p w:rsidR="00221816" w:rsidRDefault="00221816" w:rsidP="00221816">
      <w:r>
        <w:t xml:space="preserve">- **Одинарный клик** по элементу – открыть модальное окно (задержка 300 </w:t>
      </w:r>
      <w:proofErr w:type="spellStart"/>
      <w:r>
        <w:t>мс</w:t>
      </w:r>
      <w:proofErr w:type="spellEnd"/>
      <w:r>
        <w:t>, чтобы отличить от двойного).</w:t>
      </w:r>
    </w:p>
    <w:p w:rsidR="00221816" w:rsidRDefault="00221816" w:rsidP="00221816">
      <w:r>
        <w:t xml:space="preserve">- **Двойной клик** по котлу/турбине/генератору – переключить состояние «Включено» (без открытия </w:t>
      </w:r>
      <w:proofErr w:type="spellStart"/>
      <w:r>
        <w:t>модалки</w:t>
      </w:r>
      <w:proofErr w:type="spellEnd"/>
      <w:r>
        <w:t>).</w:t>
      </w:r>
    </w:p>
    <w:p w:rsidR="00221816" w:rsidRDefault="00221816" w:rsidP="00221816">
      <w:r>
        <w:t>- **Колесо мыши** – масштабирование схемы (зум) вокруг курсора.</w:t>
      </w:r>
    </w:p>
    <w:p w:rsidR="00221816" w:rsidRDefault="00221816" w:rsidP="00221816">
      <w:r>
        <w:t>- **Зажатая левая кнопка** (если клик не на элементе) – панорамирование схемы.</w:t>
      </w:r>
    </w:p>
    <w:p w:rsidR="00221816" w:rsidRDefault="00221816" w:rsidP="00221816"/>
    <w:p w:rsidR="00221816" w:rsidRDefault="00221816" w:rsidP="00221816">
      <w:pPr>
        <w:pStyle w:val="2"/>
      </w:pPr>
      <w:r>
        <w:t>2.6 Цветовая индикация</w:t>
      </w:r>
    </w:p>
    <w:p w:rsidR="00221816" w:rsidRDefault="00221816" w:rsidP="00221816">
      <w:r>
        <w:t>- **Котёл **: красный– включён, зелёный– выключен.</w:t>
      </w:r>
    </w:p>
    <w:p w:rsidR="00221816" w:rsidRDefault="00221816" w:rsidP="00221816">
      <w:r>
        <w:t>- **Генератор/турбина **: #ff9999 / #99ff99 соответственно.</w:t>
      </w:r>
    </w:p>
    <w:p w:rsidR="00221816" w:rsidRDefault="00221816" w:rsidP="00221816">
      <w:r>
        <w:t>- **Суммарные блоки**: серый фон, не меняют цвет.</w:t>
      </w:r>
    </w:p>
    <w:p w:rsidR="00221816" w:rsidRDefault="00221816" w:rsidP="00221816">
      <w:r>
        <w:t>- **Стрелки расходов** (на линиях): без изменения цвета.</w:t>
      </w:r>
    </w:p>
    <w:p w:rsidR="00221816" w:rsidRDefault="00221816" w:rsidP="00221816"/>
    <w:p w:rsidR="00221816" w:rsidRDefault="00221816" w:rsidP="00221816">
      <w:pPr>
        <w:pStyle w:val="2"/>
      </w:pPr>
      <w:r>
        <w:t>2.7 Вкладка «Результаты расчёта»</w:t>
      </w:r>
    </w:p>
    <w:p w:rsidR="00221816" w:rsidRDefault="00221816" w:rsidP="00221816">
      <w:r>
        <w:t>- Полностью повторяет схему из вкладки ввода, но **все поля только для чтения** (</w:t>
      </w:r>
      <w:proofErr w:type="spellStart"/>
      <w:r>
        <w:t>readonly</w:t>
      </w:r>
      <w:proofErr w:type="spellEnd"/>
      <w:r>
        <w:t>).</w:t>
      </w:r>
    </w:p>
    <w:p w:rsidR="00221816" w:rsidRDefault="00221816" w:rsidP="00221816">
      <w:r>
        <w:t xml:space="preserve">- Отображаются значения, полученные от </w:t>
      </w:r>
      <w:proofErr w:type="spellStart"/>
      <w:r>
        <w:t>бэкенда</w:t>
      </w:r>
      <w:proofErr w:type="spellEnd"/>
      <w:r>
        <w:t xml:space="preserve"> после расчёта.</w:t>
      </w:r>
    </w:p>
    <w:p w:rsidR="00221816" w:rsidRDefault="00221816" w:rsidP="00221816">
      <w:r>
        <w:t>- Зум и панорамирование работают так же.</w:t>
      </w:r>
    </w:p>
    <w:p w:rsidR="00221816" w:rsidRDefault="00221816" w:rsidP="00221816">
      <w:r>
        <w:t>- При переключении на вкладку результатов камера сбрасывается (показывает всю схему целиком).</w:t>
      </w:r>
    </w:p>
    <w:p w:rsidR="005A2BEA" w:rsidRPr="005A2BEA" w:rsidRDefault="005A2BEA" w:rsidP="00221816">
      <w:r>
        <w:t xml:space="preserve">- Позволяет сохранить результат. При нажатии такой кнопки отправляет в </w:t>
      </w:r>
      <w:proofErr w:type="spellStart"/>
      <w:r>
        <w:t>бэкенд</w:t>
      </w:r>
      <w:proofErr w:type="spellEnd"/>
      <w:r>
        <w:t xml:space="preserve"> </w:t>
      </w:r>
      <w:proofErr w:type="spellStart"/>
      <w:r>
        <w:rPr>
          <w:lang w:val="en-US"/>
        </w:rPr>
        <w:t>json</w:t>
      </w:r>
      <w:proofErr w:type="spellEnd"/>
      <w:r w:rsidRPr="005A2BEA">
        <w:t xml:space="preserve"> </w:t>
      </w:r>
      <w:r>
        <w:t>для сохранения с именем состава и датой.</w:t>
      </w:r>
    </w:p>
    <w:p w:rsidR="00221816" w:rsidRDefault="00221816" w:rsidP="00221816">
      <w:pPr>
        <w:pStyle w:val="2"/>
      </w:pPr>
      <w:r>
        <w:t>2.8 Кнопки управления</w:t>
      </w:r>
    </w:p>
    <w:p w:rsidR="00221816" w:rsidRDefault="00221816" w:rsidP="00221816">
      <w:r>
        <w:t>- В одной строке с переключателем вкладок (слева вкладки, справа кнопки):</w:t>
      </w:r>
    </w:p>
    <w:p w:rsidR="00221816" w:rsidRDefault="00221816" w:rsidP="00221816">
      <w:r>
        <w:t xml:space="preserve">  - **Рассчитать** – отправляет текущие данные (с учётом фиксаций) на </w:t>
      </w:r>
      <w:proofErr w:type="spellStart"/>
      <w:r>
        <w:t>бэкенд</w:t>
      </w:r>
      <w:proofErr w:type="spellEnd"/>
      <w:r>
        <w:t>, получает результат, переключается на вкладку результатов.</w:t>
      </w:r>
    </w:p>
    <w:p w:rsidR="00221816" w:rsidRDefault="00221816" w:rsidP="00221816">
      <w:r>
        <w:t xml:space="preserve">  - **Сбросить к дефолтам** – возвращает все параметры к значениям из `</w:t>
      </w:r>
      <w:proofErr w:type="spellStart"/>
      <w:r>
        <w:t>defaultValues</w:t>
      </w:r>
      <w:proofErr w:type="spellEnd"/>
      <w:r>
        <w:t>`, очищает результаты, сбрасывает камеру.</w:t>
      </w:r>
    </w:p>
    <w:p w:rsidR="00221816" w:rsidRPr="00221816" w:rsidRDefault="00221816" w:rsidP="00221816">
      <w:pPr>
        <w:pStyle w:val="2"/>
      </w:pPr>
      <w:r w:rsidRPr="00221816">
        <w:t xml:space="preserve">2.9 </w:t>
      </w:r>
      <w:r w:rsidRPr="00221816">
        <w:rPr>
          <w:lang w:val="en-US"/>
        </w:rPr>
        <w:t>API</w:t>
      </w:r>
      <w:r w:rsidRPr="00221816">
        <w:t xml:space="preserve"> </w:t>
      </w:r>
      <w:proofErr w:type="spellStart"/>
      <w:r>
        <w:t>бэкенда</w:t>
      </w:r>
      <w:proofErr w:type="spellEnd"/>
      <w:r>
        <w:t xml:space="preserve"> (Дописать)</w:t>
      </w:r>
    </w:p>
    <w:p w:rsidR="00221816" w:rsidRDefault="00221816" w:rsidP="00221816">
      <w:r>
        <w:t xml:space="preserve">- **Ответ </w:t>
      </w:r>
      <w:proofErr w:type="spellStart"/>
      <w:r>
        <w:t>бэкенда</w:t>
      </w:r>
      <w:proofErr w:type="spellEnd"/>
      <w:r>
        <w:t>**: аналогичная структура, но с рассчитанными значениями (для незафиксированных переменных). Плюс опционально `</w:t>
      </w:r>
      <w:proofErr w:type="spellStart"/>
      <w:r>
        <w:t>optPoints</w:t>
      </w:r>
      <w:proofErr w:type="spellEnd"/>
      <w:r>
        <w:t>` для графика.</w:t>
      </w:r>
    </w:p>
    <w:p w:rsidR="00221816" w:rsidRDefault="00221816" w:rsidP="00221816"/>
    <w:p w:rsidR="00221816" w:rsidRDefault="00221816" w:rsidP="00221816">
      <w:pPr>
        <w:pStyle w:val="2"/>
      </w:pPr>
      <w:r>
        <w:t xml:space="preserve">2.10 График расходной характеристики (только для </w:t>
      </w:r>
      <w:proofErr w:type="spellStart"/>
      <w:r>
        <w:t>Opt</w:t>
      </w:r>
      <w:proofErr w:type="spellEnd"/>
      <w:r>
        <w:t>)</w:t>
      </w:r>
    </w:p>
    <w:p w:rsidR="00221816" w:rsidRDefault="00221816" w:rsidP="00221816">
      <w:r>
        <w:t>- При выборе целевой функции `</w:t>
      </w:r>
      <w:proofErr w:type="spellStart"/>
      <w:r>
        <w:t>Opt</w:t>
      </w:r>
      <w:proofErr w:type="spellEnd"/>
      <w:r>
        <w:t>` на вкладке результатов показывать график (</w:t>
      </w:r>
      <w:proofErr w:type="spellStart"/>
      <w:r>
        <w:t>LineChart</w:t>
      </w:r>
      <w:proofErr w:type="spellEnd"/>
      <w:r>
        <w:t xml:space="preserve"> из `</w:t>
      </w:r>
      <w:proofErr w:type="spellStart"/>
      <w:r>
        <w:t>recharts</w:t>
      </w:r>
      <w:proofErr w:type="spellEnd"/>
      <w:r>
        <w:t>`).</w:t>
      </w:r>
    </w:p>
    <w:p w:rsidR="00EC3936" w:rsidRDefault="00221816" w:rsidP="00221816">
      <w:r>
        <w:t xml:space="preserve">- Данные для графика приходят из </w:t>
      </w:r>
      <w:proofErr w:type="spellStart"/>
      <w:r>
        <w:t>бэкенда</w:t>
      </w:r>
      <w:proofErr w:type="spellEnd"/>
      <w:r>
        <w:t xml:space="preserve"> в поле `</w:t>
      </w:r>
      <w:proofErr w:type="spellStart"/>
      <w:r>
        <w:t>optPoints</w:t>
      </w:r>
      <w:proofErr w:type="spellEnd"/>
      <w:r>
        <w:t xml:space="preserve">`: массив </w:t>
      </w:r>
      <w:proofErr w:type="gramStart"/>
      <w:r>
        <w:t>`[</w:t>
      </w:r>
      <w:proofErr w:type="gramEnd"/>
      <w:r>
        <w:t xml:space="preserve">{n: </w:t>
      </w:r>
      <w:proofErr w:type="spellStart"/>
      <w:r>
        <w:t>Nsum</w:t>
      </w:r>
      <w:proofErr w:type="spellEnd"/>
      <w:r>
        <w:t xml:space="preserve">, b: </w:t>
      </w:r>
      <w:proofErr w:type="spellStart"/>
      <w:r>
        <w:t>Bsum</w:t>
      </w:r>
      <w:proofErr w:type="spellEnd"/>
      <w:r>
        <w:t>}, ...]`.</w:t>
      </w:r>
    </w:p>
    <w:sectPr w:rsidR="00EC3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D33B7"/>
    <w:multiLevelType w:val="hybridMultilevel"/>
    <w:tmpl w:val="244E2C58"/>
    <w:lvl w:ilvl="0" w:tplc="AE2A17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816"/>
    <w:rsid w:val="00221816"/>
    <w:rsid w:val="003223AD"/>
    <w:rsid w:val="004456EF"/>
    <w:rsid w:val="005A2BEA"/>
    <w:rsid w:val="00EC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61130"/>
  <w15:chartTrackingRefBased/>
  <w15:docId w15:val="{0635BEAE-A0F3-46A6-B346-692A159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18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8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18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322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Новицкий Дмитрий Александрович \ Dmitrii Novitckii</cp:lastModifiedBy>
  <cp:revision>3</cp:revision>
  <dcterms:created xsi:type="dcterms:W3CDTF">2026-04-09T12:32:00Z</dcterms:created>
  <dcterms:modified xsi:type="dcterms:W3CDTF">2026-04-09T13:15:00Z</dcterms:modified>
</cp:coreProperties>
</file>