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_rels/document.xml.rels" ContentType="application/vnd.openxmlformats-package.relationships+xml"/>
  <Override PartName="/word/media/image16.jpeg" ContentType="image/jpeg"/>
  <Override PartName="/word/media/image15.jpeg" ContentType="image/jpeg"/>
  <Override PartName="/word/media/image17.jpeg" ContentType="image/jpeg"/>
  <Override PartName="/word/media/image18.jpeg" ContentType="image/jpeg"/>
  <Override PartName="/word/media/image19.jpeg" ContentType="image/jpeg"/>
  <Override PartName="/word/media/image20.jpeg" ContentType="image/jpeg"/>
  <Override PartName="/word/media/image21.jpeg" ContentType="image/jpeg"/>
  <Override PartName="/word/media/image23.jpeg" ContentType="image/jpeg"/>
  <Override PartName="/word/media/image22.jpeg" ContentType="image/jpeg"/>
  <Override PartName="/word/media/image5.png" ContentType="image/png"/>
  <Override PartName="/word/media/image6.png" ContentType="image/png"/>
  <Override PartName="/word/media/image1.png" ContentType="image/png"/>
  <Override PartName="/word/media/image7.png" ContentType="image/png"/>
  <Override PartName="/word/media/image4.png" ContentType="image/png"/>
  <Override PartName="/word/media/image3.png" ContentType="image/png"/>
  <Override PartName="/word/media/image2.png" ContentType="image/png"/>
  <Override PartName="/word/media/image8.png" ContentType="image/png"/>
  <Override PartName="/word/media/image9.png" ContentType="image/png"/>
  <Override PartName="/word/media/image14.png" ContentType="image/png"/>
  <Override PartName="/word/media/image13.png" ContentType="image/png"/>
  <Override PartName="/word/media/image12.png" ContentType="image/png"/>
  <Override PartName="/word/media/image10.png" ContentType="image/png"/>
  <Override PartName="/word/media/image11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ListParagraph"/>
        <w:numPr>
          <w:ilvl w:val="0"/>
          <w:numId w:val="1"/>
        </w:numPr>
        <w:rPr/>
      </w:pPr>
      <w:r>
        <w:rPr/>
        <w:t xml:space="preserve">Скачиваем   «arduino ide» </w:t>
      </w:r>
      <w:hyperlink r:id="rId2">
        <w:r>
          <w:rPr/>
          <w:t>https://downloads.arduino.cc/arduino-1.8.13-windows.exe</w:t>
        </w:r>
      </w:hyperlink>
      <w:r>
        <w:rPr/>
        <w:t xml:space="preserve"> или зайти на сайт </w:t>
      </w:r>
      <w:hyperlink r:id="rId3">
        <w:r>
          <w:rPr/>
          <w:t>https://www.arduino.cc/en/software</w:t>
        </w:r>
      </w:hyperlink>
      <w:r>
        <w:rPr/>
        <w:t xml:space="preserve"> и выбрать нужную версию.</w:t>
      </w:r>
    </w:p>
    <w:p>
      <w:pPr>
        <w:pStyle w:val="ListParagraph"/>
        <w:numPr>
          <w:ilvl w:val="0"/>
          <w:numId w:val="1"/>
        </w:numPr>
        <w:rPr/>
      </w:pPr>
      <w:r>
        <w:rPr/>
        <w:t>Устанавливаем, при установке оставляем все галки включая установку драйверов.</w:t>
      </w:r>
      <w:r>
        <w:rPr/>
        <w:drawing>
          <wp:inline distT="0" distB="0" distL="0" distR="0">
            <wp:extent cx="3822700" cy="2639060"/>
            <wp:effectExtent l="0" t="0" r="0" b="0"/>
            <wp:docPr id="1" name="Рисунок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70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/>
      </w:pPr>
      <w:r>
        <w:rPr/>
        <w:t xml:space="preserve">При установке доверяем программе во всех случаях: </w:t>
      </w:r>
      <w:r>
        <w:rPr/>
        <w:drawing>
          <wp:inline distT="0" distB="0" distL="0" distR="0">
            <wp:extent cx="5147945" cy="1878965"/>
            <wp:effectExtent l="0" t="0" r="0" b="0"/>
            <wp:docPr id="2" name="Рисунок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7945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/>
      </w:pPr>
      <w:r>
        <w:rPr/>
        <w:t>При появлении надписи «</w:t>
      </w:r>
      <w:r>
        <w:rPr>
          <w:lang w:val="en-US"/>
        </w:rPr>
        <w:t>COMPLETED</w:t>
      </w:r>
      <w:r>
        <w:rPr/>
        <w:t>» нажимаем «</w:t>
      </w:r>
      <w:r>
        <w:rPr>
          <w:lang w:val="en-US"/>
        </w:rPr>
        <w:t>CLOSE</w:t>
      </w:r>
      <w:r>
        <w:rPr/>
        <w:t xml:space="preserve">» </w:t>
      </w:r>
      <w:r>
        <w:rPr/>
        <w:drawing>
          <wp:inline distT="0" distB="0" distL="0" distR="0">
            <wp:extent cx="3744595" cy="2585085"/>
            <wp:effectExtent l="0" t="0" r="0" b="0"/>
            <wp:docPr id="3" name="Рисунок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7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4595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/>
      </w:pPr>
      <w:r>
        <w:rPr/>
        <w:t>Запускаем Arduino IDE</w:t>
      </w:r>
      <w:r>
        <w:rPr/>
        <w:drawing>
          <wp:inline distT="0" distB="0" distL="0" distR="0">
            <wp:extent cx="3792220" cy="4506595"/>
            <wp:effectExtent l="0" t="0" r="0" b="0"/>
            <wp:docPr id="4" name="Рисунок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10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2220" cy="450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/>
      </w:pPr>
      <w:r>
        <w:rPr/>
        <w:t xml:space="preserve">Открываем файл прошивки: </w:t>
      </w:r>
      <w:r>
        <w:rPr/>
        <w:drawing>
          <wp:inline distT="0" distB="0" distL="0" distR="0">
            <wp:extent cx="4732020" cy="3635375"/>
            <wp:effectExtent l="0" t="0" r="0" b="0"/>
            <wp:docPr id="5" name="Рисунок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1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020" cy="363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widowControl/>
        <w:numPr>
          <w:ilvl w:val="0"/>
          <w:numId w:val="1"/>
        </w:numPr>
        <w:bidi w:val="0"/>
        <w:spacing w:lineRule="auto" w:line="276" w:before="0" w:after="200"/>
        <w:ind w:left="720" w:right="0" w:hanging="360"/>
        <w:contextualSpacing/>
        <w:jc w:val="left"/>
        <w:rPr/>
      </w:pPr>
      <w:r>
        <w:rPr/>
        <w:t xml:space="preserve">Выбираем нужный контроллер: </w:t>
      </w:r>
      <w:r>
        <w:rPr/>
        <w:drawing>
          <wp:inline distT="0" distB="0" distL="0" distR="0">
            <wp:extent cx="5667375" cy="3186430"/>
            <wp:effectExtent l="0" t="0" r="0" b="0"/>
            <wp:docPr id="6" name="Рисунок 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19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widowControl/>
        <w:numPr>
          <w:ilvl w:val="0"/>
          <w:numId w:val="1"/>
        </w:numPr>
        <w:bidi w:val="0"/>
        <w:spacing w:lineRule="auto" w:line="276" w:before="0" w:after="200"/>
        <w:ind w:left="720" w:right="0" w:hanging="360"/>
        <w:contextualSpacing/>
        <w:jc w:val="left"/>
        <w:rPr/>
      </w:pPr>
      <w:r>
        <w:rPr/>
        <w:t xml:space="preserve">Подключаем контроллер в USB порт, если Arduino IDE установился правильно, то драйвер на контроллер установится автоматически: </w:t>
      </w:r>
      <w:r>
        <w:rPr/>
        <w:drawing>
          <wp:inline distT="0" distB="0" distL="0" distR="0">
            <wp:extent cx="5494655" cy="3089275"/>
            <wp:effectExtent l="0" t="0" r="0" b="0"/>
            <wp:docPr id="7" name="Рисунок 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22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655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widowControl/>
        <w:numPr>
          <w:ilvl w:val="0"/>
          <w:numId w:val="1"/>
        </w:numPr>
        <w:bidi w:val="0"/>
        <w:spacing w:lineRule="auto" w:line="276" w:before="0" w:after="200"/>
        <w:ind w:left="720" w:right="0" w:hanging="360"/>
        <w:contextualSpacing/>
        <w:jc w:val="left"/>
        <w:rPr/>
      </w:pPr>
      <w:r>
        <w:rPr/>
        <w:t xml:space="preserve">Выбираем порт: </w:t>
      </w:r>
      <w:r>
        <w:rPr/>
        <w:drawing>
          <wp:inline distT="0" distB="0" distL="0" distR="0">
            <wp:extent cx="5007610" cy="3235325"/>
            <wp:effectExtent l="0" t="0" r="0" b="0"/>
            <wp:docPr id="8" name="Рисунок 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25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761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widowControl/>
        <w:numPr>
          <w:ilvl w:val="0"/>
          <w:numId w:val="1"/>
        </w:numPr>
        <w:bidi w:val="0"/>
        <w:spacing w:lineRule="auto" w:line="276" w:before="0" w:after="200"/>
        <w:ind w:left="720" w:right="0" w:hanging="360"/>
        <w:contextualSpacing/>
        <w:jc w:val="left"/>
        <w:rPr/>
      </w:pPr>
      <w:r>
        <w:rPr/>
        <w:t xml:space="preserve">Добавляем недостающую библиотеку: </w:t>
      </w:r>
      <w:r>
        <w:rPr/>
        <w:drawing>
          <wp:inline distT="0" distB="0" distL="0" distR="0">
            <wp:extent cx="5485130" cy="2989580"/>
            <wp:effectExtent l="0" t="0" r="0" b="0"/>
            <wp:docPr id="9" name="Рисунок 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3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513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439410" cy="3213735"/>
            <wp:effectExtent l="0" t="0" r="0" b="0"/>
            <wp:docPr id="10" name="Рисунок 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34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941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widowControl/>
        <w:numPr>
          <w:ilvl w:val="0"/>
          <w:numId w:val="1"/>
        </w:numPr>
        <w:bidi w:val="0"/>
        <w:spacing w:lineRule="auto" w:line="276" w:before="0" w:after="200"/>
        <w:ind w:left="629" w:right="0" w:hanging="360"/>
        <w:contextualSpacing/>
        <w:jc w:val="left"/>
        <w:rPr/>
      </w:pPr>
      <w:r>
        <w:rPr/>
        <w:t xml:space="preserve">Нажимаем кнопку прошивки (указана стрелкой): </w:t>
      </w:r>
      <w:r>
        <w:rPr/>
        <w:drawing>
          <wp:inline distT="0" distB="0" distL="0" distR="0">
            <wp:extent cx="3886200" cy="2771775"/>
            <wp:effectExtent l="0" t="0" r="0" b="0"/>
            <wp:docPr id="11" name="Рисунок 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28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widowControl/>
        <w:numPr>
          <w:ilvl w:val="0"/>
          <w:numId w:val="1"/>
        </w:numPr>
        <w:bidi w:val="0"/>
        <w:spacing w:lineRule="auto" w:line="276" w:before="0" w:after="200"/>
        <w:ind w:left="720" w:right="0" w:hanging="360"/>
        <w:contextualSpacing/>
        <w:jc w:val="left"/>
        <w:rPr/>
      </w:pPr>
      <w:r>
        <w:rPr/>
        <w:t xml:space="preserve">При прошивке может установиться дополнительный драйвер (обычно только при первой прошивке) </w:t>
      </w:r>
      <w:r>
        <w:rPr/>
        <w:drawing>
          <wp:inline distT="0" distB="0" distL="0" distR="0">
            <wp:extent cx="6334125" cy="2276475"/>
            <wp:effectExtent l="0" t="0" r="0" b="0"/>
            <wp:docPr id="12" name="Рисунок 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37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12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widowControl/>
        <w:numPr>
          <w:ilvl w:val="0"/>
          <w:numId w:val="1"/>
        </w:numPr>
        <w:bidi w:val="0"/>
        <w:spacing w:lineRule="auto" w:line="276" w:before="0" w:after="200"/>
        <w:ind w:left="720" w:right="0" w:hanging="360"/>
        <w:contextualSpacing/>
        <w:jc w:val="left"/>
        <w:rPr/>
      </w:pPr>
      <w:r>
        <w:rPr/>
        <w:t xml:space="preserve">Если прошивка завершилась удачно, то появится надпись «Загрузка завершена» </w:t>
      </w:r>
      <w:r>
        <w:rPr/>
        <w:drawing>
          <wp:inline distT="0" distB="0" distL="0" distR="0">
            <wp:extent cx="6390005" cy="1437005"/>
            <wp:effectExtent l="0" t="0" r="0" b="0"/>
            <wp:docPr id="13" name="Рисунок 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40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005" cy="143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ind w:left="-284" w:right="0" w:hanging="0"/>
        <w:rPr/>
      </w:pPr>
      <w:r>
        <w:rPr/>
      </w:r>
      <w:r>
        <w:br w:type="page"/>
      </w:r>
    </w:p>
    <w:p>
      <w:pPr>
        <w:pStyle w:val="ListParagraph"/>
        <w:ind w:left="-284" w:right="0" w:hanging="0"/>
        <w:rPr/>
      </w:pPr>
      <w:r>
        <w:rPr/>
      </w:r>
    </w:p>
    <w:p>
      <w:pPr>
        <w:pStyle w:val="ListParagraph"/>
        <w:widowControl/>
        <w:bidi w:val="0"/>
        <w:spacing w:lineRule="auto" w:line="276" w:before="0" w:after="200"/>
        <w:ind w:left="720" w:right="0" w:hanging="0"/>
        <w:contextualSpacing/>
        <w:jc w:val="left"/>
        <w:rPr/>
      </w:pPr>
      <w:r>
        <w:rPr/>
        <w:t>В прошивке 4.1 следующие функции:</w:t>
      </w:r>
    </w:p>
    <w:p>
      <w:pPr>
        <w:pStyle w:val="ListParagraph"/>
        <w:widowControl/>
        <w:numPr>
          <w:ilvl w:val="0"/>
          <w:numId w:val="2"/>
        </w:numPr>
        <w:bidi w:val="0"/>
        <w:spacing w:lineRule="auto" w:line="276" w:before="0" w:after="200"/>
        <w:ind w:left="720" w:right="0" w:hanging="360"/>
        <w:contextualSpacing/>
        <w:jc w:val="left"/>
        <w:rPr/>
      </w:pPr>
      <w:r>
        <w:rPr/>
        <w:t>Выбор скорости CPM, скорость WPM вычисляется как 1/5</w:t>
      </w:r>
    </w:p>
    <w:p>
      <w:pPr>
        <w:pStyle w:val="ListParagraph"/>
        <w:widowControl/>
        <w:numPr>
          <w:ilvl w:val="0"/>
          <w:numId w:val="2"/>
        </w:numPr>
        <w:bidi w:val="0"/>
        <w:spacing w:lineRule="auto" w:line="276" w:before="0" w:after="200"/>
        <w:ind w:left="720" w:right="0" w:hanging="360"/>
        <w:contextualSpacing/>
        <w:jc w:val="left"/>
        <w:rPr/>
      </w:pPr>
      <w:r>
        <w:rPr/>
        <w:t xml:space="preserve">Выбор режима работы (согласно диаграмм, приложенных ниже): </w:t>
      </w:r>
    </w:p>
    <w:p>
      <w:pPr>
        <w:pStyle w:val="ListParagraph"/>
        <w:widowControl/>
        <w:numPr>
          <w:ilvl w:val="1"/>
          <w:numId w:val="2"/>
        </w:numPr>
        <w:bidi w:val="0"/>
        <w:spacing w:lineRule="auto" w:line="276" w:before="0" w:after="200"/>
        <w:ind w:left="1440" w:right="0" w:hanging="360"/>
        <w:contextualSpacing/>
        <w:jc w:val="left"/>
        <w:rPr/>
      </w:pPr>
      <w:r>
        <w:rPr/>
        <w:t>Ямбик А - чередование</w:t>
      </w:r>
    </w:p>
    <w:p>
      <w:pPr>
        <w:pStyle w:val="ListParagraph"/>
        <w:widowControl/>
        <w:numPr>
          <w:ilvl w:val="1"/>
          <w:numId w:val="2"/>
        </w:numPr>
        <w:bidi w:val="0"/>
        <w:spacing w:lineRule="auto" w:line="276" w:before="0" w:after="200"/>
        <w:ind w:left="1440" w:right="0" w:hanging="360"/>
        <w:contextualSpacing/>
        <w:jc w:val="left"/>
        <w:rPr/>
      </w:pPr>
      <w:r>
        <w:rPr/>
        <w:t>Ямбик АТ – чередование + память на точку</w:t>
      </w:r>
    </w:p>
    <w:p>
      <w:pPr>
        <w:pStyle w:val="ListParagraph"/>
        <w:widowControl/>
        <w:numPr>
          <w:ilvl w:val="1"/>
          <w:numId w:val="2"/>
        </w:numPr>
        <w:bidi w:val="0"/>
        <w:spacing w:lineRule="auto" w:line="276" w:before="0" w:after="200"/>
        <w:ind w:left="1440" w:right="0" w:hanging="360"/>
        <w:contextualSpacing/>
        <w:jc w:val="left"/>
        <w:rPr/>
      </w:pPr>
      <w:r>
        <w:rPr/>
        <w:t>Ямбик В – чередование + память на точку и тире</w:t>
      </w:r>
    </w:p>
    <w:p>
      <w:pPr>
        <w:pStyle w:val="ListParagraph"/>
        <w:widowControl/>
        <w:numPr>
          <w:ilvl w:val="1"/>
          <w:numId w:val="2"/>
        </w:numPr>
        <w:bidi w:val="0"/>
        <w:spacing w:lineRule="auto" w:line="276" w:before="0" w:after="200"/>
        <w:ind w:left="1440" w:right="0" w:hanging="360"/>
        <w:contextualSpacing/>
        <w:jc w:val="left"/>
        <w:rPr/>
      </w:pPr>
      <w:r>
        <w:rPr/>
        <w:t>Классический – нет памяти и нет чередования</w:t>
      </w:r>
    </w:p>
    <w:p>
      <w:pPr>
        <w:pStyle w:val="ListParagraph"/>
        <w:widowControl/>
        <w:numPr>
          <w:ilvl w:val="0"/>
          <w:numId w:val="2"/>
        </w:numPr>
        <w:bidi w:val="0"/>
        <w:spacing w:lineRule="auto" w:line="276" w:before="0" w:after="200"/>
        <w:ind w:left="720" w:right="0" w:hanging="360"/>
        <w:contextualSpacing/>
        <w:jc w:val="left"/>
        <w:rPr/>
      </w:pPr>
      <w:r>
        <w:rPr/>
        <w:t>Функция клавиатуры. При включении питания всегда выключена.</w:t>
      </w:r>
    </w:p>
    <w:p>
      <w:pPr>
        <w:pStyle w:val="ListParagraph"/>
        <w:widowControl/>
        <w:numPr>
          <w:ilvl w:val="0"/>
          <w:numId w:val="2"/>
        </w:numPr>
        <w:bidi w:val="0"/>
        <w:spacing w:lineRule="auto" w:line="276" w:before="0" w:after="200"/>
        <w:ind w:left="720" w:right="0" w:hanging="360"/>
        <w:contextualSpacing/>
        <w:jc w:val="left"/>
        <w:rPr/>
      </w:pPr>
      <w:r>
        <w:rPr/>
        <w:t>Функция реле. Реле работает только при включенной батарее (питание по USB может быть тоже включено, но реле 3 вольтовое и его питание только от батареи. Можно заменить реле на 5 вольтовое, или через резистор  запитать штатное реле, и запитать от  5 вольт после преобразователя – не пробовал, пока так)</w:t>
      </w:r>
    </w:p>
    <w:p>
      <w:pPr>
        <w:pStyle w:val="ListParagraph"/>
        <w:widowControl/>
        <w:numPr>
          <w:ilvl w:val="0"/>
          <w:numId w:val="2"/>
        </w:numPr>
        <w:bidi w:val="0"/>
        <w:spacing w:lineRule="auto" w:line="276" w:before="0" w:after="200"/>
        <w:ind w:left="720" w:right="0" w:hanging="360"/>
        <w:contextualSpacing/>
        <w:jc w:val="left"/>
        <w:rPr/>
      </w:pPr>
      <w:r>
        <w:rPr/>
        <w:t>Функция Автопаузы. Пока пустой пункт меню.</w:t>
      </w:r>
    </w:p>
    <w:p>
      <w:pPr>
        <w:pStyle w:val="ListParagraph"/>
        <w:widowControl/>
        <w:numPr>
          <w:ilvl w:val="0"/>
          <w:numId w:val="2"/>
        </w:numPr>
        <w:bidi w:val="0"/>
        <w:spacing w:lineRule="auto" w:line="276" w:before="0" w:after="200"/>
        <w:ind w:left="720" w:right="0" w:hanging="360"/>
        <w:contextualSpacing/>
        <w:jc w:val="left"/>
        <w:rPr/>
      </w:pPr>
      <w:r>
        <w:rPr/>
        <w:t>Длительность тире в размерности длительности точки.</w:t>
      </w:r>
    </w:p>
    <w:p>
      <w:pPr>
        <w:pStyle w:val="ListParagraph"/>
        <w:widowControl/>
        <w:numPr>
          <w:ilvl w:val="0"/>
          <w:numId w:val="2"/>
        </w:numPr>
        <w:bidi w:val="0"/>
        <w:spacing w:lineRule="auto" w:line="276" w:before="0" w:after="200"/>
        <w:ind w:left="720" w:right="0" w:hanging="360"/>
        <w:contextualSpacing/>
        <w:jc w:val="left"/>
        <w:rPr/>
      </w:pPr>
      <w:r>
        <w:rPr/>
        <w:t>Реверс что-бы поменять местами функции точки и тире на манипуляторе.</w:t>
      </w:r>
    </w:p>
    <w:p>
      <w:pPr>
        <w:pStyle w:val="ListParagraph"/>
        <w:widowControl/>
        <w:numPr>
          <w:ilvl w:val="0"/>
          <w:numId w:val="2"/>
        </w:numPr>
        <w:bidi w:val="0"/>
        <w:spacing w:lineRule="auto" w:line="276" w:before="0" w:after="200"/>
        <w:ind w:left="720" w:right="0" w:hanging="360"/>
        <w:contextualSpacing/>
        <w:jc w:val="left"/>
        <w:rPr/>
      </w:pPr>
      <w:r>
        <w:rPr/>
        <w:t>Долгое нажатие – сохраняет все настройки кроме Функции клавиатуры.</w:t>
      </w:r>
    </w:p>
    <w:p>
      <w:pPr>
        <w:pStyle w:val="ListParagraph"/>
        <w:ind w:left="76" w:right="0" w:hanging="0"/>
        <w:rPr/>
      </w:pPr>
      <w:r>
        <w:rPr/>
      </w:r>
    </w:p>
    <w:p>
      <w:pPr>
        <w:pStyle w:val="ListParagraph"/>
        <w:ind w:left="76" w:right="0" w:hanging="0"/>
        <w:rPr/>
      </w:pPr>
      <w:r>
        <w:rPr/>
        <w:drawing>
          <wp:inline distT="0" distB="0" distL="0" distR="0">
            <wp:extent cx="5846445" cy="5011420"/>
            <wp:effectExtent l="0" t="0" r="0" b="0"/>
            <wp:docPr id="14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6445" cy="501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ind w:left="76" w:right="0" w:hanging="0"/>
        <w:rPr/>
      </w:pPr>
      <w:r>
        <w:rPr/>
      </w:r>
      <w:r>
        <w:br w:type="page"/>
      </w:r>
    </w:p>
    <w:p>
      <w:pPr>
        <w:pStyle w:val="ListParagraph"/>
        <w:ind w:left="76" w:right="0" w:hanging="0"/>
        <w:rPr/>
      </w:pPr>
      <w:r>
        <w:rPr/>
      </w:r>
    </w:p>
    <w:p>
      <w:pPr>
        <w:pStyle w:val="ListParagraph"/>
        <w:ind w:left="76" w:right="0" w:hanging="0"/>
        <w:rPr/>
      </w:pPr>
      <w:r>
        <w:rPr/>
        <w:t>В нижнем правом углу есть индикатор батареи. Его значения:</w:t>
      </w:r>
    </w:p>
    <w:p>
      <w:pPr>
        <w:pStyle w:val="ListParagraph"/>
        <w:numPr>
          <w:ilvl w:val="0"/>
          <w:numId w:val="3"/>
        </w:numPr>
        <w:rPr/>
      </w:pPr>
      <w:r>
        <w:rPr>
          <w:lang w:val="en-US"/>
        </w:rPr>
        <w:t>USB</w:t>
      </w:r>
      <w:r>
        <w:rPr/>
        <w:t xml:space="preserve"> – питание от USB порта. При этом реле работать не будет (см. выше)</w:t>
      </w:r>
    </w:p>
    <w:p>
      <w:pPr>
        <w:pStyle w:val="ListParagraph"/>
        <w:numPr>
          <w:ilvl w:val="0"/>
          <w:numId w:val="3"/>
        </w:numPr>
        <w:rPr/>
      </w:pPr>
      <w:r>
        <w:rPr>
          <w:lang w:val="en-US"/>
        </w:rPr>
        <w:t>Bat</w:t>
      </w:r>
      <w:r>
        <w:rPr/>
        <w:t>+    питание от батареи в норме.</w:t>
      </w:r>
    </w:p>
    <w:p>
      <w:pPr>
        <w:pStyle w:val="ListParagraph"/>
        <w:numPr>
          <w:ilvl w:val="0"/>
          <w:numId w:val="3"/>
        </w:numPr>
        <w:rPr/>
      </w:pPr>
      <w:r>
        <w:rPr>
          <w:lang w:val="en-US"/>
        </w:rPr>
        <w:t>Bat</w:t>
      </w:r>
      <w:r>
        <w:rPr/>
        <w:t>-   (мигает) напряжение упало до , примерно, 2.5 вольт.</w:t>
      </w:r>
    </w:p>
    <w:p>
      <w:pPr>
        <w:pStyle w:val="ListParagraph"/>
        <w:ind w:left="76" w:right="0" w:hanging="0"/>
        <w:rPr/>
      </w:pPr>
      <w:r>
        <w:rPr/>
      </w:r>
    </w:p>
    <w:p>
      <w:pPr>
        <w:pStyle w:val="ListParagraph"/>
        <w:ind w:left="76" w:right="0" w:hanging="0"/>
        <w:rPr/>
      </w:pPr>
      <w:r>
        <w:rPr/>
        <w:t>Что бы функция батареи работала на устройствах с прошивкой V3.0, надо соединить контакт питания Реле с контактом А0 контроллера.</w:t>
      </w:r>
    </w:p>
    <w:p>
      <w:pPr>
        <w:pStyle w:val="ListParagraph"/>
        <w:ind w:left="76" w:right="0" w:hanging="0"/>
        <w:rPr/>
      </w:pPr>
      <w:r>
        <w:rPr/>
      </w:r>
    </w:p>
    <w:p>
      <w:pPr>
        <w:pStyle w:val="ListParagraph"/>
        <w:ind w:left="76" w:right="0" w:hanging="0"/>
        <w:rPr/>
      </w:pPr>
      <w:r>
        <w:rPr/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728345</wp:posOffset>
            </wp:positionH>
            <wp:positionV relativeFrom="paragraph">
              <wp:posOffset>-34290</wp:posOffset>
            </wp:positionV>
            <wp:extent cx="3962400" cy="5283200"/>
            <wp:effectExtent l="0" t="0" r="0" b="0"/>
            <wp:wrapTopAndBottom/>
            <wp:docPr id="15" name="Рисунок 14" descr="IMG_20201106_1934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4" descr="IMG_20201106_193433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528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ind w:left="76" w:right="0" w:hanging="0"/>
        <w:rPr/>
      </w:pPr>
      <w:r>
        <w:rPr/>
      </w:r>
      <w:r>
        <w:br w:type="page"/>
      </w:r>
    </w:p>
    <w:p>
      <w:pPr>
        <w:pStyle w:val="ListParagraph"/>
        <w:ind w:left="76" w:right="0" w:hanging="0"/>
        <w:rPr/>
      </w:pPr>
      <w:r>
        <w:rPr/>
      </w:r>
    </w:p>
    <w:p>
      <w:pPr>
        <w:pStyle w:val="ListParagraph"/>
        <w:ind w:left="76" w:right="0" w:hanging="0"/>
        <w:rPr/>
      </w:pPr>
      <w:r>
        <w:rPr/>
        <w:t>Остальные фото Меню:</w:t>
      </w:r>
    </w:p>
    <w:p>
      <w:pPr>
        <w:pStyle w:val="ListParagraph"/>
        <w:ind w:left="76" w:right="0" w:hanging="0"/>
        <w:rPr/>
      </w:pPr>
      <w:r>
        <w:rPr/>
        <w:drawing>
          <wp:inline distT="0" distB="0" distL="0" distR="0">
            <wp:extent cx="5283200" cy="3962400"/>
            <wp:effectExtent l="0" t="0" r="0" b="0"/>
            <wp:docPr id="16" name="Изображение1" descr="IMG_20201106_203627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" descr="IMG_20201106_203627_1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2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ind w:left="76" w:right="0" w:hanging="0"/>
        <w:rPr/>
      </w:pPr>
      <w:r>
        <w:rPr/>
        <w:drawing>
          <wp:inline distT="0" distB="0" distL="0" distR="0">
            <wp:extent cx="5382260" cy="3864610"/>
            <wp:effectExtent l="0" t="0" r="0" b="0"/>
            <wp:docPr id="17" name="Рисунок 17" descr="IMG_20201106_203636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IMG_20201106_203636_1.jp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260" cy="386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ind w:left="76" w:right="0" w:hanging="0"/>
        <w:rPr/>
      </w:pPr>
      <w:r>
        <w:rPr/>
        <w:drawing>
          <wp:inline distT="0" distB="0" distL="0" distR="0">
            <wp:extent cx="6108700" cy="4581525"/>
            <wp:effectExtent l="0" t="0" r="0" b="0"/>
            <wp:docPr id="18" name="Изображение2" descr="IMG_20201106_2036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2" descr="IMG_20201106_203641.jp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ind w:left="76" w:right="0" w:hanging="0"/>
        <w:rPr/>
      </w:pPr>
      <w:r>
        <w:rPr/>
        <w:drawing>
          <wp:inline distT="0" distB="0" distL="0" distR="0">
            <wp:extent cx="6114415" cy="4585335"/>
            <wp:effectExtent l="0" t="0" r="0" b="0"/>
            <wp:docPr id="19" name="Рисунок 20" descr="IMG_20201106_2036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20" descr="IMG_20201106_203645.jp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ind w:left="76" w:right="0" w:hanging="0"/>
        <w:rPr/>
      </w:pPr>
      <w:r>
        <w:rPr/>
        <w:drawing>
          <wp:inline distT="0" distB="0" distL="0" distR="0">
            <wp:extent cx="6114415" cy="4585335"/>
            <wp:effectExtent l="0" t="0" r="0" b="0"/>
            <wp:docPr id="20" name="Изображение3" descr="IMG_20201106_2036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3" descr="IMG_20201106_203649.jp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ind w:left="76" w:right="0" w:hanging="0"/>
        <w:rPr/>
      </w:pPr>
      <w:r>
        <w:rPr/>
        <w:drawing>
          <wp:inline distT="0" distB="0" distL="0" distR="0">
            <wp:extent cx="5942330" cy="4457065"/>
            <wp:effectExtent l="0" t="0" r="0" b="0"/>
            <wp:docPr id="21" name="Рисунок 23" descr="IMG_20201106_203652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3" descr="IMG_20201106_203652_1.jp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330" cy="445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ind w:left="76" w:right="0" w:hanging="0"/>
        <w:rPr/>
      </w:pPr>
      <w:r>
        <w:rPr/>
        <w:drawing>
          <wp:inline distT="0" distB="0" distL="0" distR="0">
            <wp:extent cx="6025515" cy="4519295"/>
            <wp:effectExtent l="0" t="0" r="0" b="0"/>
            <wp:docPr id="22" name="Изображение4" descr="IMG_20201106_203656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4" descr="IMG_20201106_203656_1.jp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5515" cy="451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ind w:left="76" w:right="0" w:hanging="0"/>
        <w:rPr/>
      </w:pPr>
      <w:r>
        <w:rPr/>
      </w:r>
    </w:p>
    <w:p>
      <w:pPr>
        <w:pStyle w:val="ListParagraph"/>
        <w:spacing w:before="0" w:after="200"/>
        <w:ind w:left="76" w:right="0" w:hanging="0"/>
        <w:contextualSpacing/>
        <w:rPr/>
      </w:pPr>
      <w:r>
        <w:rPr/>
        <w:drawing>
          <wp:inline distT="0" distB="0" distL="0" distR="0">
            <wp:extent cx="5764530" cy="4323080"/>
            <wp:effectExtent l="0" t="0" r="0" b="0"/>
            <wp:docPr id="23" name="Рисунок 26" descr="IMG_20201106_203700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6" descr="IMG_20201106_203700_1.jp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530" cy="432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1906" w:h="16838"/>
      <w:pgMar w:left="993" w:right="850" w:header="0" w:top="1134" w:footer="0" w:bottom="1134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ahoma">
    <w:charset w:val="01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1"/>
    <w:family w:val="swiss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1.%2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2.%3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3.%4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4.%5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5.%6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6.%7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7.%8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8.%9"/>
      <w:lvlJc w:val="right"/>
      <w:pPr>
        <w:tabs>
          <w:tab w:val="num" w:pos="0"/>
        </w:tabs>
        <w:ind w:left="6480" w:hanging="180"/>
      </w:pPr>
    </w:lvl>
  </w:abstractNum>
  <w:abstractNum w:abstractNumId="2">
    <w:lvl w:ilvl="0">
      <w:start w:val="1"/>
      <w:numFmt w:val="decimal"/>
      <w:lvlText w:val="%1"/>
      <w:lvlJc w:val="left"/>
      <w:pPr>
        <w:tabs>
          <w:tab w:val="num" w:pos="0"/>
        </w:tabs>
        <w:ind w:left="76" w:hanging="360"/>
      </w:pPr>
    </w:lvl>
    <w:lvl w:ilvl="1">
      <w:start w:val="1"/>
      <w:numFmt w:val="lowerLetter"/>
      <w:lvlText w:val="%1.%2"/>
      <w:lvlJc w:val="left"/>
      <w:pPr>
        <w:tabs>
          <w:tab w:val="num" w:pos="0"/>
        </w:tabs>
        <w:ind w:left="796" w:hanging="360"/>
      </w:pPr>
    </w:lvl>
    <w:lvl w:ilvl="2">
      <w:start w:val="1"/>
      <w:numFmt w:val="lowerRoman"/>
      <w:lvlText w:val="%2.%3"/>
      <w:lvlJc w:val="right"/>
      <w:pPr>
        <w:tabs>
          <w:tab w:val="num" w:pos="0"/>
        </w:tabs>
        <w:ind w:left="1516" w:hanging="180"/>
      </w:pPr>
    </w:lvl>
    <w:lvl w:ilvl="3">
      <w:start w:val="1"/>
      <w:numFmt w:val="decimal"/>
      <w:lvlText w:val="%3.%4"/>
      <w:lvlJc w:val="left"/>
      <w:pPr>
        <w:tabs>
          <w:tab w:val="num" w:pos="0"/>
        </w:tabs>
        <w:ind w:left="2236" w:hanging="360"/>
      </w:pPr>
    </w:lvl>
    <w:lvl w:ilvl="4">
      <w:start w:val="1"/>
      <w:numFmt w:val="lowerLetter"/>
      <w:lvlText w:val="%4.%5"/>
      <w:lvlJc w:val="left"/>
      <w:pPr>
        <w:tabs>
          <w:tab w:val="num" w:pos="0"/>
        </w:tabs>
        <w:ind w:left="2956" w:hanging="360"/>
      </w:pPr>
    </w:lvl>
    <w:lvl w:ilvl="5">
      <w:start w:val="1"/>
      <w:numFmt w:val="lowerRoman"/>
      <w:lvlText w:val="%5.%6"/>
      <w:lvlJc w:val="right"/>
      <w:pPr>
        <w:tabs>
          <w:tab w:val="num" w:pos="0"/>
        </w:tabs>
        <w:ind w:left="3676" w:hanging="180"/>
      </w:pPr>
    </w:lvl>
    <w:lvl w:ilvl="6">
      <w:start w:val="1"/>
      <w:numFmt w:val="decimal"/>
      <w:lvlText w:val="%6.%7"/>
      <w:lvlJc w:val="left"/>
      <w:pPr>
        <w:tabs>
          <w:tab w:val="num" w:pos="0"/>
        </w:tabs>
        <w:ind w:left="4396" w:hanging="360"/>
      </w:pPr>
    </w:lvl>
    <w:lvl w:ilvl="7">
      <w:start w:val="1"/>
      <w:numFmt w:val="lowerLetter"/>
      <w:lvlText w:val="%7.%8"/>
      <w:lvlJc w:val="left"/>
      <w:pPr>
        <w:tabs>
          <w:tab w:val="num" w:pos="0"/>
        </w:tabs>
        <w:ind w:left="5116" w:hanging="360"/>
      </w:pPr>
    </w:lvl>
    <w:lvl w:ilvl="8">
      <w:start w:val="1"/>
      <w:numFmt w:val="lowerRoman"/>
      <w:lvlText w:val="%8.%9"/>
      <w:lvlJc w:val="right"/>
      <w:pPr>
        <w:tabs>
          <w:tab w:val="num" w:pos="0"/>
        </w:tabs>
        <w:ind w:left="5836" w:hanging="180"/>
      </w:p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96"/>
        </w:tabs>
        <w:ind w:left="796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156"/>
        </w:tabs>
        <w:ind w:left="1156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516"/>
        </w:tabs>
        <w:ind w:left="1516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76"/>
        </w:tabs>
        <w:ind w:left="1876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236"/>
        </w:tabs>
        <w:ind w:left="2236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96"/>
        </w:tabs>
        <w:ind w:left="2596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956"/>
        </w:tabs>
        <w:ind w:left="2956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316"/>
        </w:tabs>
        <w:ind w:left="3316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76"/>
        </w:tabs>
        <w:ind w:left="3676" w:hanging="360"/>
      </w:pPr>
      <w:rPr>
        <w:rFonts w:ascii="OpenSymbol" w:hAnsi="OpenSymbol" w:cs="OpenSymbol" w:hint="default"/>
      </w:rPr>
    </w:lvl>
  </w:abstractNum>
  <w:abstractNum w:abstractNumId="4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110"/>
  <w:defaultTabStop w:val="708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DejaVu Sans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kinsoku w:val="true"/>
      <w:overflowPunct w:val="true"/>
      <w:autoSpaceDE w:val="true"/>
      <w:bidi w:val="0"/>
      <w:spacing w:lineRule="auto" w:line="276" w:before="0" w:after="200"/>
      <w:jc w:val="left"/>
    </w:pPr>
    <w:rPr>
      <w:rFonts w:ascii="Calibri" w:hAnsi="Calibri" w:eastAsia="Calibri"/>
      <w:color w:val="auto"/>
      <w:kern w:val="0"/>
      <w:sz w:val="22"/>
      <w:szCs w:val="22"/>
      <w:lang w:val="ru-RU" w:eastAsia="en-US" w:bidi="ar-SA"/>
    </w:rPr>
  </w:style>
  <w:style w:type="character" w:styleId="DefaultParagraphFont">
    <w:name w:val="Default Paragraph Font"/>
    <w:qFormat/>
    <w:rPr/>
  </w:style>
  <w:style w:type="character" w:styleId="Style14">
    <w:name w:val="Интернет-ссылка"/>
    <w:basedOn w:val="DefaultParagraphFont"/>
    <w:rPr>
      <w:color w:val="0000FF"/>
      <w:u w:val="single"/>
    </w:rPr>
  </w:style>
  <w:style w:type="character" w:styleId="Style15">
    <w:name w:val="Текст выноски Знак"/>
    <w:basedOn w:val="DefaultParagraphFont"/>
    <w:qFormat/>
    <w:rPr>
      <w:rFonts w:ascii="Tahoma" w:hAnsi="Tahoma" w:cs="Tahoma"/>
      <w:sz w:val="16"/>
      <w:szCs w:val="16"/>
    </w:rPr>
  </w:style>
  <w:style w:type="character" w:styleId="Style16">
    <w:name w:val="Маркеры"/>
    <w:qFormat/>
    <w:rPr>
      <w:rFonts w:ascii="OpenSymbol" w:hAnsi="OpenSymbol" w:eastAsia="OpenSymbol" w:cs="OpenSymbol"/>
    </w:rPr>
  </w:style>
  <w:style w:type="paragraph" w:styleId="Style17">
    <w:name w:val="Заголовок"/>
    <w:basedOn w:val="Normal"/>
    <w:next w:val="Style18"/>
    <w:qFormat/>
    <w:pPr>
      <w:keepNext w:val="true"/>
      <w:spacing w:before="240" w:after="120"/>
    </w:pPr>
    <w:rPr>
      <w:rFonts w:ascii="Liberation Sans" w:hAnsi="Liberation Sans" w:eastAsia="DejaVu Sans" w:cs="FreeSans"/>
      <w:sz w:val="28"/>
      <w:szCs w:val="28"/>
    </w:rPr>
  </w:style>
  <w:style w:type="paragraph" w:styleId="Style18">
    <w:name w:val="Body Text"/>
    <w:basedOn w:val="Normal"/>
    <w:pPr>
      <w:spacing w:lineRule="auto" w:line="276" w:before="0" w:after="140"/>
    </w:pPr>
    <w:rPr/>
  </w:style>
  <w:style w:type="paragraph" w:styleId="Style19">
    <w:name w:val="List"/>
    <w:basedOn w:val="Style18"/>
    <w:pPr/>
    <w:rPr>
      <w:rFonts w:cs="FreeSans"/>
    </w:rPr>
  </w:style>
  <w:style w:type="paragraph" w:styleId="Style20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Style21">
    <w:name w:val="Указатель"/>
    <w:basedOn w:val="Normal"/>
    <w:qFormat/>
    <w:pPr>
      <w:suppressLineNumbers/>
    </w:pPr>
    <w:rPr>
      <w:rFonts w:cs="FreeSans"/>
    </w:rPr>
  </w:style>
  <w:style w:type="paragraph" w:styleId="ListParagraph">
    <w:name w:val="List Paragraph"/>
    <w:basedOn w:val="Normal"/>
    <w:qFormat/>
    <w:pPr>
      <w:spacing w:before="0" w:after="200"/>
      <w:ind w:left="720" w:right="0" w:hanging="0"/>
      <w:contextualSpacing/>
    </w:pPr>
    <w:rPr/>
  </w:style>
  <w:style w:type="paragraph" w:styleId="BalloonText">
    <w:name w:val="Balloon Text"/>
    <w:basedOn w:val="Normal"/>
    <w:qFormat/>
    <w:pPr>
      <w:spacing w:lineRule="auto" w:line="240" w:before="0" w:after="0"/>
    </w:pPr>
    <w:rPr>
      <w:rFonts w:ascii="Tahoma" w:hAnsi="Tahoma" w:cs="Tahoma"/>
      <w:sz w:val="16"/>
      <w:szCs w:val="16"/>
    </w:rPr>
  </w:style>
  <w:style w:type="numbering" w:styleId="NoList">
    <w:name w:val="No List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downloads.arduino.cc/arduino-1.8.13-windows.exe" TargetMode="External"/><Relationship Id="rId3" Type="http://schemas.openxmlformats.org/officeDocument/2006/relationships/hyperlink" Target="https://www.arduino.cc/en/software" TargetMode="Externa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jpeg"/><Relationship Id="rId19" Type="http://schemas.openxmlformats.org/officeDocument/2006/relationships/image" Target="media/image16.jpeg"/><Relationship Id="rId20" Type="http://schemas.openxmlformats.org/officeDocument/2006/relationships/image" Target="media/image17.jpeg"/><Relationship Id="rId21" Type="http://schemas.openxmlformats.org/officeDocument/2006/relationships/image" Target="media/image18.jpeg"/><Relationship Id="rId22" Type="http://schemas.openxmlformats.org/officeDocument/2006/relationships/image" Target="media/image19.jpeg"/><Relationship Id="rId23" Type="http://schemas.openxmlformats.org/officeDocument/2006/relationships/image" Target="media/image20.jpeg"/><Relationship Id="rId24" Type="http://schemas.openxmlformats.org/officeDocument/2006/relationships/image" Target="media/image21.jpeg"/><Relationship Id="rId25" Type="http://schemas.openxmlformats.org/officeDocument/2006/relationships/image" Target="media/image22.jpeg"/><Relationship Id="rId26" Type="http://schemas.openxmlformats.org/officeDocument/2006/relationships/image" Target="media/image23.jpeg"/><Relationship Id="rId27" Type="http://schemas.openxmlformats.org/officeDocument/2006/relationships/numbering" Target="numbering.xml"/><Relationship Id="rId28" Type="http://schemas.openxmlformats.org/officeDocument/2006/relationships/fontTable" Target="fontTable.xml"/><Relationship Id="rId29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Application>LibreOffice/7.0.2.2$Linux_x86 LibreOffice_project/00$Build-2</Application>
  <Pages>12</Pages>
  <Words>308</Words>
  <Characters>1830</Characters>
  <CharactersWithSpaces>2104</CharactersWithSpaces>
  <Paragraphs>41</Paragraphs>
  <Company>Microsoft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2020-11-09T17:46:00Z</dcterms:created>
  <dc:creator>user</dc:creator>
  <dc:description/>
  <dc:language>ru-RU</dc:language>
  <cp:lastModifiedBy/>
  <dcterms:modified xsi:type="dcterms:W3CDTF">2020-11-06T22:17:02Z</dcterms:modified>
  <cp:revision>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Company">
    <vt:lpwstr>Microsoft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