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Модель Модель M|M|1|inf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 M|M|1|inf.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системы массового обслуживания типа M|M|1|inf;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поступления и обработки заявок;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динамики размера очереди.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контекст (рис. 1)</w:t>
      </w:r>
    </w:p>
    <w:bookmarkStart w:id="25" w:name="fig:00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контекста</w:t>
      </w:r>
    </w:p>
    <w:bookmarkEnd w:id="25"/>
    <w:p>
      <w:pPr>
        <w:pStyle w:val="BodyText"/>
      </w:pPr>
      <w:r>
        <w:t xml:space="preserve">Создал суперблок, моделирующий поступление заявок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Суперблок, моделирующий поступление заявок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Суперблок, моделирующий поступление заявок</w:t>
      </w:r>
    </w:p>
    <w:bookmarkEnd w:id="29"/>
    <w:p>
      <w:pPr>
        <w:pStyle w:val="BodyText"/>
      </w:pPr>
      <w:r>
        <w:t xml:space="preserve">Создал суперблок, моделирующий обработку заявок (рис. 3)</w:t>
      </w:r>
    </w:p>
    <w:bookmarkStart w:id="33" w:name="fig:003"/>
    <w:p>
      <w:pPr>
        <w:pStyle w:val="CaptionedFigure"/>
      </w:pPr>
      <w:r>
        <w:drawing>
          <wp:inline>
            <wp:extent cx="3733800" cy="2282226"/>
            <wp:effectExtent b="0" l="0" r="0" t="0"/>
            <wp:docPr descr="Рис. 3: Суперблок, моделирующий обработку заявок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Суперблок, моделирующий обработку заявок</w:t>
      </w:r>
    </w:p>
    <w:bookmarkEnd w:id="33"/>
    <w:p>
      <w:pPr>
        <w:pStyle w:val="BodyText"/>
      </w:pPr>
      <w:r>
        <w:t xml:space="preserve">Построил общую модель M|M|1|inf в xcos (рис. 4)</w:t>
      </w:r>
    </w:p>
    <w:bookmarkStart w:id="37" w:name="fig:00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4: Модель M|M|1|inf в xcos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M|M|1|inf в xcos</w:t>
      </w:r>
    </w:p>
    <w:bookmarkEnd w:id="37"/>
    <w:p>
      <w:pPr>
        <w:pStyle w:val="BodyText"/>
      </w:pPr>
      <w:r>
        <w:t xml:space="preserve">Получил график динамики размера очереди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График динамики размера очеред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динамики размера очереди</w:t>
      </w:r>
    </w:p>
    <w:bookmarkEnd w:id="41"/>
    <w:p>
      <w:pPr>
        <w:pStyle w:val="BodyText"/>
      </w:pPr>
      <w:r>
        <w:t xml:space="preserve">Получил диаграмму поступления и обработки заявок (рис. 6)</w:t>
      </w:r>
    </w:p>
    <w:bookmarkStart w:id="45" w:name="fig:00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6: Диаграмма поступления и обработки заявок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Диаграмма поступления и обработки заявок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 M|M|1|inf.</w:t>
      </w:r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Козлов Всеволод Павлович НФИбд-02-22</dc:creator>
  <dc:language>ru-RU</dc:language>
  <cp:keywords/>
  <dcterms:created xsi:type="dcterms:W3CDTF">2025-03-29T09:46:29Z</dcterms:created>
  <dcterms:modified xsi:type="dcterms:W3CDTF">2025-03-29T09:46:29Z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Модель M|M|1|inf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