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Статическая маршрутизация в Интернете. Планирование</w:t>
      </w:r>
    </w:p>
    <w:p>
      <w:pPr>
        <w:pStyle w:val="Author"/>
      </w:pPr>
      <w:r>
        <w:t xml:space="preserve">Козлов Всеволод Павлович 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подготовительные мероприятия по организации взаимодействия</w:t>
      </w:r>
      <w:r>
        <w:t xml:space="preserve"> </w:t>
      </w:r>
      <w:r>
        <w:t xml:space="preserve">через сеть провайдера посредством статической маршрутизации локальной</w:t>
      </w:r>
      <w:r>
        <w:t xml:space="preserve"> </w:t>
      </w:r>
      <w:r>
        <w:t xml:space="preserve">сети с сетью основного здания, расположенного в 42-м квартале в Москве,</w:t>
      </w:r>
      <w:r>
        <w:t xml:space="preserve"> </w:t>
      </w:r>
      <w:r>
        <w:t xml:space="preserve">и сетью филиала, расположенного в г. Сочи.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Внести изменения в схемы L1, L2 и L3 сети, добавив в них информацию</w:t>
      </w:r>
      <w:r>
        <w:t xml:space="preserve"> </w:t>
      </w:r>
      <w:r>
        <w:t xml:space="preserve">о сети основной территории (42-й квартал в Москве) и сети филиала в г. Сочи.</w:t>
      </w:r>
    </w:p>
    <w:p>
      <w:pPr>
        <w:pStyle w:val="Compact"/>
        <w:numPr>
          <w:ilvl w:val="0"/>
          <w:numId w:val="1001"/>
        </w:numPr>
      </w:pPr>
      <w:r>
        <w:t xml:space="preserve">Дополнить схему проекта, добавив подсеть основной территории организации 42-го квартала в Москве и подсеть филиала в г. Сочи.</w:t>
      </w:r>
    </w:p>
    <w:p>
      <w:pPr>
        <w:pStyle w:val="Compact"/>
        <w:numPr>
          <w:ilvl w:val="0"/>
          <w:numId w:val="1001"/>
        </w:numPr>
      </w:pPr>
      <w:r>
        <w:t xml:space="preserve">Сделать первоначальную настройку добавленного в проект оборудования.</w:t>
      </w:r>
    </w:p>
    <w:p>
      <w:pPr>
        <w:pStyle w:val="Compact"/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Расположил новые устройства (рис. 1)</w:t>
      </w:r>
    </w:p>
    <w:bookmarkStart w:id="25" w:name="fig:001"/>
    <w:p>
      <w:pPr>
        <w:pStyle w:val="CaptionedFigure"/>
      </w:pPr>
      <w:r>
        <w:drawing>
          <wp:inline>
            <wp:extent cx="3733800" cy="1752760"/>
            <wp:effectExtent b="0" l="0" r="0" t="0"/>
            <wp:docPr descr="Рис. 1: Новые устройств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2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Новые устройства</w:t>
      </w:r>
    </w:p>
    <w:bookmarkEnd w:id="25"/>
    <w:p>
      <w:pPr>
        <w:pStyle w:val="BodyText"/>
      </w:pPr>
      <w:r>
        <w:t xml:space="preserve">Поменял модули репитеров (рис. 2)</w:t>
      </w:r>
    </w:p>
    <w:bookmarkStart w:id="29" w:name="fig:002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2: Модули репитеров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Модули репитеров</w:t>
      </w:r>
    </w:p>
    <w:bookmarkEnd w:id="29"/>
    <w:p>
      <w:pPr>
        <w:pStyle w:val="BodyText"/>
      </w:pPr>
      <w:r>
        <w:t xml:space="preserve">Соединил новые устройства (рис. 3)</w:t>
      </w:r>
    </w:p>
    <w:bookmarkStart w:id="33" w:name="fig:003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3: Соединение устройств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Соединение устройств</w:t>
      </w:r>
    </w:p>
    <w:bookmarkEnd w:id="33"/>
    <w:p>
      <w:pPr>
        <w:pStyle w:val="BodyText"/>
      </w:pPr>
      <w:r>
        <w:t xml:space="preserve">Создал город Sochi (рис. 4)</w:t>
      </w:r>
    </w:p>
    <w:bookmarkStart w:id="37" w:name="fig:004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4: Город Sochi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Город Sochi</w:t>
      </w:r>
    </w:p>
    <w:bookmarkEnd w:id="37"/>
    <w:p>
      <w:pPr>
        <w:pStyle w:val="BodyText"/>
      </w:pPr>
      <w:r>
        <w:t xml:space="preserve">Добавил квартал Q42 (рис. 5)</w:t>
      </w:r>
    </w:p>
    <w:bookmarkStart w:id="41" w:name="fig:005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5: Квартал Q42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Квартал Q42</w:t>
      </w:r>
    </w:p>
    <w:bookmarkEnd w:id="41"/>
    <w:p>
      <w:pPr>
        <w:pStyle w:val="BodyText"/>
      </w:pPr>
      <w:r>
        <w:t xml:space="preserve">Добавил здание (рис. 6)</w:t>
      </w:r>
    </w:p>
    <w:bookmarkStart w:id="45" w:name="fig:006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6: Новое здание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Новое здание</w:t>
      </w:r>
    </w:p>
    <w:bookmarkEnd w:id="45"/>
    <w:p>
      <w:pPr>
        <w:pStyle w:val="BodyText"/>
      </w:pPr>
      <w:r>
        <w:t xml:space="preserve">Поменял местоположение некоторых устройств (рис. 7)</w:t>
      </w:r>
    </w:p>
    <w:bookmarkStart w:id="49" w:name="fig:007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7: Местоположение некоторых устройств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Местоположение некоторых устройств</w:t>
      </w:r>
    </w:p>
    <w:bookmarkEnd w:id="49"/>
    <w:p>
      <w:pPr>
        <w:pStyle w:val="BodyText"/>
      </w:pPr>
      <w:r>
        <w:t xml:space="preserve">Первоначальная настройка маршрутизатора msk-q42-gw-1 (рис. 8)</w:t>
      </w:r>
    </w:p>
    <w:bookmarkStart w:id="53" w:name="fig:008"/>
    <w:p>
      <w:pPr>
        <w:pStyle w:val="CaptionedFigure"/>
      </w:pPr>
      <w:r>
        <w:drawing>
          <wp:inline>
            <wp:extent cx="3733800" cy="2025579"/>
            <wp:effectExtent b="0" l="0" r="0" t="0"/>
            <wp:docPr descr="Рис. 8: Первоначальная настройка маршрутизатора msk-q42-gw-1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5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Первоначальная настройка маршрутизатора msk-q42-gw-1</w:t>
      </w:r>
    </w:p>
    <w:bookmarkEnd w:id="53"/>
    <w:p>
      <w:pPr>
        <w:pStyle w:val="BodyText"/>
      </w:pPr>
      <w:r>
        <w:t xml:space="preserve">Первоначальная настройка маршрутизирующего коммутатора msk-hostel-gw-1 (рис. 9)</w:t>
      </w:r>
    </w:p>
    <w:bookmarkStart w:id="57" w:name="fig:009"/>
    <w:p>
      <w:pPr>
        <w:pStyle w:val="CaptionedFigure"/>
      </w:pPr>
      <w:r>
        <w:drawing>
          <wp:inline>
            <wp:extent cx="3733800" cy="2158042"/>
            <wp:effectExtent b="0" l="0" r="0" t="0"/>
            <wp:docPr descr="Рис. 9: Первоначальная настройка msk-hostel-gw-1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8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Первоначальная настройка msk-hostel-gw-1</w:t>
      </w:r>
    </w:p>
    <w:bookmarkEnd w:id="57"/>
    <w:p>
      <w:pPr>
        <w:pStyle w:val="BodyText"/>
      </w:pPr>
      <w:r>
        <w:t xml:space="preserve">Первоначальная настройка коммутатора msk-q42-sw-1 (рис. 10)</w:t>
      </w:r>
    </w:p>
    <w:bookmarkStart w:id="61" w:name="fig:010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0: Первоначальная настройка коммутатора msk-q42-sw-1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Первоначальная настройка коммутатора msk-q42-sw-1</w:t>
      </w:r>
    </w:p>
    <w:bookmarkEnd w:id="61"/>
    <w:p>
      <w:pPr>
        <w:pStyle w:val="BodyText"/>
      </w:pPr>
      <w:r>
        <w:t xml:space="preserve">Первоначальная настройка коммутатора msk-hostel-sw-1 (рис. 11)</w:t>
      </w:r>
    </w:p>
    <w:bookmarkStart w:id="65" w:name="fig:011"/>
    <w:p>
      <w:pPr>
        <w:pStyle w:val="CaptionedFigure"/>
      </w:pPr>
      <w:r>
        <w:drawing>
          <wp:inline>
            <wp:extent cx="3733800" cy="1964867"/>
            <wp:effectExtent b="0" l="0" r="0" t="0"/>
            <wp:docPr descr="Рис. 11: Первоначальная настройка коммутатора msk-hostel-sw-1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4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Первоначальная настройка коммутатора msk-hostel-sw-1</w:t>
      </w:r>
    </w:p>
    <w:bookmarkEnd w:id="65"/>
    <w:p>
      <w:pPr>
        <w:pStyle w:val="BodyText"/>
      </w:pPr>
      <w:r>
        <w:t xml:space="preserve">Первоначальная настройка маршрутизирующего коммутатора msk-hostel-gw-1 (рис. 12)</w:t>
      </w:r>
    </w:p>
    <w:bookmarkStart w:id="69" w:name="fig:012"/>
    <w:p>
      <w:pPr>
        <w:pStyle w:val="CaptionedFigure"/>
      </w:pPr>
      <w:r>
        <w:drawing>
          <wp:inline>
            <wp:extent cx="3733800" cy="2166321"/>
            <wp:effectExtent b="0" l="0" r="0" t="0"/>
            <wp:docPr descr="Рис. 12: Первоначальная настройка маршрутизирующего коммутатора msk-hostel-gw-1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6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Первоначальная настройка маршрутизирующего коммутатора msk-hostel-gw-1</w:t>
      </w:r>
    </w:p>
    <w:bookmarkEnd w:id="69"/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Провел подготовительные мероприятия по организации взаимодействия</w:t>
      </w:r>
      <w:r>
        <w:t xml:space="preserve"> </w:t>
      </w:r>
      <w:r>
        <w:t xml:space="preserve">через сеть провайдера посредством статической маршрутизации локальной</w:t>
      </w:r>
      <w:r>
        <w:t xml:space="preserve"> </w:t>
      </w:r>
      <w:r>
        <w:t xml:space="preserve">сети с сетью основного здания, расположенного в 42-м квартале в Москве,</w:t>
      </w:r>
      <w:r>
        <w:t xml:space="preserve"> </w:t>
      </w:r>
      <w:r>
        <w:t xml:space="preserve">и сетью филиала, расположенного в г. Сочи.</w:t>
      </w:r>
    </w:p>
    <w:bookmarkEnd w:id="71"/>
    <w:bookmarkStart w:id="72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В каких случаях следует использовать статическую маршрутизацию? Примеры.</w:t>
      </w:r>
    </w:p>
    <w:p>
      <w:pPr>
        <w:pStyle w:val="FirstParagraph"/>
      </w:pPr>
      <w:r>
        <w:t xml:space="preserve">Статическую маршрутизацию используют, когда:</w:t>
      </w:r>
    </w:p>
    <w:p>
      <w:pPr>
        <w:numPr>
          <w:ilvl w:val="0"/>
          <w:numId w:val="1003"/>
        </w:numPr>
      </w:pPr>
      <w:r>
        <w:t xml:space="preserve">Сеть небольшая и несложная, с постоянной топологией.</w:t>
      </w:r>
    </w:p>
    <w:p>
      <w:pPr>
        <w:numPr>
          <w:ilvl w:val="0"/>
          <w:numId w:val="1003"/>
        </w:numPr>
      </w:pPr>
      <w:r>
        <w:t xml:space="preserve">Нужно обеспечить стабильные, предсказуемые маршруты без изменений.</w:t>
      </w:r>
    </w:p>
    <w:p>
      <w:pPr>
        <w:numPr>
          <w:ilvl w:val="0"/>
          <w:numId w:val="1003"/>
        </w:numPr>
      </w:pPr>
      <w:r>
        <w:t xml:space="preserve">В целях безопасности — чтобы исключить автоматическое изменение маршрутов.</w:t>
      </w:r>
    </w:p>
    <w:p>
      <w:pPr>
        <w:numPr>
          <w:ilvl w:val="0"/>
          <w:numId w:val="1003"/>
        </w:numPr>
      </w:pPr>
      <w:r>
        <w:t xml:space="preserve">Для маршрутизации по умолчанию или резервных путей.</w:t>
      </w:r>
    </w:p>
    <w:p>
      <w:pPr>
        <w:pStyle w:val="FirstParagraph"/>
      </w:pPr>
      <w:r>
        <w:t xml:space="preserve">Примеры:</w:t>
      </w:r>
    </w:p>
    <w:p>
      <w:pPr>
        <w:numPr>
          <w:ilvl w:val="0"/>
          <w:numId w:val="1004"/>
        </w:numPr>
      </w:pPr>
      <w:r>
        <w:t xml:space="preserve">Домашняя сеть с одним маршрутизатором.</w:t>
      </w:r>
    </w:p>
    <w:p>
      <w:pPr>
        <w:numPr>
          <w:ilvl w:val="0"/>
          <w:numId w:val="1004"/>
        </w:numPr>
      </w:pPr>
      <w:r>
        <w:t xml:space="preserve">Маршрутизация между двумя офисами по выделенной линии.</w:t>
      </w:r>
    </w:p>
    <w:p>
      <w:pPr>
        <w:numPr>
          <w:ilvl w:val="0"/>
          <w:numId w:val="1004"/>
        </w:numPr>
      </w:pPr>
      <w:r>
        <w:t xml:space="preserve">Настройка резервного маршрута на предприятии.</w:t>
      </w:r>
    </w:p>
    <w:p>
      <w:pPr>
        <w:pStyle w:val="Compact"/>
        <w:numPr>
          <w:ilvl w:val="0"/>
          <w:numId w:val="1005"/>
        </w:numPr>
      </w:pPr>
      <w:r>
        <w:t xml:space="preserve">Основные принципы статической маршрутизации между VLANs.</w:t>
      </w:r>
    </w:p>
    <w:p>
      <w:pPr>
        <w:numPr>
          <w:ilvl w:val="0"/>
          <w:numId w:val="1006"/>
        </w:numPr>
      </w:pPr>
      <w:r>
        <w:t xml:space="preserve">Каждой VLAN назначается свой подсетевой адрес.</w:t>
      </w:r>
    </w:p>
    <w:p>
      <w:pPr>
        <w:numPr>
          <w:ilvl w:val="0"/>
          <w:numId w:val="1006"/>
        </w:numPr>
      </w:pPr>
      <w:r>
        <w:t xml:space="preserve">Маршрутизатор или Layer 3 коммутатор настроен с интерфейсами (или подинтерфейсами) для каждой VLAN.</w:t>
      </w:r>
    </w:p>
    <w:p>
      <w:pPr>
        <w:numPr>
          <w:ilvl w:val="0"/>
          <w:numId w:val="1006"/>
        </w:numPr>
      </w:pPr>
      <w:r>
        <w:t xml:space="preserve">В статической маршрутизации прописываются маршруты между VLANs вручную.</w:t>
      </w:r>
    </w:p>
    <w:p>
      <w:pPr>
        <w:numPr>
          <w:ilvl w:val="0"/>
          <w:numId w:val="1006"/>
        </w:numPr>
      </w:pPr>
      <w:r>
        <w:t xml:space="preserve">Статические маршруты обеспечивают передачу данных между VLANs без динамического обмена маршрутами.</w:t>
      </w:r>
    </w:p>
    <w:p>
      <w:pPr>
        <w:numPr>
          <w:ilvl w:val="0"/>
          <w:numId w:val="1006"/>
        </w:numPr>
      </w:pPr>
      <w:r>
        <w:t xml:space="preserve">Необходимо учитывать маршрутизацию по умолчанию для внешнего доступа.</w:t>
      </w:r>
    </w:p>
    <w:bookmarkEnd w:id="72"/>
    <w:bookmarkStart w:id="73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7"/>
        </w:numPr>
      </w:pPr>
      <w:r>
        <w:t xml:space="preserve">802.1D-2004 - IEEE Standard for Local and Metropolitan Area Networks.</w:t>
      </w:r>
      <w:r>
        <w:t xml:space="preserve"> </w:t>
      </w:r>
      <w:r>
        <w:t xml:space="preserve">Media Access Control (MAC) Bridges : тех. отч. / IEEE. — 2004. — С. 1—</w:t>
      </w:r>
    </w:p>
    <w:p>
      <w:pPr>
        <w:pStyle w:val="Compact"/>
        <w:numPr>
          <w:ilvl w:val="0"/>
          <w:numId w:val="1007"/>
        </w:numPr>
      </w:pPr>
      <w:r>
        <w:t xml:space="preserve">— DOI: 10.1109/IEEESTD.2004.94569. — URL: http://ieeexplore.</w:t>
      </w:r>
      <w:r>
        <w:t xml:space="preserve"> </w:t>
      </w:r>
      <w:r>
        <w:t xml:space="preserve">ieee.org/servlet/opac?punumber=9155.</w:t>
      </w:r>
    </w:p>
    <w:p>
      <w:pPr>
        <w:pStyle w:val="Compact"/>
        <w:numPr>
          <w:ilvl w:val="0"/>
          <w:numId w:val="1007"/>
        </w:numPr>
      </w:pPr>
      <w:r>
        <w:t xml:space="preserve">802.1Q - Virtual LANs. — URL: http://www.ieee802.org/1/pages/802.</w:t>
      </w:r>
      <w:r>
        <w:t xml:space="preserve"> </w:t>
      </w:r>
      <w:r>
        <w:t xml:space="preserve">1Q.html.</w:t>
      </w:r>
    </w:p>
    <w:p>
      <w:pPr>
        <w:pStyle w:val="Compact"/>
        <w:numPr>
          <w:ilvl w:val="0"/>
          <w:numId w:val="1007"/>
        </w:numPr>
      </w:pPr>
      <w:r>
        <w:t xml:space="preserve">A J. Packet Tracer Network Simulator. — Packt Publishing, 2014. —</w:t>
      </w:r>
      <w:r>
        <w:t xml:space="preserve"> </w:t>
      </w:r>
      <w:r>
        <w:t xml:space="preserve">ISBN 9781782170426. — URL: https://books.google.com/books?id=</w:t>
      </w:r>
      <w:r>
        <w:t xml:space="preserve"> </w:t>
      </w:r>
      <w:r>
        <w:t xml:space="preserve">eVOcAgAAQBAJ&amp;dq=cisco+packet+tracer&amp;hl=es&amp;source=gbs_navlinks_</w:t>
      </w:r>
    </w:p>
    <w:p>
      <w:pPr>
        <w:pStyle w:val="Compact"/>
        <w:numPr>
          <w:ilvl w:val="0"/>
          <w:numId w:val="1009"/>
        </w:numPr>
      </w:pPr>
      <w:r>
        <w:t xml:space="preserve">Cotton M., Vegoda L. Special Use IPv4 Addresses : RFC / RFC Editor. —</w:t>
      </w:r>
      <w:r>
        <w:t xml:space="preserve"> </w:t>
      </w:r>
      <w:r>
        <w:t xml:space="preserve">01.2010. — С. 1—11. — № 5735. — DOI: 10.17487/rfc5735. — URL: https:</w:t>
      </w:r>
      <w:r>
        <w:t xml:space="preserve"> </w:t>
      </w:r>
      <w:r>
        <w:t xml:space="preserve">//www.rfc-editor.org/info/rfc5735.</w:t>
      </w:r>
    </w:p>
    <w:p>
      <w:pPr>
        <w:pStyle w:val="Compact"/>
        <w:numPr>
          <w:ilvl w:val="0"/>
          <w:numId w:val="1009"/>
        </w:numPr>
      </w:pPr>
      <w:r>
        <w:t xml:space="preserve">Droms R. Dynamic Host Configuration Protocol : RFC / RFC Editor. —</w:t>
      </w:r>
      <w:r>
        <w:t xml:space="preserve"> </w:t>
      </w:r>
      <w:r>
        <w:t xml:space="preserve">03.1997. — С. 1—45. — № 2136. — DOI: 10.17487/rfc2131. — URL: https:</w:t>
      </w:r>
      <w:r>
        <w:t xml:space="preserve"> </w:t>
      </w:r>
      <w:r>
        <w:t xml:space="preserve">//www.ietf.org/rfc/rfc2131.txt%20https://www.rfc-editor.org/</w:t>
      </w:r>
      <w:r>
        <w:t xml:space="preserve"> </w:t>
      </w:r>
      <w:r>
        <w:t xml:space="preserve">info/rfc2131.</w:t>
      </w:r>
    </w:p>
    <w:p>
      <w:pPr>
        <w:pStyle w:val="Compact"/>
        <w:numPr>
          <w:ilvl w:val="0"/>
          <w:numId w:val="1009"/>
        </w:numPr>
      </w:pPr>
      <w:r>
        <w:t xml:space="preserve">McPherson D., Dykes B. VLAN Aggregation for Efficient IP Address</w:t>
      </w:r>
      <w:r>
        <w:t xml:space="preserve"> </w:t>
      </w:r>
      <w:r>
        <w:t xml:space="preserve">Allocation, RFC 3069. — 2001. — URL: http : / / www . ietf . org / rfc /</w:t>
      </w:r>
      <w:r>
        <w:t xml:space="preserve"> </w:t>
      </w:r>
      <w:r>
        <w:t xml:space="preserve">rfc3069.txt.</w:t>
      </w:r>
    </w:p>
    <w:p>
      <w:pPr>
        <w:pStyle w:val="Compact"/>
        <w:numPr>
          <w:ilvl w:val="0"/>
          <w:numId w:val="1009"/>
        </w:numPr>
      </w:pPr>
      <w:r>
        <w:t xml:space="preserve">Moy J. OSPF Version 2 : RFC / RFC Editor. — 1998. — С. 244. — DOI: 10.</w:t>
      </w:r>
      <w:r>
        <w:t xml:space="preserve"> </w:t>
      </w:r>
      <w:r>
        <w:t xml:space="preserve">17487/rfc2328. — URL: https://www.rfc-editor.org/info/rfc2328.</w:t>
      </w:r>
    </w:p>
    <w:p>
      <w:pPr>
        <w:pStyle w:val="Compact"/>
        <w:numPr>
          <w:ilvl w:val="0"/>
          <w:numId w:val="1009"/>
        </w:numPr>
      </w:pPr>
      <w:r>
        <w:t xml:space="preserve">NAT Order of Operation. — URL: https://www.cisco.com/c/en/us/</w:t>
      </w:r>
      <w:r>
        <w:t xml:space="preserve"> </w:t>
      </w:r>
      <w:r>
        <w:t xml:space="preserve">support/docs/ip/network-address-translation-nat/6209-5.html.</w:t>
      </w:r>
    </w:p>
    <w:p>
      <w:pPr>
        <w:pStyle w:val="Compact"/>
        <w:numPr>
          <w:ilvl w:val="0"/>
          <w:numId w:val="1009"/>
        </w:numPr>
      </w:pPr>
      <w:r>
        <w:t xml:space="preserve">NAT: вопросы и ответы / Сайт поддержки продуктов и технологий</w:t>
      </w:r>
      <w:r>
        <w:t xml:space="preserve"> </w:t>
      </w:r>
      <w:r>
        <w:t xml:space="preserve">компании Cisco. — URL: https://www.cisco.com/cisco/web/support/</w:t>
      </w:r>
      <w:r>
        <w:t xml:space="preserve"> </w:t>
      </w:r>
      <w:r>
        <w:t xml:space="preserve">RU/9/92/92029_nat-faq.html.</w:t>
      </w:r>
    </w:p>
    <w:p>
      <w:pPr>
        <w:pStyle w:val="Compact"/>
        <w:numPr>
          <w:ilvl w:val="0"/>
          <w:numId w:val="1009"/>
        </w:numPr>
      </w:pPr>
      <w:r>
        <w:t xml:space="preserve">Neumann J. C. Cisco Routers for the Small Business A Practical Guide for</w:t>
      </w:r>
      <w:r>
        <w:t xml:space="preserve"> </w:t>
      </w:r>
      <w:r>
        <w:t xml:space="preserve">IT Professionals. — Apress, 2009.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7119">
    <w:nsid w:val="0A997119"/>
    <w:multiLevelType w:val="multilevel"/>
    <w:lvl w:ilvl="0">
      <w:start w:val="19"/>
      <w:numFmt w:val="lowerLetter"/>
      <w:lvlText w:val="%1."/>
      <w:lvlJc w:val="left"/>
      <w:pPr>
        <w:ind w:left="720" w:hanging="360"/>
      </w:pPr>
    </w:lvl>
    <w:lvl w:ilvl="1">
      <w:start w:val="19"/>
      <w:numFmt w:val="lowerLetter"/>
      <w:lvlText w:val="%2."/>
      <w:lvlJc w:val="left"/>
      <w:pPr>
        <w:ind w:left="1440" w:hanging="360"/>
      </w:pPr>
    </w:lvl>
    <w:lvl w:ilvl="2">
      <w:start w:val="19"/>
      <w:numFmt w:val="lowerLetter"/>
      <w:lvlText w:val="%3."/>
      <w:lvlJc w:val="left"/>
      <w:pPr>
        <w:ind w:left="2160" w:hanging="360"/>
      </w:pPr>
    </w:lvl>
    <w:lvl w:ilvl="3">
      <w:start w:val="19"/>
      <w:numFmt w:val="lowerLetter"/>
      <w:lvlText w:val="%4."/>
      <w:lvlJc w:val="left"/>
      <w:pPr>
        <w:ind w:left="2880" w:hanging="360"/>
      </w:pPr>
    </w:lvl>
    <w:lvl w:ilvl="4">
      <w:start w:val="19"/>
      <w:numFmt w:val="lowerLetter"/>
      <w:lvlText w:val="%5."/>
      <w:lvlJc w:val="left"/>
      <w:pPr>
        <w:ind w:left="3600" w:hanging="360"/>
      </w:pPr>
    </w:lvl>
    <w:lvl w:ilvl="5">
      <w:start w:val="19"/>
      <w:numFmt w:val="lowerLetter"/>
      <w:lvlText w:val="%6."/>
      <w:lvlJc w:val="left"/>
      <w:pPr>
        <w:ind w:left="4320" w:hanging="360"/>
      </w:pPr>
    </w:lvl>
    <w:lvl w:ilvl="6">
      <w:start w:val="19"/>
      <w:numFmt w:val="lowerLetter"/>
      <w:lvlText w:val="%7."/>
      <w:lvlJc w:val="left"/>
      <w:pPr>
        <w:ind w:left="5040" w:hanging="360"/>
      </w:pPr>
    </w:lvl>
    <w:lvl w:ilvl="7">
      <w:start w:val="19"/>
      <w:numFmt w:val="lowerLetter"/>
      <w:lvlText w:val="%8."/>
      <w:lvlJc w:val="left"/>
      <w:pPr>
        <w:ind w:left="5760" w:hanging="360"/>
      </w:pPr>
    </w:lvl>
    <w:lvl w:ilvl="8">
      <w:start w:val="19"/>
      <w:numFmt w:val="lowerLetter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Козлов Всеволод Павлович НФИбд-02-22</dc:creator>
  <dc:language>ru-RU</dc:language>
  <cp:keywords/>
  <dcterms:created xsi:type="dcterms:W3CDTF">2025-06-12T18:07:07Z</dcterms:created>
  <dcterms:modified xsi:type="dcterms:W3CDTF">2025-06-12T18:07:07Z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Arial</vt:lpwstr>
  </property>
  <property fmtid="{D5CDD505-2E9C-101B-9397-08002B2CF9AE}" pid="61" name="mainfontoptions">
    <vt:lpwstr>Ligatures=TeX</vt:lpwstr>
  </property>
  <property fmtid="{D5CDD505-2E9C-101B-9397-08002B2CF9AE}" pid="62" name="monofont">
    <vt:lpwstr>Arial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Arial</vt:lpwstr>
  </property>
  <property fmtid="{D5CDD505-2E9C-101B-9397-08002B2CF9AE}" pid="74" name="romanfontoptions">
    <vt:lpwstr>Ligatures=TeX</vt:lpwstr>
  </property>
  <property fmtid="{D5CDD505-2E9C-101B-9397-08002B2CF9AE}" pid="75" name="sansfont">
    <vt:lpwstr>Arial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Статическая маршрутизация в Интернете. Планирование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