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№15</w:t>
      </w:r>
    </w:p>
    <w:p>
      <w:pPr>
        <w:pStyle w:val="Subtitle"/>
      </w:pPr>
      <w:r>
        <w:t xml:space="preserve">Динамическая маршрутизация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динамическую маршрутизацию между территориями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Настроить динамическую маршрутизацию по протоколу OSPF на</w:t>
      </w:r>
      <w:r>
        <w:t xml:space="preserve"> </w:t>
      </w:r>
      <w:r>
        <w:t xml:space="preserve">маршрутизаторах msk-donskaya-gw-1, msk-q42-gw-1, msk-hostel-gw-1,</w:t>
      </w:r>
      <w:r>
        <w:t xml:space="preserve"> </w:t>
      </w:r>
      <w:r>
        <w:t xml:space="preserve">sch-sochi-gw-1.</w:t>
      </w:r>
    </w:p>
    <w:p>
      <w:pPr>
        <w:pStyle w:val="Compact"/>
        <w:numPr>
          <w:ilvl w:val="0"/>
          <w:numId w:val="1001"/>
        </w:numPr>
      </w:pPr>
      <w:r>
        <w:t xml:space="preserve">Настроить связь сети квартала 42 в Москве с сетью филиала в г. Сочи</w:t>
      </w:r>
      <w:r>
        <w:t xml:space="preserve"> </w:t>
      </w:r>
      <w:r>
        <w:t xml:space="preserve">напрямую.</w:t>
      </w:r>
    </w:p>
    <w:p>
      <w:pPr>
        <w:pStyle w:val="Compact"/>
        <w:numPr>
          <w:ilvl w:val="0"/>
          <w:numId w:val="1001"/>
        </w:numPr>
      </w:pPr>
      <w:r>
        <w:t xml:space="preserve">В режиме симуляции отследить движение пакета ICMP с ноутбука администратора сети на Донской в Москве (Laptop-PT admin) до компьютера</w:t>
      </w:r>
      <w:r>
        <w:t xml:space="preserve"> </w:t>
      </w:r>
      <w:r>
        <w:t xml:space="preserve">пользователя в филиале в г. Сочи pc-sochi-1.</w:t>
      </w:r>
    </w:p>
    <w:p>
      <w:pPr>
        <w:pStyle w:val="Compact"/>
        <w:numPr>
          <w:ilvl w:val="0"/>
          <w:numId w:val="1001"/>
        </w:numPr>
      </w:pPr>
      <w:r>
        <w:t xml:space="preserve">На коммутаторе провайдера отключить временно vlan 6 и в режиме симуляции убедиться в изменении маршрута прохождения пакета ICMP с ноутбука</w:t>
      </w:r>
      <w:r>
        <w:t xml:space="preserve"> </w:t>
      </w:r>
      <w:r>
        <w:t xml:space="preserve">администратора сети на Донской в Москве (Laptop-PT admin) до компьютера пользователя в филиале в г. Сочи pc-sochi-1.</w:t>
      </w:r>
    </w:p>
    <w:p>
      <w:pPr>
        <w:pStyle w:val="Compact"/>
        <w:numPr>
          <w:ilvl w:val="0"/>
          <w:numId w:val="1001"/>
        </w:numPr>
      </w:pPr>
      <w:r>
        <w:t xml:space="preserve">На коммутаторе провайдера восстановить vlan 6 и в режиме симуляции</w:t>
      </w:r>
      <w:r>
        <w:t xml:space="preserve"> </w:t>
      </w:r>
      <w:r>
        <w:t xml:space="preserve">убедиться в изменении маршрута прохождения пакета ICMP с ноутбука администратора сети на Донской в Москве (Laptop-PT admin) до компьютера</w:t>
      </w:r>
      <w:r>
        <w:t xml:space="preserve"> </w:t>
      </w:r>
      <w:r>
        <w:t xml:space="preserve">пользователя в филиале в г. Сочи pc-sochi-1.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Настройка маршрутизатора msk-donskaya-gw-1 (рис. 1)</w:t>
      </w:r>
    </w:p>
    <w:bookmarkStart w:id="25" w:name="fig:00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Настройка маршрутизатора msk-donskaya-g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маршрутизатора msk-donskaya-gw-1</w:t>
      </w:r>
    </w:p>
    <w:bookmarkEnd w:id="25"/>
    <w:p>
      <w:pPr>
        <w:pStyle w:val="BodyText"/>
      </w:pPr>
      <w:r>
        <w:t xml:space="preserve">Проверил состояние OSPF (рис. 2)</w:t>
      </w:r>
    </w:p>
    <w:bookmarkStart w:id="29" w:name="fig:002"/>
    <w:p>
      <w:pPr>
        <w:pStyle w:val="CaptionedFigure"/>
      </w:pPr>
      <w:r>
        <w:drawing>
          <wp:inline>
            <wp:extent cx="3733800" cy="2337419"/>
            <wp:effectExtent b="0" l="0" r="0" t="0"/>
            <wp:docPr descr="Рис. 2: Состояние OSPF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Состояние OSPF</w:t>
      </w:r>
    </w:p>
    <w:bookmarkEnd w:id="29"/>
    <w:p>
      <w:pPr>
        <w:pStyle w:val="BodyText"/>
      </w:pPr>
      <w:r>
        <w:t xml:space="preserve">Настройка маршрутизатора msk-q42-gw-1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Настройка маршрутизатора msk-q42-gw-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маршрутизатора msk-q42-gw-1</w:t>
      </w:r>
    </w:p>
    <w:bookmarkEnd w:id="33"/>
    <w:p>
      <w:pPr>
        <w:pStyle w:val="BodyText"/>
      </w:pPr>
      <w:r>
        <w:t xml:space="preserve">Настройка маршрутизирующего коммутатора msk-hostel-gw-1 (рис. 4)</w:t>
      </w:r>
    </w:p>
    <w:bookmarkStart w:id="37" w:name="fig:00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4: Настройка маршрутизирующего коммутатора msk-hostel-gw-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маршрутизирующего коммутатора msk-hostel-gw-1</w:t>
      </w:r>
    </w:p>
    <w:bookmarkEnd w:id="37"/>
    <w:p>
      <w:pPr>
        <w:pStyle w:val="BodyText"/>
      </w:pPr>
      <w:r>
        <w:t xml:space="preserve">Настройка маршрутизатора sch-sochi-gw-1 (рис. 5)</w:t>
      </w:r>
    </w:p>
    <w:bookmarkStart w:id="41" w:name="fig:005"/>
    <w:p>
      <w:pPr>
        <w:pStyle w:val="CaptionedFigure"/>
      </w:pPr>
      <w:r>
        <w:drawing>
          <wp:inline>
            <wp:extent cx="3733800" cy="2000742"/>
            <wp:effectExtent b="0" l="0" r="0" t="0"/>
            <wp:docPr descr="Рис. 5: Настройка маршрутизатора sch-sochi-gw-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маршрутизатора sch-sochi-gw-1</w:t>
      </w:r>
    </w:p>
    <w:bookmarkEnd w:id="41"/>
    <w:p>
      <w:pPr>
        <w:pStyle w:val="BodyText"/>
      </w:pPr>
      <w:r>
        <w:t xml:space="preserve">Настройка интерфейсов коммутатора provider-sw-1 (рис. 6)</w:t>
      </w:r>
    </w:p>
    <w:bookmarkStart w:id="45" w:name="fig:00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6: Настройка интерфейсов коммутатора provider-sw-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интерфейсов коммутатора provider-sw-1</w:t>
      </w:r>
    </w:p>
    <w:bookmarkEnd w:id="45"/>
    <w:p>
      <w:pPr>
        <w:pStyle w:val="BodyText"/>
      </w:pPr>
      <w:r>
        <w:t xml:space="preserve">Настройка маршрутизатора msk-q42-gw-1 (рис. 7)</w:t>
      </w:r>
    </w:p>
    <w:bookmarkStart w:id="49" w:name="fig:007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7: Настройка маршрутизатора msk-q42-gw-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маршрутизатора msk-q42-gw-1</w:t>
      </w:r>
    </w:p>
    <w:bookmarkEnd w:id="49"/>
    <w:p>
      <w:pPr>
        <w:pStyle w:val="BodyText"/>
      </w:pPr>
      <w:r>
        <w:t xml:space="preserve">Настройка коммутатора sch-sochi-sw-1 (рис. 8)</w:t>
      </w:r>
    </w:p>
    <w:bookmarkStart w:id="53" w:name="fig:008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8: Настройка коммутатора sch-sochi-sw-1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коммутатора sch-sochi-sw-1</w:t>
      </w:r>
    </w:p>
    <w:bookmarkEnd w:id="53"/>
    <w:p>
      <w:pPr>
        <w:pStyle w:val="BodyText"/>
      </w:pPr>
      <w:r>
        <w:t xml:space="preserve">Настройка маршрутизатора sch-sochi-gw-1 (рис. 9)</w:t>
      </w:r>
    </w:p>
    <w:bookmarkStart w:id="57" w:name="fig:009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9: Настройка маршрутизатора sch-sochi-gw-1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маршрутизатора sch-sochi-gw-1</w:t>
      </w:r>
    </w:p>
    <w:bookmarkEnd w:id="57"/>
    <w:p>
      <w:pPr>
        <w:pStyle w:val="BodyText"/>
      </w:pPr>
      <w:r>
        <w:t xml:space="preserve">В режиме симуляции проследим за движением ICMP-пакета при пересылке с администратора на ПК в Сочи: он идет через коммутатор на Донской и коммутатор в 42 квартал.</w:t>
      </w:r>
    </w:p>
    <w:p>
      <w:pPr>
        <w:pStyle w:val="BodyText"/>
      </w:pPr>
      <w:r>
        <w:t xml:space="preserve">Движение пакета ICMP от администратора нп ПК в 42 квартал (рис. 10)</w:t>
      </w:r>
    </w:p>
    <w:bookmarkStart w:id="61" w:name="fig:011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10: Движение пакета ICMP от администратора нп ПК в 42 квартал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Движение пакета ICMP от администратора нп ПК в 42 квартал</w:t>
      </w:r>
    </w:p>
    <w:bookmarkEnd w:id="61"/>
    <w:p>
      <w:pPr>
        <w:pStyle w:val="BodyText"/>
      </w:pPr>
      <w:r>
        <w:t xml:space="preserve">При отключении vlan 5 пакету, чтобы узнать маршрут необходимо дойти до маршрутизатора в Сочи, после чего пакет должен пойти через коммутатор провайдера по связи, настроенной ранее.</w:t>
      </w:r>
    </w:p>
    <w:p>
      <w:pPr>
        <w:pStyle w:val="BodyText"/>
      </w:pPr>
      <w:r>
        <w:t xml:space="preserve">Пингование (рис. 11)</w:t>
      </w:r>
    </w:p>
    <w:bookmarkStart w:id="65" w:name="fig:012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11: Пинг не проходит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Пинг не проходит</w:t>
      </w:r>
    </w:p>
    <w:bookmarkEnd w:id="65"/>
    <w:p>
      <w:pPr>
        <w:pStyle w:val="BodyText"/>
      </w:pPr>
      <w:r>
        <w:t xml:space="preserve">Потом включим vlan 5, и маршрут снова перестраивается на кратчайший (изначальный).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Настроить динамическую маршрутизацию между территориями организации.</w:t>
      </w:r>
    </w:p>
    <w:bookmarkEnd w:id="67"/>
    <w:bookmarkStart w:id="6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Какие протоколы относятся к протоколам динамической маршрутизации?</w:t>
      </w:r>
      <w:r>
        <w:t xml:space="preserve"> </w:t>
      </w:r>
      <w:r>
        <w:t xml:space="preserve">Протоколы:</w:t>
      </w:r>
    </w:p>
    <w:p>
      <w:pPr>
        <w:numPr>
          <w:ilvl w:val="0"/>
          <w:numId w:val="1003"/>
        </w:numPr>
      </w:pPr>
      <w:r>
        <w:t xml:space="preserve">RIP (Routing Information Protocol)</w:t>
      </w:r>
    </w:p>
    <w:p>
      <w:pPr>
        <w:numPr>
          <w:ilvl w:val="0"/>
          <w:numId w:val="1003"/>
        </w:numPr>
      </w:pPr>
      <w:r>
        <w:t xml:space="preserve">OSPF (Open Shortest Path First)</w:t>
      </w:r>
    </w:p>
    <w:p>
      <w:pPr>
        <w:numPr>
          <w:ilvl w:val="0"/>
          <w:numId w:val="1003"/>
        </w:numPr>
      </w:pPr>
      <w:r>
        <w:t xml:space="preserve">EIGRP (Enhanced Interior Gateway Routing Protocol)</w:t>
      </w:r>
    </w:p>
    <w:p>
      <w:pPr>
        <w:numPr>
          <w:ilvl w:val="0"/>
          <w:numId w:val="1003"/>
        </w:numPr>
      </w:pPr>
      <w:r>
        <w:t xml:space="preserve">IS-IS (Intermediate System to Intermediate System)</w:t>
      </w:r>
    </w:p>
    <w:p>
      <w:pPr>
        <w:numPr>
          <w:ilvl w:val="0"/>
          <w:numId w:val="1003"/>
        </w:numPr>
      </w:pPr>
      <w:r>
        <w:t xml:space="preserve">BGP (Border Gateway Protocol)</w:t>
      </w:r>
    </w:p>
    <w:p>
      <w:pPr>
        <w:pStyle w:val="Compact"/>
        <w:numPr>
          <w:ilvl w:val="0"/>
          <w:numId w:val="1004"/>
        </w:numPr>
      </w:pPr>
      <w:r>
        <w:t xml:space="preserve">Охарактеризуйте принципы работы протоколов динамической маршрутизации.</w:t>
      </w:r>
    </w:p>
    <w:p>
      <w:pPr>
        <w:numPr>
          <w:ilvl w:val="0"/>
          <w:numId w:val="1005"/>
        </w:numPr>
      </w:pPr>
      <w:r>
        <w:t xml:space="preserve">Автоматическое определение и обновление маршрутов.</w:t>
      </w:r>
    </w:p>
    <w:p>
      <w:pPr>
        <w:numPr>
          <w:ilvl w:val="0"/>
          <w:numId w:val="1005"/>
        </w:numPr>
      </w:pPr>
      <w:r>
        <w:t xml:space="preserve">Обмен маршрутной информацией между маршрутизаторами.</w:t>
      </w:r>
    </w:p>
    <w:p>
      <w:pPr>
        <w:numPr>
          <w:ilvl w:val="0"/>
          <w:numId w:val="1005"/>
        </w:numPr>
      </w:pPr>
      <w:r>
        <w:t xml:space="preserve">Использование метрик (например, количество переходов, стоимость, задержка).</w:t>
      </w:r>
    </w:p>
    <w:p>
      <w:pPr>
        <w:numPr>
          <w:ilvl w:val="0"/>
          <w:numId w:val="1005"/>
        </w:numPr>
      </w:pPr>
      <w:r>
        <w:t xml:space="preserve">Адаптация к изменениям сети (например, обрывам связей).</w:t>
      </w:r>
    </w:p>
    <w:p>
      <w:pPr>
        <w:numPr>
          <w:ilvl w:val="0"/>
          <w:numId w:val="1005"/>
        </w:numPr>
      </w:pPr>
      <w:r>
        <w:t xml:space="preserve">Обновление таблиц маршрутизации без вмешательства администратора.</w:t>
      </w:r>
    </w:p>
    <w:p>
      <w:pPr>
        <w:pStyle w:val="Compact"/>
        <w:numPr>
          <w:ilvl w:val="0"/>
          <w:numId w:val="1006"/>
        </w:numPr>
      </w:pPr>
      <w:r>
        <w:t xml:space="preserve">Опишите процесс обращения устройства из одной подсети к устройству из другой подсети по протоколу динамической маршрутизации.</w:t>
      </w:r>
    </w:p>
    <w:p>
      <w:pPr>
        <w:numPr>
          <w:ilvl w:val="0"/>
          <w:numId w:val="1007"/>
        </w:numPr>
      </w:pPr>
      <w:r>
        <w:t xml:space="preserve">Устройство отправляет данные на шлюз (маршрутизатор).</w:t>
      </w:r>
    </w:p>
    <w:p>
      <w:pPr>
        <w:numPr>
          <w:ilvl w:val="0"/>
          <w:numId w:val="1007"/>
        </w:numPr>
      </w:pPr>
      <w:r>
        <w:t xml:space="preserve">Маршрутизатор проверяет таблицу маршрутизации, сформированную динамическим протоколом.</w:t>
      </w:r>
    </w:p>
    <w:p>
      <w:pPr>
        <w:numPr>
          <w:ilvl w:val="0"/>
          <w:numId w:val="1007"/>
        </w:numPr>
      </w:pPr>
      <w:r>
        <w:t xml:space="preserve">По таблице определяется наилучший маршрут к другой подсети.</w:t>
      </w:r>
    </w:p>
    <w:p>
      <w:pPr>
        <w:numPr>
          <w:ilvl w:val="0"/>
          <w:numId w:val="1007"/>
        </w:numPr>
      </w:pPr>
      <w:r>
        <w:t xml:space="preserve">Данные передаются следующему маршрутизатору по цепочке до достижения получателя.</w:t>
      </w:r>
    </w:p>
    <w:p>
      <w:pPr>
        <w:pStyle w:val="Compact"/>
        <w:numPr>
          <w:ilvl w:val="0"/>
          <w:numId w:val="1008"/>
        </w:numPr>
      </w:pPr>
      <w:r>
        <w:t xml:space="preserve">Опишите выводимую информацию при просмотре таблицы маршрутизации.</w:t>
      </w:r>
    </w:p>
    <w:p>
      <w:pPr>
        <w:numPr>
          <w:ilvl w:val="0"/>
          <w:numId w:val="1009"/>
        </w:numPr>
      </w:pPr>
      <w:r>
        <w:t xml:space="preserve">Сетевой адрес назначения.</w:t>
      </w:r>
    </w:p>
    <w:p>
      <w:pPr>
        <w:numPr>
          <w:ilvl w:val="0"/>
          <w:numId w:val="1009"/>
        </w:numPr>
      </w:pPr>
      <w:r>
        <w:t xml:space="preserve">Маска подсети.</w:t>
      </w:r>
    </w:p>
    <w:p>
      <w:pPr>
        <w:numPr>
          <w:ilvl w:val="0"/>
          <w:numId w:val="1009"/>
        </w:numPr>
      </w:pPr>
      <w:r>
        <w:t xml:space="preserve">Следующий прыжок (Next Hop).</w:t>
      </w:r>
    </w:p>
    <w:p>
      <w:pPr>
        <w:numPr>
          <w:ilvl w:val="0"/>
          <w:numId w:val="1009"/>
        </w:numPr>
      </w:pPr>
      <w:r>
        <w:t xml:space="preserve">Интерфейс выхода.</w:t>
      </w:r>
    </w:p>
    <w:p>
      <w:pPr>
        <w:numPr>
          <w:ilvl w:val="0"/>
          <w:numId w:val="1009"/>
        </w:numPr>
      </w:pPr>
      <w:r>
        <w:t xml:space="preserve">Метрика маршрута.</w:t>
      </w:r>
    </w:p>
    <w:p>
      <w:pPr>
        <w:numPr>
          <w:ilvl w:val="0"/>
          <w:numId w:val="1009"/>
        </w:numPr>
      </w:pPr>
      <w:r>
        <w:t xml:space="preserve">Тип маршрута (динамический/статический).</w:t>
      </w:r>
    </w:p>
    <w:p>
      <w:pPr>
        <w:numPr>
          <w:ilvl w:val="0"/>
          <w:numId w:val="1009"/>
        </w:numPr>
      </w:pPr>
      <w:r>
        <w:t xml:space="preserve">Протокол, который добавил маршрут (например, OSPF, RIP).</w:t>
      </w:r>
    </w:p>
    <w:bookmarkEnd w:id="68"/>
    <w:bookmarkStart w:id="6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10"/>
        </w:numPr>
      </w:pPr>
      <w:r>
        <w:t xml:space="preserve">802.1D-2004 - IEEE Standard for Local and Metropolitan Area Networks.</w:t>
      </w:r>
      <w:r>
        <w:t xml:space="preserve"> </w:t>
      </w:r>
      <w:r>
        <w:t xml:space="preserve">Media Access Control (MAC) Bridges : тех. отч. / IEEE. — 2004. — С. 1—</w:t>
      </w:r>
    </w:p>
    <w:p>
      <w:pPr>
        <w:pStyle w:val="Compact"/>
        <w:numPr>
          <w:ilvl w:val="0"/>
          <w:numId w:val="1010"/>
        </w:numPr>
      </w:pPr>
      <w:r>
        <w:t xml:space="preserve">— DOI: 10.1109/IEEESTD.2004.94569. — URL: http://ieeexplore.</w:t>
      </w:r>
      <w:r>
        <w:t xml:space="preserve"> </w:t>
      </w:r>
      <w:r>
        <w:t xml:space="preserve">ieee.org/servlet/opac?punumber=9155.</w:t>
      </w:r>
    </w:p>
    <w:p>
      <w:pPr>
        <w:pStyle w:val="Compact"/>
        <w:numPr>
          <w:ilvl w:val="0"/>
          <w:numId w:val="1010"/>
        </w:numPr>
      </w:pPr>
      <w:r>
        <w:t xml:space="preserve">802.1Q - Virtual LANs. — URL: http://www.ieee802.org/1/pages/802.</w:t>
      </w:r>
      <w:r>
        <w:t xml:space="preserve"> </w:t>
      </w:r>
      <w:r>
        <w:t xml:space="preserve">1Q.html.</w:t>
      </w:r>
    </w:p>
    <w:p>
      <w:pPr>
        <w:pStyle w:val="Compact"/>
        <w:numPr>
          <w:ilvl w:val="0"/>
          <w:numId w:val="1010"/>
        </w:numPr>
      </w:pPr>
      <w:r>
        <w:t xml:space="preserve">A J. Packet Tracer Network Simulator. — Packt Publishing, 2014. —</w:t>
      </w:r>
      <w:r>
        <w:t xml:space="preserve"> </w:t>
      </w:r>
      <w:r>
        <w:t xml:space="preserve">ISBN 9781782170426. — URL: https://books.google.com/books?id=</w:t>
      </w:r>
      <w:r>
        <w:t xml:space="preserve"> </w:t>
      </w:r>
      <w:r>
        <w:t xml:space="preserve">eVOcAgAAQBAJ&amp;dq=cisco+packet+tracer&amp;hl=es&amp;source=gbs_navlinks_</w:t>
      </w:r>
    </w:p>
    <w:p>
      <w:pPr>
        <w:pStyle w:val="Compact"/>
        <w:numPr>
          <w:ilvl w:val="0"/>
          <w:numId w:val="1012"/>
        </w:numPr>
      </w:pPr>
      <w:r>
        <w:t xml:space="preserve">Cotton M., Vegoda L. Special Use IPv4 Addresses : RFC / RFC Editor. —</w:t>
      </w:r>
      <w:r>
        <w:t xml:space="preserve"> </w:t>
      </w:r>
      <w:r>
        <w:t xml:space="preserve">01.2010. — С. 1—11. — № 5735. — DOI: 10.17487/rfc5735. — URL: https:</w:t>
      </w:r>
      <w:r>
        <w:t xml:space="preserve"> </w:t>
      </w:r>
      <w:r>
        <w:t xml:space="preserve">//www.rfc-editor.org/info/rfc5735.</w:t>
      </w:r>
    </w:p>
    <w:p>
      <w:pPr>
        <w:pStyle w:val="Compact"/>
        <w:numPr>
          <w:ilvl w:val="0"/>
          <w:numId w:val="1012"/>
        </w:numPr>
      </w:pPr>
      <w:r>
        <w:t xml:space="preserve">Droms R. Dynamic Host Configuration Protocol : RFC / RFC Editor. —</w:t>
      </w:r>
      <w:r>
        <w:t xml:space="preserve"> </w:t>
      </w:r>
      <w:r>
        <w:t xml:space="preserve">03.1997. — С. 1—45. — № 2136. — DOI: 10.17487/rfc2131. — URL: https:</w:t>
      </w:r>
      <w:r>
        <w:t xml:space="preserve"> </w:t>
      </w:r>
      <w:r>
        <w:t xml:space="preserve">//www.ietf.org/rfc/rfc2131.txt%20https://www.rfc-editor.org/</w:t>
      </w:r>
      <w:r>
        <w:t xml:space="preserve"> </w:t>
      </w:r>
      <w:r>
        <w:t xml:space="preserve">info/rfc2131.</w:t>
      </w:r>
    </w:p>
    <w:p>
      <w:pPr>
        <w:pStyle w:val="Compact"/>
        <w:numPr>
          <w:ilvl w:val="0"/>
          <w:numId w:val="1012"/>
        </w:numPr>
      </w:pPr>
      <w:r>
        <w:t xml:space="preserve">McPherson D., Dykes B. VLAN Aggregation for Efficient IP Address</w:t>
      </w:r>
      <w:r>
        <w:t xml:space="preserve"> </w:t>
      </w:r>
      <w:r>
        <w:t xml:space="preserve">Allocation, RFC 3069. — 2001. — URL: http : / / www . ietf . org / rfc /</w:t>
      </w:r>
      <w:r>
        <w:t xml:space="preserve"> </w:t>
      </w:r>
      <w:r>
        <w:t xml:space="preserve">rfc3069.txt.</w:t>
      </w:r>
    </w:p>
    <w:p>
      <w:pPr>
        <w:pStyle w:val="Compact"/>
        <w:numPr>
          <w:ilvl w:val="0"/>
          <w:numId w:val="1012"/>
        </w:numPr>
      </w:pPr>
      <w:r>
        <w:t xml:space="preserve">Moy J. OSPF Version 2 : RFC / RFC Editor. — 1998. — С. 244. — DOI: 10.</w:t>
      </w:r>
      <w:r>
        <w:t xml:space="preserve"> </w:t>
      </w:r>
      <w:r>
        <w:t xml:space="preserve">17487/rfc2328. — URL: https://www.rfc-editor.org/info/rfc2328.</w:t>
      </w:r>
    </w:p>
    <w:p>
      <w:pPr>
        <w:pStyle w:val="Compact"/>
        <w:numPr>
          <w:ilvl w:val="0"/>
          <w:numId w:val="1012"/>
        </w:numPr>
      </w:pPr>
      <w:r>
        <w:t xml:space="preserve">NAT Order of Operation. — URL: https://www.cisco.com/c/en/us/</w:t>
      </w:r>
      <w:r>
        <w:t xml:space="preserve"> </w:t>
      </w:r>
      <w:r>
        <w:t xml:space="preserve">support/docs/ip/network-address-translation-nat/6209-5.html.</w:t>
      </w:r>
    </w:p>
    <w:p>
      <w:pPr>
        <w:pStyle w:val="Compact"/>
        <w:numPr>
          <w:ilvl w:val="0"/>
          <w:numId w:val="1012"/>
        </w:numPr>
      </w:pPr>
      <w:r>
        <w:t xml:space="preserve">NAT: вопросы и ответы / Сайт поддержки продуктов и технологий</w:t>
      </w:r>
      <w:r>
        <w:t xml:space="preserve"> </w:t>
      </w:r>
      <w:r>
        <w:t xml:space="preserve">компании Cisco. — URL: https://www.cisco.com/cisco/web/support/</w:t>
      </w:r>
      <w:r>
        <w:t xml:space="preserve"> </w:t>
      </w:r>
      <w:r>
        <w:t xml:space="preserve">RU/9/92/92029_nat-faq.html.</w:t>
      </w:r>
    </w:p>
    <w:p>
      <w:pPr>
        <w:pStyle w:val="Compact"/>
        <w:numPr>
          <w:ilvl w:val="0"/>
          <w:numId w:val="1012"/>
        </w:numPr>
      </w:pPr>
      <w:r>
        <w:t xml:space="preserve">Neumann J. C. Cisco Routers for the Small Business A Practical Guide for</w:t>
      </w:r>
      <w:r>
        <w:t xml:space="preserve"> </w:t>
      </w:r>
      <w:r>
        <w:t xml:space="preserve">IT Professionals. — Apress, 2009.</w:t>
      </w:r>
    </w:p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119">
    <w:nsid w:val="0A997119"/>
    <w:multiLevelType w:val="multilevel"/>
    <w:lvl w:ilvl="0">
      <w:start w:val="19"/>
      <w:numFmt w:val="lowerLetter"/>
      <w:lvlText w:val="%1."/>
      <w:lvlJc w:val="left"/>
      <w:pPr>
        <w:ind w:left="720" w:hanging="360"/>
      </w:pPr>
    </w:lvl>
    <w:lvl w:ilvl="1">
      <w:start w:val="19"/>
      <w:numFmt w:val="lowerLetter"/>
      <w:lvlText w:val="%2."/>
      <w:lvlJc w:val="left"/>
      <w:pPr>
        <w:ind w:left="1440" w:hanging="360"/>
      </w:pPr>
    </w:lvl>
    <w:lvl w:ilvl="2">
      <w:start w:val="19"/>
      <w:numFmt w:val="lowerLetter"/>
      <w:lvlText w:val="%3."/>
      <w:lvlJc w:val="left"/>
      <w:pPr>
        <w:ind w:left="2160" w:hanging="360"/>
      </w:pPr>
    </w:lvl>
    <w:lvl w:ilvl="3">
      <w:start w:val="19"/>
      <w:numFmt w:val="lowerLetter"/>
      <w:lvlText w:val="%4."/>
      <w:lvlJc w:val="left"/>
      <w:pPr>
        <w:ind w:left="2880" w:hanging="360"/>
      </w:pPr>
    </w:lvl>
    <w:lvl w:ilvl="4">
      <w:start w:val="19"/>
      <w:numFmt w:val="lowerLetter"/>
      <w:lvlText w:val="%5."/>
      <w:lvlJc w:val="left"/>
      <w:pPr>
        <w:ind w:left="3600" w:hanging="360"/>
      </w:pPr>
    </w:lvl>
    <w:lvl w:ilvl="5">
      <w:start w:val="19"/>
      <w:numFmt w:val="lowerLetter"/>
      <w:lvlText w:val="%6."/>
      <w:lvlJc w:val="left"/>
      <w:pPr>
        <w:ind w:left="4320" w:hanging="360"/>
      </w:pPr>
    </w:lvl>
    <w:lvl w:ilvl="6">
      <w:start w:val="19"/>
      <w:numFmt w:val="lowerLetter"/>
      <w:lvlText w:val="%7."/>
      <w:lvlJc w:val="left"/>
      <w:pPr>
        <w:ind w:left="5040" w:hanging="360"/>
      </w:pPr>
    </w:lvl>
    <w:lvl w:ilvl="7">
      <w:start w:val="19"/>
      <w:numFmt w:val="lowerLetter"/>
      <w:lvlText w:val="%8."/>
      <w:lvlJc w:val="left"/>
      <w:pPr>
        <w:ind w:left="5760" w:hanging="360"/>
      </w:pPr>
    </w:lvl>
    <w:lvl w:ilvl="8">
      <w:start w:val="19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Козлов Всеволод Павлович НФИбд-02-22</dc:creator>
  <dc:language>ru-RU</dc:language>
  <cp:keywords/>
  <dcterms:created xsi:type="dcterms:W3CDTF">2025-06-14T18:50:01Z</dcterms:created>
  <dcterms:modified xsi:type="dcterms:W3CDTF">2025-06-14T18:50:01Z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Динамическая маршрутизация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