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15.png" ContentType="image/png"/>
  <Override PartName="/word/media/rId83.png" ContentType="image/png"/>
  <Override PartName="/word/media/rId1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Введение в Mininet.</w:t>
      </w:r>
    </w:p>
    <w:p>
      <w:pPr>
        <w:pStyle w:val="Author"/>
      </w:pPr>
      <w:r>
        <w:t xml:space="preserve">Козлов Всеволод Павлович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</w:t>
      </w:r>
      <w:r>
        <w:t xml:space="preserve"> </w:t>
      </w:r>
      <w:r>
        <w:t xml:space="preserve">(например, в VirtualBox) mininet, знакомство с основными командами для работы с Mininet через командную строку и через графический интерфейс.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Развернуть и настроить виртуальную машину Mininet в VirtualBox, настроив сетевые адаптеры (NAT и Host-Only).</w:t>
      </w:r>
    </w:p>
    <w:p>
      <w:pPr>
        <w:pStyle w:val="Compact"/>
        <w:numPr>
          <w:ilvl w:val="0"/>
          <w:numId w:val="1001"/>
        </w:numPr>
      </w:pPr>
      <w:r>
        <w:t xml:space="preserve">Освоить базовые команды Mininet через CLI: запуск топологии, просмотр узлов и связей, проверка связности (ping).</w:t>
      </w:r>
    </w:p>
    <w:p>
      <w:pPr>
        <w:pStyle w:val="Compact"/>
        <w:numPr>
          <w:ilvl w:val="0"/>
          <w:numId w:val="1001"/>
        </w:numPr>
      </w:pPr>
      <w:r>
        <w:t xml:space="preserve">Построить сеть в графическом редакторе MiniEdit, проверить связность хостов и настроить автоматическое назначение IP-адресов.</w:t>
      </w:r>
    </w:p>
    <w:bookmarkEnd w:id="1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Импортировал образ Mininet (рис. 1)</w:t>
      </w:r>
    </w:p>
    <w:bookmarkStart w:id="14" w:name="fig:001"/>
    <w:p>
      <w:pPr>
        <w:pStyle w:val="CaptionedFigure"/>
      </w:pPr>
      <w:r>
        <w:drawing>
          <wp:inline>
            <wp:extent cx="3733800" cy="1387284"/>
            <wp:effectExtent b="0" l="0" r="0" t="0"/>
            <wp:docPr descr="Рис. 1: Образ Mininet" title="" id="12" name="Picture"/>
            <a:graphic>
              <a:graphicData uri="http://schemas.openxmlformats.org/drawingml/2006/picture">
                <pic:pic>
                  <pic:nvPicPr>
                    <pic:cNvPr descr="image/1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Образ Mininet</w:t>
      </w:r>
    </w:p>
    <w:bookmarkEnd w:id="14"/>
    <w:p>
      <w:pPr>
        <w:pStyle w:val="BodyText"/>
      </w:pPr>
      <w:r>
        <w:t xml:space="preserve">Поменял Graphics Controller (рис. 2)</w:t>
      </w:r>
    </w:p>
    <w:bookmarkStart w:id="18" w:name="fig:002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2: Graphics Controller" title="" id="16" name="Picture"/>
            <a:graphic>
              <a:graphicData uri="http://schemas.openxmlformats.org/drawingml/2006/picture">
                <pic:pic>
                  <pic:nvPicPr>
                    <pic:cNvPr descr="image/2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Graphics Controller</w:t>
      </w:r>
    </w:p>
    <w:bookmarkEnd w:id="18"/>
    <w:p>
      <w:pPr>
        <w:pStyle w:val="BodyText"/>
      </w:pPr>
      <w:r>
        <w:t xml:space="preserve">Изменил адаптеры сет (рис. 3)</w:t>
      </w:r>
    </w:p>
    <w:bookmarkStart w:id="22" w:name="fig:003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3: Адаптеры сет" title="" id="20" name="Picture"/>
            <a:graphic>
              <a:graphicData uri="http://schemas.openxmlformats.org/drawingml/2006/picture">
                <pic:pic>
                  <pic:nvPicPr>
                    <pic:cNvPr descr="image/3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Адаптеры сет</w:t>
      </w:r>
    </w:p>
    <w:bookmarkEnd w:id="22"/>
    <w:p>
      <w:pPr>
        <w:pStyle w:val="BodyText"/>
      </w:pPr>
      <w:r>
        <w:t xml:space="preserve">Проверил ifconfig (рис. 4)</w:t>
      </w:r>
    </w:p>
    <w:bookmarkStart w:id="26" w:name="fig:004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4: ifconfig" title="" id="24" name="Picture"/>
            <a:graphic>
              <a:graphicData uri="http://schemas.openxmlformats.org/drawingml/2006/picture">
                <pic:pic>
                  <pic:nvPicPr>
                    <pic:cNvPr descr="image/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ifconfig</w:t>
      </w:r>
    </w:p>
    <w:bookmarkEnd w:id="26"/>
    <w:p>
      <w:pPr>
        <w:pStyle w:val="BodyText"/>
      </w:pPr>
      <w:r>
        <w:t xml:space="preserve">Подключился к машине по ssh (рис. 5)</w:t>
      </w:r>
    </w:p>
    <w:bookmarkStart w:id="30" w:name="fig:005"/>
    <w:p>
      <w:pPr>
        <w:pStyle w:val="CaptionedFigure"/>
      </w:pPr>
      <w:r>
        <w:drawing>
          <wp:inline>
            <wp:extent cx="3733800" cy="1480644"/>
            <wp:effectExtent b="0" l="0" r="0" t="0"/>
            <wp:docPr descr="Рис. 5: Подключение к машине по ssh" title="" id="28" name="Picture"/>
            <a:graphic>
              <a:graphicData uri="http://schemas.openxmlformats.org/drawingml/2006/picture">
                <pic:pic>
                  <pic:nvPicPr>
                    <pic:cNvPr descr="image/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к машине по ssh</w:t>
      </w:r>
    </w:p>
    <w:bookmarkEnd w:id="30"/>
    <w:p>
      <w:pPr>
        <w:pStyle w:val="BodyText"/>
      </w:pPr>
      <w:r>
        <w:t xml:space="preserve">Сделал подключение без пароля (рис. 6)</w:t>
      </w:r>
    </w:p>
    <w:bookmarkStart w:id="34" w:name="fig:006"/>
    <w:p>
      <w:pPr>
        <w:pStyle w:val="CaptionedFigure"/>
      </w:pPr>
      <w:r>
        <w:drawing>
          <wp:inline>
            <wp:extent cx="3733800" cy="1904999"/>
            <wp:effectExtent b="0" l="0" r="0" t="0"/>
            <wp:docPr descr="Рис. 6: Подключение без пароля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Подключение без пароля</w:t>
      </w:r>
    </w:p>
    <w:bookmarkEnd w:id="34"/>
    <w:p>
      <w:pPr>
        <w:pStyle w:val="BodyText"/>
      </w:pPr>
      <w:r>
        <w:t xml:space="preserve">Указание на использование двух адаптеров при запуске (рис. 7)</w:t>
      </w:r>
    </w:p>
    <w:bookmarkStart w:id="38" w:name="fig:007"/>
    <w:p>
      <w:pPr>
        <w:pStyle w:val="CaptionedFigure"/>
      </w:pPr>
      <w:r>
        <w:drawing>
          <wp:inline>
            <wp:extent cx="3733800" cy="2060398"/>
            <wp:effectExtent b="0" l="0" r="0" t="0"/>
            <wp:docPr descr="Рис. 7: Указание на использование двух адаптеров при запуске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Указание на использование двух адаптеров при запуске</w:t>
      </w:r>
    </w:p>
    <w:bookmarkEnd w:id="38"/>
    <w:p>
      <w:pPr>
        <w:pStyle w:val="BodyText"/>
      </w:pPr>
      <w:r>
        <w:t xml:space="preserve">Скачал новую версию Mininet (рис. 8)</w:t>
      </w:r>
    </w:p>
    <w:bookmarkStart w:id="42" w:name="fig:008"/>
    <w:p>
      <w:pPr>
        <w:pStyle w:val="CaptionedFigure"/>
      </w:pPr>
      <w:r>
        <w:drawing>
          <wp:inline>
            <wp:extent cx="3733800" cy="1707983"/>
            <wp:effectExtent b="0" l="0" r="0" t="0"/>
            <wp:docPr descr="Рис. 8: Новая версия Mininet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Новая версия Mininet</w:t>
      </w:r>
    </w:p>
    <w:bookmarkEnd w:id="42"/>
    <w:p>
      <w:pPr>
        <w:pStyle w:val="BodyText"/>
      </w:pPr>
      <w:r>
        <w:t xml:space="preserve">Обновил исполняемые файлы (рис. 9)</w:t>
      </w:r>
    </w:p>
    <w:bookmarkStart w:id="46" w:name="fig:009"/>
    <w:p>
      <w:pPr>
        <w:pStyle w:val="CaptionedFigure"/>
      </w:pPr>
      <w:r>
        <w:drawing>
          <wp:inline>
            <wp:extent cx="3733800" cy="1848300"/>
            <wp:effectExtent b="0" l="0" r="0" t="0"/>
            <wp:docPr descr="Рис. 9: Обновление испрлняемых файлов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Обновление испрлняемых файлов</w:t>
      </w:r>
    </w:p>
    <w:bookmarkEnd w:id="46"/>
    <w:p>
      <w:pPr>
        <w:pStyle w:val="BodyText"/>
      </w:pPr>
      <w:r>
        <w:t xml:space="preserve">Настройка параметров XTerm (рис. 10)</w:t>
      </w:r>
    </w:p>
    <w:bookmarkStart w:id="50" w:name="fig:010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0: Настройка параметров XTerm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параметров XTerm</w:t>
      </w:r>
    </w:p>
    <w:bookmarkEnd w:id="50"/>
    <w:p>
      <w:pPr>
        <w:pStyle w:val="BodyText"/>
      </w:pPr>
      <w:r>
        <w:t xml:space="preserve">Сделал choco install putty и choco install vcxsrv</w:t>
      </w:r>
    </w:p>
    <w:p>
      <w:pPr>
        <w:pStyle w:val="BodyText"/>
      </w:pPr>
      <w:r>
        <w:t xml:space="preserve">Запуск минимальной топологии (рис. 11)</w:t>
      </w:r>
    </w:p>
    <w:bookmarkStart w:id="54" w:name="fig:011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1: Запуск минимальной топологи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минимальной топологии</w:t>
      </w:r>
    </w:p>
    <w:bookmarkEnd w:id="54"/>
    <w:p>
      <w:pPr>
        <w:pStyle w:val="BodyText"/>
      </w:pPr>
      <w:r>
        <w:t xml:space="preserve">Отображение списка команд интерфейса (рис. 12)</w:t>
      </w:r>
    </w:p>
    <w:bookmarkStart w:id="58" w:name="fig:012"/>
    <w:p>
      <w:pPr>
        <w:pStyle w:val="CaptionedFigure"/>
      </w:pPr>
      <w:r>
        <w:drawing>
          <wp:inline>
            <wp:extent cx="3733800" cy="2547196"/>
            <wp:effectExtent b="0" l="0" r="0" t="0"/>
            <wp:docPr descr="Рис. 12: Отображение списка команд интерфейс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Отображение списка команд интерфейса</w:t>
      </w:r>
    </w:p>
    <w:bookmarkEnd w:id="58"/>
    <w:p>
      <w:pPr>
        <w:pStyle w:val="BodyText"/>
      </w:pPr>
      <w:r>
        <w:t xml:space="preserve">Отображение доступных узлов (рис. 13)</w:t>
      </w:r>
    </w:p>
    <w:bookmarkStart w:id="62" w:name="fig:013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3: Отображение доступных узлов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доступных узлов</w:t>
      </w:r>
    </w:p>
    <w:bookmarkEnd w:id="62"/>
    <w:p>
      <w:pPr>
        <w:pStyle w:val="BodyText"/>
      </w:pPr>
      <w:r>
        <w:t xml:space="preserve">Ввел команду ifconfig на хосте h1 (рис. 14)</w:t>
      </w:r>
    </w:p>
    <w:bookmarkStart w:id="66" w:name="fig:014"/>
    <w:p>
      <w:pPr>
        <w:pStyle w:val="CaptionedFigure"/>
      </w:pPr>
      <w:r>
        <w:drawing>
          <wp:inline>
            <wp:extent cx="3733800" cy="2004607"/>
            <wp:effectExtent b="0" l="0" r="0" t="0"/>
            <wp:docPr descr="Рис. 14: ifconfig на хосте h1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ifconfig на хосте h1</w:t>
      </w:r>
    </w:p>
    <w:bookmarkEnd w:id="66"/>
    <w:p>
      <w:pPr>
        <w:pStyle w:val="BodyText"/>
      </w:pPr>
      <w:r>
        <w:t xml:space="preserve">Проверил связность (рис. 15)</w:t>
      </w:r>
    </w:p>
    <w:bookmarkStart w:id="70" w:name="fig:015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5: Проверка связности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связности</w:t>
      </w:r>
    </w:p>
    <w:bookmarkEnd w:id="70"/>
    <w:p>
      <w:pPr>
        <w:pStyle w:val="BodyText"/>
      </w:pPr>
      <w:r>
        <w:t xml:space="preserve">Добавил два хоста и один коммутатор, соединил (рис. 16)</w:t>
      </w:r>
    </w:p>
    <w:bookmarkStart w:id="74" w:name="fig:016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6: Два хоста и один коммутатор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Два хоста и один коммутатор</w:t>
      </w:r>
    </w:p>
    <w:bookmarkEnd w:id="74"/>
    <w:p>
      <w:pPr>
        <w:pStyle w:val="BodyText"/>
      </w:pPr>
      <w:r>
        <w:t xml:space="preserve">ifconfig на h1 (рис. 17)</w:t>
      </w:r>
    </w:p>
    <w:bookmarkStart w:id="78" w:name="fig:018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7: ifconfig на h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ifconfig на h1</w:t>
      </w:r>
    </w:p>
    <w:bookmarkEnd w:id="78"/>
    <w:p>
      <w:pPr>
        <w:pStyle w:val="BodyText"/>
      </w:pPr>
      <w:r>
        <w:t xml:space="preserve">ifconfig на h2 (рис. 18)</w:t>
      </w:r>
    </w:p>
    <w:bookmarkStart w:id="82" w:name="fig:019"/>
    <w:p>
      <w:pPr>
        <w:pStyle w:val="CaptionedFigure"/>
      </w:pPr>
      <w:r>
        <w:drawing>
          <wp:inline>
            <wp:extent cx="3733800" cy="2265958"/>
            <wp:effectExtent b="0" l="0" r="0" t="0"/>
            <wp:docPr descr="Рис. 18: ifconfig на h2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ifconfig на h2</w:t>
      </w:r>
    </w:p>
    <w:bookmarkEnd w:id="82"/>
    <w:p>
      <w:pPr>
        <w:pStyle w:val="BodyText"/>
      </w:pPr>
      <w:r>
        <w:t xml:space="preserve">Созранил работу, поменял права доступа в каталоге проекта (рис. 19)</w:t>
      </w:r>
    </w:p>
    <w:bookmarkStart w:id="86" w:name="fig:020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9: Сохранение работы, изменение прав доступа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Сохранение работы, изменение прав доступа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Развёрнул в системе виртуализации mininet, ознакомился с основными командами для работы с Mininet через командную строку и через графический интерфейс.</w:t>
      </w:r>
    </w:p>
    <w:bookmarkEnd w:id="88"/>
    <w:bookmarkStart w:id="95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Официальный сайт и репозиторий Mininet</w:t>
      </w:r>
    </w:p>
    <w:p>
      <w:pPr>
        <w:pStyle w:val="Compact"/>
        <w:numPr>
          <w:ilvl w:val="1"/>
          <w:numId w:val="1003"/>
        </w:numPr>
      </w:pPr>
      <w:r>
        <w:t xml:space="preserve">Mininet Official Website. – URL:</w:t>
      </w:r>
      <w:r>
        <w:t xml:space="preserve"> </w:t>
      </w:r>
      <w:hyperlink r:id="rId89">
        <w:r>
          <w:rPr>
            <w:rStyle w:val="Hyperlink"/>
          </w:rPr>
          <w:t xml:space="preserve">http://mininet.org/</w:t>
        </w:r>
      </w:hyperlink>
      <w:r>
        <w:br/>
      </w:r>
    </w:p>
    <w:p>
      <w:pPr>
        <w:pStyle w:val="Compact"/>
        <w:numPr>
          <w:ilvl w:val="1"/>
          <w:numId w:val="1003"/>
        </w:numPr>
      </w:pPr>
      <w:r>
        <w:t xml:space="preserve">Mininet GitHub Repository. – URL:</w:t>
      </w:r>
      <w:r>
        <w:t xml:space="preserve"> </w:t>
      </w:r>
      <w:hyperlink r:id="rId90">
        <w:r>
          <w:rPr>
            <w:rStyle w:val="Hyperlink"/>
          </w:rPr>
          <w:t xml:space="preserve">https://github.com/mininet/mininet</w:t>
        </w:r>
      </w:hyperlink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Документация по системам виртуализации и графическому интерфейсу</w:t>
      </w:r>
    </w:p>
    <w:p>
      <w:pPr>
        <w:pStyle w:val="Compact"/>
        <w:numPr>
          <w:ilvl w:val="1"/>
          <w:numId w:val="1004"/>
        </w:numPr>
      </w:pPr>
      <w:r>
        <w:t xml:space="preserve">VirtualBox Official Manual. – URL:</w:t>
      </w:r>
      <w:r>
        <w:t xml:space="preserve"> </w:t>
      </w:r>
      <w:hyperlink r:id="rId91">
        <w:r>
          <w:rPr>
            <w:rStyle w:val="Hyperlink"/>
          </w:rPr>
          <w:t xml:space="preserve">https://www.virtualbox.org/manual/UserManual.html</w:t>
        </w:r>
      </w:hyperlink>
      <w:r>
        <w:br/>
      </w:r>
    </w:p>
    <w:p>
      <w:pPr>
        <w:pStyle w:val="Compact"/>
        <w:numPr>
          <w:ilvl w:val="1"/>
          <w:numId w:val="1004"/>
        </w:numPr>
      </w:pPr>
      <w:r>
        <w:t xml:space="preserve">X Window System Protocol Documentation. – URL:</w:t>
      </w:r>
      <w:r>
        <w:t xml:space="preserve"> </w:t>
      </w:r>
      <w:hyperlink r:id="rId92">
        <w:r>
          <w:rPr>
            <w:rStyle w:val="Hyperlink"/>
          </w:rPr>
          <w:t xml:space="preserve">https://www.x.org/releases/current/doc/xproto/x11protocol.html</w:t>
        </w:r>
      </w:hyperlink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Вспомогательные ресурсы</w:t>
      </w:r>
    </w:p>
    <w:p>
      <w:pPr>
        <w:pStyle w:val="Compact"/>
        <w:numPr>
          <w:ilvl w:val="1"/>
          <w:numId w:val="1005"/>
        </w:numPr>
      </w:pPr>
      <w:r>
        <w:t xml:space="preserve">VcXsrv Windows X Server. – URL:</w:t>
      </w:r>
      <w:r>
        <w:t xml:space="preserve"> </w:t>
      </w:r>
      <w:hyperlink r:id="rId93">
        <w:r>
          <w:rPr>
            <w:rStyle w:val="Hyperlink"/>
          </w:rPr>
          <w:t xml:space="preserve">https://sourceforge.net/projects/vcxsrv/</w:t>
        </w:r>
      </w:hyperlink>
      <w:r>
        <w:br/>
      </w:r>
    </w:p>
    <w:p>
      <w:pPr>
        <w:pStyle w:val="Compact"/>
        <w:numPr>
          <w:ilvl w:val="1"/>
          <w:numId w:val="1005"/>
        </w:numPr>
      </w:pPr>
      <w:r>
        <w:t xml:space="preserve">Xming X Server. – URL:</w:t>
      </w:r>
      <w:r>
        <w:t xml:space="preserve"> </w:t>
      </w:r>
      <w:hyperlink r:id="rId94">
        <w:r>
          <w:rPr>
            <w:rStyle w:val="Hyperlink"/>
          </w:rPr>
          <w:t xml:space="preserve">http://www.straightrunning.com/XmingNotes/</w:t>
        </w:r>
      </w:hyperlink>
    </w:p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15" Target="media/rId15.png" /><Relationship Type="http://schemas.openxmlformats.org/officeDocument/2006/relationships/image" Id="rId83" Target="media/rId83.png" /><Relationship Type="http://schemas.openxmlformats.org/officeDocument/2006/relationships/image" Id="rId19" Target="media/rId1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89" Target="http://mininet.org/" TargetMode="External" /><Relationship Type="http://schemas.openxmlformats.org/officeDocument/2006/relationships/hyperlink" Id="rId94" Target="http://www.straightrunning.com/XmingNotes/" TargetMode="External" /><Relationship Type="http://schemas.openxmlformats.org/officeDocument/2006/relationships/hyperlink" Id="rId90" Target="https://github.com/mininet/mininet" TargetMode="External" /><Relationship Type="http://schemas.openxmlformats.org/officeDocument/2006/relationships/hyperlink" Id="rId93" Target="https://sourceforge.net/projects/vcxsrv/" TargetMode="External" /><Relationship Type="http://schemas.openxmlformats.org/officeDocument/2006/relationships/hyperlink" Id="rId91" Target="https://www.virtualbox.org/manual/UserManual.html" TargetMode="External" /><Relationship Type="http://schemas.openxmlformats.org/officeDocument/2006/relationships/hyperlink" Id="rId92" Target="https://www.x.org/releases/current/doc/xproto/x11protocol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://mininet.org/" TargetMode="External" /><Relationship Type="http://schemas.openxmlformats.org/officeDocument/2006/relationships/hyperlink" Id="rId94" Target="http://www.straightrunning.com/XmingNotes/" TargetMode="External" /><Relationship Type="http://schemas.openxmlformats.org/officeDocument/2006/relationships/hyperlink" Id="rId90" Target="https://github.com/mininet/mininet" TargetMode="External" /><Relationship Type="http://schemas.openxmlformats.org/officeDocument/2006/relationships/hyperlink" Id="rId93" Target="https://sourceforge.net/projects/vcxsrv/" TargetMode="External" /><Relationship Type="http://schemas.openxmlformats.org/officeDocument/2006/relationships/hyperlink" Id="rId91" Target="https://www.virtualbox.org/manual/UserManual.html" TargetMode="External" /><Relationship Type="http://schemas.openxmlformats.org/officeDocument/2006/relationships/hyperlink" Id="rId92" Target="https://www.x.org/releases/current/doc/xproto/x11protocol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Козлов Всеволод Павлович НФИбд-02-22</dc:creator>
  <dc:language>ru-RU</dc:language>
  <cp:keywords/>
  <dcterms:created xsi:type="dcterms:W3CDTF">2025-09-13T14:26:21Z</dcterms:created>
  <dcterms:modified xsi:type="dcterms:W3CDTF">2025-09-13T14:26:21Z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Arial</vt:lpwstr>
  </property>
  <property fmtid="{D5CDD505-2E9C-101B-9397-08002B2CF9AE}" pid="62" name="mainfontoptions">
    <vt:lpwstr>Ligatures=TeX</vt:lpwstr>
  </property>
  <property fmtid="{D5CDD505-2E9C-101B-9397-08002B2CF9AE}" pid="63" name="monofont">
    <vt:lpwstr>Arial</vt:lpwstr>
  </property>
  <property fmtid="{D5CDD505-2E9C-101B-9397-08002B2CF9AE}" pid="64" name="monofontoptions">
    <vt:lpwstr>Scale=MatchLowercase,Scale=0.9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Arial</vt:lpwstr>
  </property>
  <property fmtid="{D5CDD505-2E9C-101B-9397-08002B2CF9AE}" pid="75" name="romanfontoptions">
    <vt:lpwstr>Ligatures=TeX</vt:lpwstr>
  </property>
  <property fmtid="{D5CDD505-2E9C-101B-9397-08002B2CF9AE}" pid="76" name="sansfont">
    <vt:lpwstr>Arial</vt:lpwstr>
  </property>
  <property fmtid="{D5CDD505-2E9C-101B-9397-08002B2CF9AE}" pid="77" name="sansfontoptions">
    <vt:lpwstr>Ligatures=TeX,Scale=MatchLowercase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Введение в Mininet.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