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Козлова</w:t>
      </w:r>
      <w:r>
        <w:t xml:space="preserve"> </w:t>
      </w:r>
      <w:r>
        <w:t xml:space="preserve">Нонна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</w:t>
      </w:r>
      <w:r>
        <w:t xml:space="preserve"> </w:t>
      </w:r>
      <w:r>
        <w:t xml:space="preserve">средств контроля версий. Приобрести практические навыки по работе с</w:t>
      </w:r>
      <w:r>
        <w:t xml:space="preserve"> </w:t>
      </w:r>
      <w:r>
        <w:t xml:space="preserve">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Познакомится с git.hub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про-</w:t>
      </w:r>
      <w:r>
        <w:t xml:space="preserve"> </w:t>
      </w:r>
      <w:r>
        <w:t xml:space="preserve">екта хранится в локальном или удалённом репозитории, к которому настроен</w:t>
      </w:r>
      <w:r>
        <w:t xml:space="preserve"> </w:t>
      </w:r>
      <w:r>
        <w:t xml:space="preserve">доступ для участников проекта. При внесении изменений в содержание проекта</w:t>
      </w:r>
      <w:r>
        <w:t xml:space="preserve"> </w:t>
      </w:r>
      <w:r>
        <w:t xml:space="preserve">система 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 любой</w:t>
      </w:r>
      <w:r>
        <w:t xml:space="preserve"> </w:t>
      </w:r>
      <w:r>
        <w:t xml:space="preserve">более ранней версии проекта, если это требуется.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Настройка github</w:t>
      </w:r>
      <w:r>
        <w:t xml:space="preserve"> </w:t>
      </w:r>
      <w:r>
        <w:t xml:space="preserve">1. Создаем учетную запись (рис. 1)</w:t>
      </w:r>
    </w:p>
    <w:p>
      <w:pPr>
        <w:pStyle w:val="CaptionedFigure"/>
      </w:pPr>
      <w:bookmarkStart w:id="26" w:name="fig:001"/>
      <w:r>
        <w:drawing>
          <wp:inline>
            <wp:extent cx="5334000" cy="2668994"/>
            <wp:effectExtent b="0" l="0" r="0" t="0"/>
            <wp:docPr descr="Рис. 1: сайт https://github.com/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8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сайт https://github.com/</w:t>
      </w:r>
    </w:p>
    <w:p>
      <w:pPr>
        <w:pStyle w:val="BodyText"/>
      </w:pPr>
      <w:r>
        <w:rPr>
          <w:bCs/>
          <w:b/>
        </w:rPr>
        <w:t xml:space="preserve">Базовая настройка git</w:t>
      </w:r>
      <w:r>
        <w:t xml:space="preserve"> </w:t>
      </w:r>
      <w:r>
        <w:t xml:space="preserve">1. Откроем терминал и сделаем предварительную конфигурацию git, далее настроим utf-8 в вывод сообщений git (рис. 2)</w:t>
      </w:r>
    </w:p>
    <w:p>
      <w:pPr>
        <w:pStyle w:val="CaptionedFigure"/>
      </w:pPr>
      <w:bookmarkStart w:id="30" w:name="fig:002"/>
      <w:r>
        <w:drawing>
          <wp:inline>
            <wp:extent cx="5334000" cy="572075"/>
            <wp:effectExtent b="0" l="0" r="0" t="0"/>
            <wp:docPr descr="Рис. 2: Вводим имя, фамилию и emai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Вводим имя, фамилию и email</w:t>
      </w:r>
    </w:p>
    <w:p>
      <w:pPr>
        <w:numPr>
          <w:ilvl w:val="0"/>
          <w:numId w:val="1001"/>
        </w:numPr>
        <w:pStyle w:val="Compact"/>
      </w:pPr>
      <w:r>
        <w:t xml:space="preserve">Зададим имя начальной ветки, введем параметры autocrlf и safecrlf (рис. 3)</w:t>
      </w:r>
    </w:p>
    <w:p>
      <w:pPr>
        <w:pStyle w:val="CaptionedFigure"/>
      </w:pPr>
      <w:bookmarkStart w:id="34" w:name="fig:003"/>
      <w:r>
        <w:drawing>
          <wp:inline>
            <wp:extent cx="5334000" cy="507616"/>
            <wp:effectExtent b="0" l="0" r="0" t="0"/>
            <wp:docPr descr="Рис. 3: Задаем имя master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Задаем имя master</w:t>
      </w:r>
    </w:p>
    <w:p>
      <w:pPr>
        <w:pStyle w:val="BodyText"/>
      </w:pPr>
      <w:r>
        <w:rPr>
          <w:bCs/>
          <w:b/>
        </w:rPr>
        <w:t xml:space="preserve">Создание SSH ключа</w:t>
      </w:r>
      <w:r>
        <w:t xml:space="preserve"> </w:t>
      </w:r>
      <w:r>
        <w:t xml:space="preserve">1. Сгенерируем приватный и открытый ключи (рис. 4)</w:t>
      </w:r>
    </w:p>
    <w:p>
      <w:pPr>
        <w:pStyle w:val="CaptionedFigure"/>
      </w:pPr>
      <w:bookmarkStart w:id="38" w:name="fig:004"/>
      <w:r>
        <w:drawing>
          <wp:inline>
            <wp:extent cx="5334000" cy="2676468"/>
            <wp:effectExtent b="0" l="0" r="0" t="0"/>
            <wp:docPr descr="Рис. 4: Генерируем с помощью команд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Генерируем с помощью команд</w:t>
      </w:r>
    </w:p>
    <w:p>
      <w:pPr>
        <w:numPr>
          <w:ilvl w:val="0"/>
          <w:numId w:val="1002"/>
        </w:numPr>
        <w:pStyle w:val="Compact"/>
      </w:pPr>
      <w:r>
        <w:t xml:space="preserve">Копируем ключ и загружаем его на сайт (рис. 5)</w:t>
      </w:r>
    </w:p>
    <w:p>
      <w:pPr>
        <w:pStyle w:val="CaptionedFigure"/>
      </w:pPr>
      <w:bookmarkStart w:id="42" w:name="fig:005"/>
      <w:r>
        <w:drawing>
          <wp:inline>
            <wp:extent cx="5334000" cy="334558"/>
            <wp:effectExtent b="0" l="0" r="0" t="0"/>
            <wp:docPr descr="Рис. 5: Используем команду cat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Используем команду cat</w:t>
      </w:r>
    </w:p>
    <w:p>
      <w:pPr>
        <w:pStyle w:val="BodyText"/>
      </w:pPr>
      <w:r>
        <w:rPr>
          <w:bCs/>
          <w:b/>
        </w:rPr>
        <w:t xml:space="preserve">Сохдание рабочего пространства и репозитория на основе шаблона</w:t>
      </w:r>
      <w:r>
        <w:t xml:space="preserve"> </w:t>
      </w:r>
      <w:r>
        <w:t xml:space="preserve">1. Создадим каталог для предмета Архитектура компьютера (рис. 6)</w:t>
      </w:r>
    </w:p>
    <w:p>
      <w:pPr>
        <w:pStyle w:val="CaptionedFigure"/>
      </w:pPr>
      <w:bookmarkStart w:id="46" w:name="fig:006"/>
      <w:r>
        <w:drawing>
          <wp:inline>
            <wp:extent cx="5334000" cy="1956693"/>
            <wp:effectExtent b="0" l="0" r="0" t="0"/>
            <wp:docPr descr="Рис. 6: Используем команду mkdir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Используем команду mkdir</w:t>
      </w:r>
    </w:p>
    <w:p>
      <w:pPr>
        <w:pStyle w:val="BodyText"/>
      </w:pPr>
      <w:r>
        <w:rPr>
          <w:bCs/>
          <w:b/>
        </w:rPr>
        <w:t xml:space="preserve">Создание репозитория курса на основе шаблона</w:t>
      </w:r>
    </w:p>
    <w:p>
      <w:pPr>
        <w:numPr>
          <w:ilvl w:val="0"/>
          <w:numId w:val="1003"/>
        </w:numPr>
        <w:pStyle w:val="Compact"/>
      </w:pPr>
      <w:r>
        <w:t xml:space="preserve">На странице репозитория с шаблоном курса создаем репозиторий (рис. 7)</w:t>
      </w:r>
    </w:p>
    <w:p>
      <w:pPr>
        <w:pStyle w:val="CaptionedFigure"/>
      </w:pPr>
      <w:bookmarkStart w:id="50" w:name="fig:007"/>
      <w:r>
        <w:drawing>
          <wp:inline>
            <wp:extent cx="5334000" cy="1372408"/>
            <wp:effectExtent b="0" l="0" r="0" t="0"/>
            <wp:docPr descr="Рис. 7: Сайт github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Сайт github</w:t>
      </w:r>
    </w:p>
    <w:p>
      <w:pPr>
        <w:numPr>
          <w:ilvl w:val="0"/>
          <w:numId w:val="1004"/>
        </w:numPr>
        <w:pStyle w:val="Compact"/>
      </w:pPr>
      <w:r>
        <w:t xml:space="preserve">Переходим в каталог курса (рис. 8)</w:t>
      </w:r>
    </w:p>
    <w:p>
      <w:pPr>
        <w:pStyle w:val="CaptionedFigure"/>
      </w:pPr>
      <w:bookmarkStart w:id="54" w:name="fig:008"/>
      <w:r>
        <w:drawing>
          <wp:inline>
            <wp:extent cx="5334000" cy="745926"/>
            <wp:effectExtent b="0" l="0" r="0" t="0"/>
            <wp:docPr descr="Рис. 8: Используем команду cd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Используем команду cd</w:t>
      </w:r>
    </w:p>
    <w:p>
      <w:pPr>
        <w:numPr>
          <w:ilvl w:val="0"/>
          <w:numId w:val="1005"/>
        </w:numPr>
        <w:pStyle w:val="Compact"/>
      </w:pPr>
      <w:r>
        <w:t xml:space="preserve">Клонируем созданный репозиторий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</w:t>
      </w:r>
    </w:p>
    <w:p>
      <w:pPr>
        <w:pStyle w:val="FirstParagraph"/>
      </w:pPr>
      <w:r>
        <w:t xml:space="preserve">Используем команду git clone</w:t>
      </w:r>
    </w:p>
    <w:p>
      <w:pPr>
        <w:pStyle w:val="BodyText"/>
      </w:pPr>
      <w:r>
        <w:rPr>
          <w:bCs/>
          <w:b/>
        </w:rPr>
        <w:t xml:space="preserve">Настройка каталога курса</w:t>
      </w:r>
    </w:p>
    <w:p>
      <w:pPr>
        <w:numPr>
          <w:ilvl w:val="0"/>
          <w:numId w:val="1006"/>
        </w:numPr>
        <w:pStyle w:val="Compact"/>
      </w:pPr>
      <w:r>
        <w:t xml:space="preserve">Переходим в каталог курса и удаляем лишние файлы (рис. 9)</w:t>
      </w:r>
    </w:p>
    <w:p>
      <w:pPr>
        <w:pStyle w:val="CaptionedFigure"/>
      </w:pPr>
      <w:bookmarkStart w:id="58" w:name="fig:010"/>
      <w:r>
        <w:drawing>
          <wp:inline>
            <wp:extent cx="5334000" cy="420100"/>
            <wp:effectExtent b="0" l="0" r="0" t="0"/>
            <wp:docPr descr="Рис. 9: Используем команды cd и rm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Используем команды cd и rm</w:t>
      </w:r>
    </w:p>
    <w:p>
      <w:pPr>
        <w:numPr>
          <w:ilvl w:val="0"/>
          <w:numId w:val="1007"/>
        </w:numPr>
        <w:pStyle w:val="Compact"/>
      </w:pPr>
      <w:r>
        <w:t xml:space="preserve">Создаем необхлдимые каталоги (рис. 10)</w:t>
      </w:r>
    </w:p>
    <w:p>
      <w:pPr>
        <w:pStyle w:val="CaptionedFigure"/>
      </w:pPr>
      <w:bookmarkStart w:id="62" w:name="fig:011"/>
      <w:r>
        <w:drawing>
          <wp:inline>
            <wp:extent cx="5334000" cy="512564"/>
            <wp:effectExtent b="0" l="0" r="0" t="0"/>
            <wp:docPr descr="Рис. 10: Используем команду make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Используем команду make</w:t>
      </w:r>
    </w:p>
    <w:p>
      <w:pPr>
        <w:numPr>
          <w:ilvl w:val="0"/>
          <w:numId w:val="1008"/>
        </w:numPr>
        <w:pStyle w:val="Compact"/>
      </w:pPr>
      <w:r>
        <w:t xml:space="preserve">Отправляем файлы на сервер (рис. 11)</w:t>
      </w:r>
    </w:p>
    <w:p>
      <w:pPr>
        <w:pStyle w:val="CaptionedFigure"/>
      </w:pPr>
      <w:bookmarkStart w:id="66" w:name="fig:012"/>
      <w:r>
        <w:drawing>
          <wp:inline>
            <wp:extent cx="5334000" cy="4136962"/>
            <wp:effectExtent b="0" l="0" r="0" t="0"/>
            <wp:docPr descr="Рис. 11: Файлы появятся на github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Файлы появятся на github</w:t>
      </w:r>
    </w:p>
    <w:p>
      <w:pPr>
        <w:numPr>
          <w:ilvl w:val="0"/>
          <w:numId w:val="1009"/>
        </w:numPr>
        <w:pStyle w:val="Compact"/>
      </w:pPr>
      <w:r>
        <w:t xml:space="preserve">Проверяем правильность создания иерархии рабочего пространства в локальном репозитории (рис. 12)</w:t>
      </w:r>
    </w:p>
    <w:p>
      <w:pPr>
        <w:pStyle w:val="CaptionedFigure"/>
      </w:pPr>
      <w:bookmarkStart w:id="70" w:name="fig:013"/>
      <w:r>
        <w:drawing>
          <wp:inline>
            <wp:extent cx="5334000" cy="3041904"/>
            <wp:effectExtent b="0" l="0" r="0" t="0"/>
            <wp:docPr descr="Рис. 12: Смотрим на github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Смотрим на github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изучида идеологию и применение</w:t>
      </w:r>
      <w:r>
        <w:t xml:space="preserve"> </w:t>
      </w:r>
      <w:r>
        <w:t xml:space="preserve">средств контроля версий, а также приобрести практические навыки по</w:t>
      </w:r>
      <w:r>
        <w:t xml:space="preserve"> </w:t>
      </w:r>
      <w:r>
        <w:t xml:space="preserve">работе с системой git</w:t>
      </w:r>
    </w:p>
    <w:bookmarkEnd w:id="72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Козлова Нонна Юрьевна</dc:creator>
  <dc:language>ru-RU</dc:language>
  <cp:keywords/>
  <dcterms:created xsi:type="dcterms:W3CDTF">2022-10-28T15:38:00Z</dcterms:created>
  <dcterms:modified xsi:type="dcterms:W3CDTF">2022-10-28T15:38:00Z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