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4F7CCB84" w:rsidR="009A7595" w:rsidRPr="00DB6C98" w:rsidRDefault="00DB6C98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96"/>
          <w:szCs w:val="144"/>
        </w:rPr>
      </w:pPr>
      <w:r w:rsidRPr="00DB6C98">
        <w:rPr>
          <w:rFonts w:ascii="Microsoft GothicNeo" w:eastAsia="Microsoft GothicNeo" w:hAnsi="Microsoft GothicNeo" w:cs="Microsoft GothicNeo" w:hint="eastAsia"/>
          <w:b/>
          <w:bCs/>
          <w:noProof/>
          <w:sz w:val="96"/>
          <w:szCs w:val="144"/>
        </w:rPr>
        <w:t>보스</w:t>
      </w:r>
      <w:r w:rsidRPr="00DB6C98">
        <w:rPr>
          <w:rFonts w:ascii="Microsoft GothicNeo" w:eastAsia="Microsoft GothicNeo" w:hAnsi="Microsoft GothicNeo" w:cs="Microsoft GothicNeo"/>
          <w:b/>
          <w:bCs/>
          <w:noProof/>
          <w:sz w:val="96"/>
          <w:szCs w:val="144"/>
        </w:rPr>
        <w:t xml:space="preserve"> </w:t>
      </w:r>
      <w:r w:rsidR="00AC6CD8">
        <w:rPr>
          <w:rFonts w:ascii="Microsoft GothicNeo" w:eastAsia="Microsoft GothicNeo" w:hAnsi="Microsoft GothicNeo" w:cs="Microsoft GothicNeo" w:hint="eastAsia"/>
          <w:b/>
          <w:bCs/>
          <w:noProof/>
          <w:sz w:val="96"/>
          <w:szCs w:val="144"/>
        </w:rPr>
        <w:t>레이드</w:t>
      </w:r>
    </w:p>
    <w:p w14:paraId="7F6B661D" w14:textId="29762A5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[기획서]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31DE193A" w:rsidR="009D4591" w:rsidRDefault="009D4591" w:rsidP="009A7595">
      <w:pPr>
        <w:widowControl/>
        <w:wordWrap/>
        <w:autoSpaceDE/>
        <w:autoSpaceDN/>
        <w:jc w:val="center"/>
      </w:pPr>
    </w:p>
    <w:p w14:paraId="307A8277" w14:textId="66EBD224" w:rsidR="00DB6C98" w:rsidRDefault="00DB6C98" w:rsidP="009A7595">
      <w:pPr>
        <w:widowControl/>
        <w:wordWrap/>
        <w:autoSpaceDE/>
        <w:autoSpaceDN/>
        <w:jc w:val="center"/>
      </w:pPr>
    </w:p>
    <w:p w14:paraId="7FE990C8" w14:textId="77777777" w:rsidR="00DB6C98" w:rsidRDefault="00DB6C98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127"/>
      </w:tblGrid>
      <w:tr w:rsidR="009D4591" w14:paraId="29FE8D64" w14:textId="77777777" w:rsidTr="002B5A9B">
        <w:trPr>
          <w:jc w:val="center"/>
        </w:trPr>
        <w:tc>
          <w:tcPr>
            <w:tcW w:w="988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D97F77E" w14:textId="298126A5" w:rsidR="009D4591" w:rsidRPr="007A5541" w:rsidRDefault="002A3FBE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보스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레이드</w:t>
            </w:r>
          </w:p>
        </w:tc>
      </w:tr>
      <w:tr w:rsidR="009D4591" w14:paraId="03EC100D" w14:textId="77777777" w:rsidTr="002B5A9B">
        <w:trPr>
          <w:jc w:val="center"/>
        </w:trPr>
        <w:tc>
          <w:tcPr>
            <w:tcW w:w="988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2B5A9B">
        <w:trPr>
          <w:jc w:val="center"/>
        </w:trPr>
        <w:tc>
          <w:tcPr>
            <w:tcW w:w="988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CE1DCC" w14:textId="6FB9AEBB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</w:t>
            </w:r>
            <w:r w:rsidR="00DB6C98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0427E672" w14:textId="77777777" w:rsidTr="002B5A9B">
        <w:trPr>
          <w:jc w:val="center"/>
        </w:trPr>
        <w:tc>
          <w:tcPr>
            <w:tcW w:w="988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56011FA5" w14:textId="3832301B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</w:t>
            </w:r>
            <w:r w:rsidR="00DB6C98">
              <w:rPr>
                <w:rFonts w:ascii="Microsoft GothicNeo Light" w:hAnsi="Microsoft GothicNeo Light" w:cs="Microsoft GothicNeo Light"/>
                <w:sz w:val="24"/>
                <w:szCs w:val="28"/>
              </w:rPr>
              <w:t>7</w:t>
            </w:r>
          </w:p>
        </w:tc>
      </w:tr>
      <w:tr w:rsidR="009D4591" w14:paraId="7294F419" w14:textId="77777777" w:rsidTr="002B5A9B">
        <w:trPr>
          <w:jc w:val="center"/>
        </w:trPr>
        <w:tc>
          <w:tcPr>
            <w:tcW w:w="988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127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Default="00A066E8">
          <w:pPr>
            <w:pStyle w:val="TOC"/>
          </w:pPr>
          <w:r>
            <w:rPr>
              <w:lang w:val="ko-KR"/>
            </w:rPr>
            <w:t>내용</w:t>
          </w:r>
        </w:p>
        <w:p w14:paraId="5E8A8ED9" w14:textId="65D4518F" w:rsidR="00A85FD0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6918" w:history="1">
            <w:r w:rsidR="00A85FD0" w:rsidRPr="003A56CA">
              <w:rPr>
                <w:rStyle w:val="a7"/>
                <w:noProof/>
              </w:rPr>
              <w:t>1.</w:t>
            </w:r>
            <w:r w:rsidR="00A85FD0">
              <w:rPr>
                <w:rFonts w:eastAsiaTheme="minorEastAsia"/>
                <w:noProof/>
              </w:rPr>
              <w:tab/>
            </w:r>
            <w:r w:rsidR="00A85FD0" w:rsidRPr="003A56CA">
              <w:rPr>
                <w:rStyle w:val="a7"/>
                <w:noProof/>
              </w:rPr>
              <w:t>개요</w:t>
            </w:r>
            <w:r w:rsidR="00A85FD0">
              <w:rPr>
                <w:noProof/>
                <w:webHidden/>
              </w:rPr>
              <w:tab/>
            </w:r>
            <w:r w:rsidR="00A85FD0">
              <w:rPr>
                <w:noProof/>
                <w:webHidden/>
              </w:rPr>
              <w:fldChar w:fldCharType="begin"/>
            </w:r>
            <w:r w:rsidR="00A85FD0">
              <w:rPr>
                <w:noProof/>
                <w:webHidden/>
              </w:rPr>
              <w:instrText xml:space="preserve"> PAGEREF _Toc115166918 \h </w:instrText>
            </w:r>
            <w:r w:rsidR="00A85FD0">
              <w:rPr>
                <w:noProof/>
                <w:webHidden/>
              </w:rPr>
            </w:r>
            <w:r w:rsidR="00A85FD0">
              <w:rPr>
                <w:noProof/>
                <w:webHidden/>
              </w:rPr>
              <w:fldChar w:fldCharType="separate"/>
            </w:r>
            <w:r w:rsidR="00A85FD0">
              <w:rPr>
                <w:noProof/>
                <w:webHidden/>
              </w:rPr>
              <w:t>3</w:t>
            </w:r>
            <w:r w:rsidR="00A85FD0">
              <w:rPr>
                <w:noProof/>
                <w:webHidden/>
              </w:rPr>
              <w:fldChar w:fldCharType="end"/>
            </w:r>
          </w:hyperlink>
        </w:p>
        <w:p w14:paraId="049700F7" w14:textId="4CD99907" w:rsidR="00A85FD0" w:rsidRDefault="00A85FD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19" w:history="1">
            <w:r w:rsidRPr="003A56CA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A56CA">
              <w:rPr>
                <w:rStyle w:val="a7"/>
                <w:noProof/>
              </w:rPr>
              <w:t>플로우</w:t>
            </w:r>
            <w:r w:rsidRPr="003A56CA">
              <w:rPr>
                <w:rStyle w:val="a7"/>
                <w:noProof/>
              </w:rPr>
              <w:t xml:space="preserve"> </w:t>
            </w:r>
            <w:r w:rsidRPr="003A56CA">
              <w:rPr>
                <w:rStyle w:val="a7"/>
                <w:noProof/>
              </w:rPr>
              <w:t>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A6F3" w14:textId="40DAC5DE" w:rsidR="00A85FD0" w:rsidRDefault="00A85FD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20" w:history="1">
            <w:r w:rsidRPr="003A56CA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A56CA">
              <w:rPr>
                <w:rStyle w:val="a7"/>
                <w:noProof/>
              </w:rPr>
              <w:t>지형</w:t>
            </w:r>
            <w:r w:rsidRPr="003A56CA">
              <w:rPr>
                <w:rStyle w:val="a7"/>
                <w:noProof/>
              </w:rPr>
              <w:t xml:space="preserve"> </w:t>
            </w:r>
            <w:r w:rsidRPr="003A56CA">
              <w:rPr>
                <w:rStyle w:val="a7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79FD" w14:textId="7B8DD346" w:rsidR="00A85FD0" w:rsidRDefault="00A85FD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21" w:history="1">
            <w:r w:rsidRPr="003A56CA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A56CA">
              <w:rPr>
                <w:rStyle w:val="a7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C437" w14:textId="3801B7EA" w:rsidR="00A85FD0" w:rsidRDefault="00A85FD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5166922" w:history="1">
            <w:r w:rsidRPr="003A56CA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A56CA">
              <w:rPr>
                <w:rStyle w:val="a7"/>
                <w:noProof/>
              </w:rPr>
              <w:t>보스</w:t>
            </w:r>
            <w:r w:rsidRPr="003A56CA">
              <w:rPr>
                <w:rStyle w:val="a7"/>
                <w:noProof/>
              </w:rPr>
              <w:t xml:space="preserve"> </w:t>
            </w:r>
            <w:r w:rsidRPr="003A56CA">
              <w:rPr>
                <w:rStyle w:val="a7"/>
                <w:noProof/>
              </w:rPr>
              <w:t>속성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3BA2" w14:textId="70B186C9" w:rsidR="00A85FD0" w:rsidRDefault="00A85FD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5166923" w:history="1">
            <w:r w:rsidRPr="003A56CA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A56CA">
              <w:rPr>
                <w:rStyle w:val="a7"/>
                <w:noProof/>
              </w:rPr>
              <w:t>플로우</w:t>
            </w:r>
            <w:r w:rsidRPr="003A56CA">
              <w:rPr>
                <w:rStyle w:val="a7"/>
                <w:noProof/>
              </w:rPr>
              <w:t xml:space="preserve"> </w:t>
            </w:r>
            <w:r w:rsidRPr="003A56CA">
              <w:rPr>
                <w:rStyle w:val="a7"/>
                <w:noProof/>
              </w:rPr>
              <w:t>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A4E5" w14:textId="0A9C1905" w:rsidR="00A85FD0" w:rsidRDefault="00A85FD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5166924" w:history="1">
            <w:r w:rsidRPr="003A56CA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A56CA">
              <w:rPr>
                <w:rStyle w:val="a7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4C03C65F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401BC98F" w:rsidR="00D146E3" w:rsidRDefault="00A066E8" w:rsidP="00A066E8">
      <w:pPr>
        <w:pStyle w:val="1"/>
      </w:pPr>
      <w:bookmarkStart w:id="0" w:name="_Toc115166918"/>
      <w:r>
        <w:rPr>
          <w:rFonts w:hint="eastAsia"/>
        </w:rPr>
        <w:lastRenderedPageBreak/>
        <w:t>개요</w:t>
      </w:r>
      <w:bookmarkEnd w:id="0"/>
    </w:p>
    <w:p w14:paraId="1A154105" w14:textId="5283591F" w:rsidR="00DB6C98" w:rsidRDefault="00DB6C98">
      <w:pPr>
        <w:widowControl/>
        <w:wordWrap/>
        <w:autoSpaceDE/>
        <w:autoSpaceDN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14:paraId="133703F5" w14:textId="77777777" w:rsidR="00DB6C98" w:rsidRDefault="00DB6C98">
      <w:pPr>
        <w:widowControl/>
        <w:wordWrap/>
        <w:autoSpaceDE/>
        <w:autoSpaceDN/>
      </w:pPr>
    </w:p>
    <w:p w14:paraId="45326330" w14:textId="77777777" w:rsidR="00DB6C98" w:rsidRDefault="00DB6C98">
      <w:pPr>
        <w:widowControl/>
        <w:wordWrap/>
        <w:autoSpaceDE/>
        <w:autoSpaceDN/>
      </w:pPr>
    </w:p>
    <w:p w14:paraId="051047FF" w14:textId="00B5455B" w:rsidR="00B35629" w:rsidRDefault="00B35629">
      <w:pPr>
        <w:widowControl/>
        <w:wordWrap/>
        <w:autoSpaceDE/>
        <w:autoSpaceDN/>
      </w:pPr>
      <w:r>
        <w:br w:type="page"/>
      </w:r>
    </w:p>
    <w:p w14:paraId="2B4ED6C6" w14:textId="77777777" w:rsidR="00360556" w:rsidRDefault="00360556" w:rsidP="00360556">
      <w:pPr>
        <w:pStyle w:val="1"/>
      </w:pPr>
      <w:bookmarkStart w:id="1" w:name="_Toc115166919"/>
      <w:r>
        <w:rPr>
          <w:rFonts w:hint="eastAsia"/>
        </w:rPr>
        <w:lastRenderedPageBreak/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bookmarkEnd w:id="1"/>
    </w:p>
    <w:p w14:paraId="0EF77D0D" w14:textId="77777777" w:rsidR="00A4188F" w:rsidRDefault="00A4188F" w:rsidP="00360556">
      <w:pPr>
        <w:jc w:val="center"/>
      </w:pPr>
    </w:p>
    <w:p w14:paraId="2FA69934" w14:textId="6670C30B" w:rsidR="00360556" w:rsidRDefault="0050135C" w:rsidP="00360556">
      <w:pPr>
        <w:jc w:val="center"/>
      </w:pPr>
      <w:r>
        <w:rPr>
          <w:noProof/>
        </w:rPr>
        <w:drawing>
          <wp:inline distT="0" distB="0" distL="0" distR="0" wp14:anchorId="6F6AB3D3" wp14:editId="0E4B830C">
            <wp:extent cx="5391150" cy="434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7917" w14:textId="77777777" w:rsidR="00360556" w:rsidRDefault="00360556" w:rsidP="00360556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A3FBE" w14:paraId="086F1692" w14:textId="77777777" w:rsidTr="002A3FBE">
        <w:tc>
          <w:tcPr>
            <w:tcW w:w="1838" w:type="dxa"/>
            <w:shd w:val="clear" w:color="auto" w:fill="E7E6E6" w:themeFill="background2"/>
          </w:tcPr>
          <w:p w14:paraId="52359F3F" w14:textId="2B80949E" w:rsidR="002A3FBE" w:rsidRPr="002A3FBE" w:rsidRDefault="002A3FBE" w:rsidP="002A3FBE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분류</w:t>
            </w:r>
          </w:p>
        </w:tc>
        <w:tc>
          <w:tcPr>
            <w:tcW w:w="7178" w:type="dxa"/>
            <w:shd w:val="clear" w:color="auto" w:fill="E7E6E6" w:themeFill="background2"/>
          </w:tcPr>
          <w:p w14:paraId="6E2B2674" w14:textId="03521A97" w:rsidR="002A3FBE" w:rsidRPr="002A3FBE" w:rsidRDefault="002A3FBE" w:rsidP="002A3FBE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내용</w:t>
            </w:r>
          </w:p>
        </w:tc>
      </w:tr>
      <w:tr w:rsidR="002A3FBE" w14:paraId="56609175" w14:textId="77777777" w:rsidTr="002A3FBE">
        <w:tc>
          <w:tcPr>
            <w:tcW w:w="1838" w:type="dxa"/>
            <w:vAlign w:val="center"/>
          </w:tcPr>
          <w:p w14:paraId="28C19E35" w14:textId="1A0743D8" w:rsidR="002A3FBE" w:rsidRDefault="002A3FBE" w:rsidP="002A3FBE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7178" w:type="dxa"/>
          </w:tcPr>
          <w:p w14:paraId="171D4522" w14:textId="2A4A9433" w:rsidR="002A3FBE" w:rsidRDefault="002A3FBE" w:rsidP="002A3FBE">
            <w:pPr>
              <w:jc w:val="left"/>
            </w:pPr>
            <w:proofErr w:type="spellStart"/>
            <w:r>
              <w:rPr>
                <w:rFonts w:hint="eastAsia"/>
              </w:rPr>
              <w:t>기믹공격은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26DF0F74" w14:textId="5E742F61" w:rsidR="002A3FBE" w:rsidRDefault="002A3FBE" w:rsidP="002A3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전멸공격은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</w:tc>
      </w:tr>
      <w:tr w:rsidR="002A3FBE" w14:paraId="78324E9C" w14:textId="77777777" w:rsidTr="002A3FBE">
        <w:tc>
          <w:tcPr>
            <w:tcW w:w="1838" w:type="dxa"/>
            <w:vAlign w:val="center"/>
          </w:tcPr>
          <w:p w14:paraId="51B917CF" w14:textId="4CC3A68B" w:rsidR="002A3FBE" w:rsidRDefault="002A3FBE" w:rsidP="002A3FBE">
            <w:pPr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7178" w:type="dxa"/>
          </w:tcPr>
          <w:p w14:paraId="308E8885" w14:textId="77777777" w:rsidR="002A3FBE" w:rsidRDefault="00B901BF" w:rsidP="002A3FB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전멸공격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2A3FBE">
              <w:rPr>
                <w:rFonts w:hint="eastAsia"/>
              </w:rPr>
              <w:t>최대</w:t>
            </w:r>
            <w:r w:rsidR="002A3FBE">
              <w:rPr>
                <w:rFonts w:hint="eastAsia"/>
              </w:rPr>
              <w:t xml:space="preserve"> </w:t>
            </w:r>
            <w:r w:rsidR="002A3FBE">
              <w:t xml:space="preserve">DPS </w:t>
            </w:r>
            <w:r w:rsidR="002A3FBE">
              <w:rPr>
                <w:rFonts w:hint="eastAsia"/>
              </w:rPr>
              <w:t>구성으로</w:t>
            </w:r>
            <w:r w:rsidR="002A3FBE">
              <w:rPr>
                <w:rFonts w:hint="eastAsia"/>
              </w:rPr>
              <w:t xml:space="preserve"> </w:t>
            </w:r>
            <w:r w:rsidR="002A3FBE">
              <w:rPr>
                <w:rFonts w:hint="eastAsia"/>
              </w:rPr>
              <w:t>클리어</w:t>
            </w:r>
            <w:r w:rsidR="002A3FBE">
              <w:rPr>
                <w:rFonts w:hint="eastAsia"/>
              </w:rPr>
              <w:t xml:space="preserve"> </w:t>
            </w:r>
            <w:r w:rsidR="002A3FBE">
              <w:rPr>
                <w:rFonts w:hint="eastAsia"/>
              </w:rPr>
              <w:t>타임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1.2</w:t>
            </w:r>
            <w:r>
              <w:rPr>
                <w:rFonts w:hint="eastAsia"/>
              </w:rPr>
              <w:t>배</w:t>
            </w:r>
          </w:p>
          <w:p w14:paraId="44D34607" w14:textId="479DBA1B" w:rsidR="00B901BF" w:rsidRDefault="00B901BF" w:rsidP="002A3F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전멸공격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D</w:t>
            </w:r>
            <w:r>
              <w:rPr>
                <w:rFonts w:hint="eastAsia"/>
              </w:rPr>
              <w:t>P</w:t>
            </w:r>
            <w:r>
              <w:t xml:space="preserve">S </w:t>
            </w:r>
            <w:r>
              <w:rPr>
                <w:rFonts w:hint="eastAsia"/>
              </w:rPr>
              <w:t>구성으로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타임의</w:t>
            </w:r>
            <w:r>
              <w:rPr>
                <w:rFonts w:hint="eastAsia"/>
              </w:rPr>
              <w:t xml:space="preserve"> </w:t>
            </w:r>
            <w:r>
              <w:t>2.0</w:t>
            </w:r>
            <w:r>
              <w:rPr>
                <w:rFonts w:hint="eastAsia"/>
              </w:rPr>
              <w:t>배</w:t>
            </w:r>
          </w:p>
        </w:tc>
      </w:tr>
      <w:tr w:rsidR="002A3FBE" w14:paraId="27EA31C6" w14:textId="77777777" w:rsidTr="002A3FBE">
        <w:tc>
          <w:tcPr>
            <w:tcW w:w="1838" w:type="dxa"/>
            <w:vAlign w:val="center"/>
          </w:tcPr>
          <w:p w14:paraId="3CFEAF3B" w14:textId="3A88E276" w:rsidR="002A3FBE" w:rsidRDefault="00B901BF" w:rsidP="002A3FB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178" w:type="dxa"/>
          </w:tcPr>
          <w:p w14:paraId="3F8BFD51" w14:textId="4D46A5E9" w:rsidR="002A3FBE" w:rsidRDefault="00B901BF" w:rsidP="002A3FBE">
            <w:pPr>
              <w:jc w:val="left"/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: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체력의</w:t>
            </w:r>
            <w:r>
              <w:rPr>
                <w:rFonts w:hint="eastAsia"/>
              </w:rPr>
              <w:t xml:space="preserve"> </w:t>
            </w:r>
            <w:r>
              <w:t xml:space="preserve">-40% </w:t>
            </w:r>
            <w:r>
              <w:rPr>
                <w:rFonts w:hint="eastAsia"/>
              </w:rPr>
              <w:t>기점</w:t>
            </w:r>
          </w:p>
          <w:p w14:paraId="02B49DE5" w14:textId="77777777" w:rsidR="00B901BF" w:rsidRDefault="00B901BF" w:rsidP="002A3FBE">
            <w:pPr>
              <w:jc w:val="left"/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 :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체력의</w:t>
            </w:r>
            <w:r>
              <w:rPr>
                <w:rFonts w:hint="eastAsia"/>
              </w:rPr>
              <w:t xml:space="preserve"> </w:t>
            </w:r>
            <w:r>
              <w:t xml:space="preserve">-80% </w:t>
            </w:r>
            <w:r>
              <w:rPr>
                <w:rFonts w:hint="eastAsia"/>
              </w:rPr>
              <w:t>기점</w:t>
            </w:r>
          </w:p>
          <w:p w14:paraId="11954E51" w14:textId="3BADB04F" w:rsidR="00B901BF" w:rsidRPr="00B901BF" w:rsidRDefault="00B901BF" w:rsidP="002A3FB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페이즈의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전환마다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기믹공격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2A3FBE" w14:paraId="3D99F14B" w14:textId="77777777" w:rsidTr="002A3FBE">
        <w:tc>
          <w:tcPr>
            <w:tcW w:w="1838" w:type="dxa"/>
            <w:vAlign w:val="center"/>
          </w:tcPr>
          <w:p w14:paraId="5E84432F" w14:textId="5E017B8B" w:rsidR="002A3FBE" w:rsidRDefault="00B901BF" w:rsidP="002A3FB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78" w:type="dxa"/>
          </w:tcPr>
          <w:p w14:paraId="13123C24" w14:textId="0AB90050" w:rsidR="002A3FBE" w:rsidRDefault="00B901BF" w:rsidP="002A3FBE">
            <w:pPr>
              <w:jc w:val="left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보스레이드의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보스별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</w:tbl>
    <w:p w14:paraId="5374EE55" w14:textId="0DEC78D7" w:rsidR="00360556" w:rsidRDefault="00360556" w:rsidP="00360556">
      <w:pPr>
        <w:jc w:val="left"/>
        <w:rPr>
          <w:rFonts w:hint="eastAsia"/>
        </w:rPr>
      </w:pPr>
      <w:r>
        <w:br w:type="page"/>
      </w:r>
    </w:p>
    <w:p w14:paraId="49325CD6" w14:textId="747AF5F7" w:rsidR="00B901BF" w:rsidRDefault="00B901BF" w:rsidP="00A4188F">
      <w:pPr>
        <w:pStyle w:val="1"/>
      </w:pPr>
      <w:bookmarkStart w:id="2" w:name="_Toc115166920"/>
      <w:r>
        <w:rPr>
          <w:rFonts w:hint="eastAsia"/>
        </w:rPr>
        <w:lastRenderedPageBreak/>
        <w:t>지형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2"/>
    </w:p>
    <w:p w14:paraId="400DA49C" w14:textId="77777777" w:rsidR="00A4188F" w:rsidRDefault="00A4188F" w:rsidP="00B901BF">
      <w:pPr>
        <w:jc w:val="center"/>
      </w:pPr>
    </w:p>
    <w:p w14:paraId="2C3AFC78" w14:textId="23BDB676" w:rsidR="00B901BF" w:rsidRPr="00B901BF" w:rsidRDefault="00B901BF" w:rsidP="00B901B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7ECE46" wp14:editId="656F96C2">
            <wp:extent cx="4610100" cy="23092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2FF6" w14:textId="769C9F28" w:rsidR="00B901BF" w:rsidRDefault="00B901BF" w:rsidP="00B901BF"/>
    <w:p w14:paraId="7192B1D9" w14:textId="77777777" w:rsidR="00A4188F" w:rsidRDefault="00A4188F" w:rsidP="00B901BF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55911" w14:paraId="55158AEE" w14:textId="77777777" w:rsidTr="00BF44E9">
        <w:tc>
          <w:tcPr>
            <w:tcW w:w="1838" w:type="dxa"/>
            <w:shd w:val="clear" w:color="auto" w:fill="E7E6E6" w:themeFill="background2"/>
          </w:tcPr>
          <w:p w14:paraId="53D82879" w14:textId="77777777" w:rsidR="00055911" w:rsidRPr="002A3FBE" w:rsidRDefault="00055911" w:rsidP="00BF44E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분류</w:t>
            </w:r>
          </w:p>
        </w:tc>
        <w:tc>
          <w:tcPr>
            <w:tcW w:w="7178" w:type="dxa"/>
            <w:shd w:val="clear" w:color="auto" w:fill="E7E6E6" w:themeFill="background2"/>
          </w:tcPr>
          <w:p w14:paraId="26959F85" w14:textId="77777777" w:rsidR="00055911" w:rsidRPr="002A3FBE" w:rsidRDefault="00055911" w:rsidP="00BF44E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</w:rPr>
            </w:pPr>
            <w:r w:rsidRPr="002A3FBE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내용</w:t>
            </w:r>
          </w:p>
        </w:tc>
      </w:tr>
      <w:tr w:rsidR="00055911" w14:paraId="67057C3F" w14:textId="77777777" w:rsidTr="00BF44E9">
        <w:tc>
          <w:tcPr>
            <w:tcW w:w="1838" w:type="dxa"/>
            <w:vAlign w:val="center"/>
          </w:tcPr>
          <w:p w14:paraId="367FAF98" w14:textId="77777777" w:rsidR="00055911" w:rsidRDefault="00055911" w:rsidP="00BF44E9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7178" w:type="dxa"/>
          </w:tcPr>
          <w:p w14:paraId="5B80199B" w14:textId="77777777" w:rsidR="00055911" w:rsidRDefault="00055911" w:rsidP="00BF44E9">
            <w:pPr>
              <w:jc w:val="left"/>
            </w:pPr>
            <w:proofErr w:type="spellStart"/>
            <w:r>
              <w:rPr>
                <w:rFonts w:hint="eastAsia"/>
              </w:rPr>
              <w:t>기믹공격은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5C6342C6" w14:textId="77777777" w:rsidR="00055911" w:rsidRDefault="00055911" w:rsidP="00BF44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전멸공격은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</w:tc>
      </w:tr>
      <w:tr w:rsidR="00055911" w14:paraId="0DD25731" w14:textId="77777777" w:rsidTr="00BF44E9">
        <w:tc>
          <w:tcPr>
            <w:tcW w:w="1838" w:type="dxa"/>
            <w:vAlign w:val="center"/>
          </w:tcPr>
          <w:p w14:paraId="587C6051" w14:textId="04F78A77" w:rsidR="00055911" w:rsidRDefault="00055911" w:rsidP="00BF44E9">
            <w:pPr>
              <w:jc w:val="center"/>
            </w:pPr>
            <w:proofErr w:type="spellStart"/>
            <w:r>
              <w:rPr>
                <w:rFonts w:hint="eastAsia"/>
              </w:rPr>
              <w:t>스폰구역</w:t>
            </w:r>
            <w:proofErr w:type="spellEnd"/>
          </w:p>
        </w:tc>
        <w:tc>
          <w:tcPr>
            <w:tcW w:w="7178" w:type="dxa"/>
          </w:tcPr>
          <w:p w14:paraId="1032239A" w14:textId="4525704B" w:rsidR="00055911" w:rsidRDefault="00055911" w:rsidP="00BF44E9">
            <w:pPr>
              <w:jc w:val="left"/>
            </w:pPr>
            <w:r>
              <w:rPr>
                <w:rFonts w:hint="eastAsia"/>
              </w:rPr>
              <w:t>최초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진입점</w:t>
            </w:r>
            <w:proofErr w:type="spellEnd"/>
          </w:p>
          <w:p w14:paraId="0670429E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  <w:p w14:paraId="1576E8EC" w14:textId="44E90D84" w:rsidR="00055911" w:rsidRDefault="00055911" w:rsidP="00BF44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</w:tc>
      </w:tr>
      <w:tr w:rsidR="00055911" w14:paraId="588A0564" w14:textId="77777777" w:rsidTr="00BF44E9">
        <w:tc>
          <w:tcPr>
            <w:tcW w:w="1838" w:type="dxa"/>
            <w:vAlign w:val="center"/>
          </w:tcPr>
          <w:p w14:paraId="5967A1C8" w14:textId="077787ED" w:rsidR="00055911" w:rsidRDefault="00055911" w:rsidP="00BF44E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일반몬스터</w:t>
            </w:r>
            <w:proofErr w:type="spellEnd"/>
          </w:p>
        </w:tc>
        <w:tc>
          <w:tcPr>
            <w:tcW w:w="7178" w:type="dxa"/>
          </w:tcPr>
          <w:p w14:paraId="53FC58E9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  <w:p w14:paraId="29BD26E6" w14:textId="67625B7D" w:rsidR="00055911" w:rsidRPr="00B901BF" w:rsidRDefault="00055911" w:rsidP="00BF44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필드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</w:tr>
      <w:tr w:rsidR="00055911" w14:paraId="1D350A37" w14:textId="77777777" w:rsidTr="00BF44E9">
        <w:tc>
          <w:tcPr>
            <w:tcW w:w="1838" w:type="dxa"/>
            <w:vAlign w:val="center"/>
          </w:tcPr>
          <w:p w14:paraId="41FDC43D" w14:textId="0FA643A0" w:rsidR="00055911" w:rsidRDefault="00055911" w:rsidP="00BF44E9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7178" w:type="dxa"/>
          </w:tcPr>
          <w:p w14:paraId="312BF1A4" w14:textId="77777777" w:rsidR="00055911" w:rsidRDefault="00055911" w:rsidP="00BF44E9">
            <w:pPr>
              <w:jc w:val="left"/>
            </w:pP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  <w:p w14:paraId="3F5E3C1D" w14:textId="68831A4B" w:rsidR="00055911" w:rsidRPr="00055911" w:rsidRDefault="00B902D1" w:rsidP="00BF44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</w:p>
        </w:tc>
      </w:tr>
    </w:tbl>
    <w:p w14:paraId="422D02AC" w14:textId="77777777" w:rsidR="00B901BF" w:rsidRPr="00055911" w:rsidRDefault="00B901BF" w:rsidP="00B901BF"/>
    <w:p w14:paraId="1D85EF4A" w14:textId="3288B8F9" w:rsidR="00B901BF" w:rsidRDefault="00B901BF" w:rsidP="00B901BF">
      <w:r>
        <w:br w:type="page"/>
      </w:r>
    </w:p>
    <w:p w14:paraId="50B422A8" w14:textId="12D30A6B" w:rsidR="00F029E6" w:rsidRDefault="00F029E6" w:rsidP="00B53D64">
      <w:pPr>
        <w:pStyle w:val="1"/>
      </w:pPr>
      <w:bookmarkStart w:id="3" w:name="_Toc115166921"/>
      <w:r>
        <w:rPr>
          <w:rFonts w:hint="eastAsia"/>
        </w:rPr>
        <w:lastRenderedPageBreak/>
        <w:t>시스템</w:t>
      </w:r>
      <w:bookmarkEnd w:id="3"/>
    </w:p>
    <w:p w14:paraId="45436BD5" w14:textId="73F9DDB9" w:rsidR="00F029E6" w:rsidRDefault="008B1747" w:rsidP="00F029E6">
      <w:pPr>
        <w:pStyle w:val="2"/>
        <w:ind w:left="294" w:hanging="294"/>
      </w:pPr>
      <w:bookmarkStart w:id="4" w:name="_Toc115166922"/>
      <w:r>
        <w:rPr>
          <w:rFonts w:hint="eastAsia"/>
        </w:rPr>
        <w:t>보스</w:t>
      </w:r>
      <w:r>
        <w:rPr>
          <w:rFonts w:hint="eastAsia"/>
        </w:rPr>
        <w:t xml:space="preserve"> </w:t>
      </w:r>
      <w:r w:rsidR="00F029E6">
        <w:rPr>
          <w:rFonts w:hint="eastAsia"/>
        </w:rPr>
        <w:t>속성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8"/>
        <w:gridCol w:w="1885"/>
        <w:gridCol w:w="4557"/>
        <w:gridCol w:w="1366"/>
      </w:tblGrid>
      <w:tr w:rsidR="005630E3" w14:paraId="57986D93" w14:textId="25FAB1B9" w:rsidTr="005630E3">
        <w:tc>
          <w:tcPr>
            <w:tcW w:w="1208" w:type="dxa"/>
            <w:shd w:val="clear" w:color="auto" w:fill="E7E6E6" w:themeFill="background2"/>
          </w:tcPr>
          <w:p w14:paraId="2D597D71" w14:textId="666FF454" w:rsidR="00F029E6" w:rsidRPr="005630E3" w:rsidRDefault="00F029E6" w:rsidP="008B1747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요소</w:t>
            </w:r>
          </w:p>
        </w:tc>
        <w:tc>
          <w:tcPr>
            <w:tcW w:w="1885" w:type="dxa"/>
            <w:shd w:val="clear" w:color="auto" w:fill="E7E6E6" w:themeFill="background2"/>
          </w:tcPr>
          <w:p w14:paraId="5D2E11E5" w14:textId="1B8F7BF9" w:rsidR="00F029E6" w:rsidRPr="005630E3" w:rsidRDefault="008B1747" w:rsidP="008B1747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자료형</w:t>
            </w:r>
          </w:p>
        </w:tc>
        <w:tc>
          <w:tcPr>
            <w:tcW w:w="4557" w:type="dxa"/>
            <w:shd w:val="clear" w:color="auto" w:fill="E7E6E6" w:themeFill="background2"/>
          </w:tcPr>
          <w:p w14:paraId="4B7160B9" w14:textId="307E4155" w:rsidR="00F029E6" w:rsidRPr="005630E3" w:rsidRDefault="005630E3" w:rsidP="008B1747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설명</w:t>
            </w:r>
          </w:p>
        </w:tc>
        <w:tc>
          <w:tcPr>
            <w:tcW w:w="1366" w:type="dxa"/>
            <w:shd w:val="clear" w:color="auto" w:fill="E7E6E6" w:themeFill="background2"/>
          </w:tcPr>
          <w:p w14:paraId="1D80BDE2" w14:textId="0032E49C" w:rsidR="00F029E6" w:rsidRPr="005630E3" w:rsidRDefault="005630E3" w:rsidP="008B1747">
            <w:pPr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</w:rPr>
            </w:pPr>
            <w:r w:rsidRPr="005630E3">
              <w:rPr>
                <w:rFonts w:ascii="Microsoft GothicNeo" w:eastAsia="Microsoft GothicNeo" w:hAnsi="Microsoft GothicNeo" w:cs="Microsoft GothicNeo" w:hint="eastAsia"/>
                <w:b/>
                <w:bCs/>
              </w:rPr>
              <w:t>비고</w:t>
            </w:r>
          </w:p>
        </w:tc>
      </w:tr>
      <w:tr w:rsidR="005630E3" w14:paraId="1DB6A58F" w14:textId="6F013900" w:rsidTr="005630E3">
        <w:tc>
          <w:tcPr>
            <w:tcW w:w="1208" w:type="dxa"/>
          </w:tcPr>
          <w:p w14:paraId="0DB08E7A" w14:textId="5EF03247" w:rsidR="00F029E6" w:rsidRDefault="008B1747" w:rsidP="008B17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</w:p>
        </w:tc>
        <w:tc>
          <w:tcPr>
            <w:tcW w:w="1885" w:type="dxa"/>
          </w:tcPr>
          <w:p w14:paraId="49568B47" w14:textId="45A17E5A" w:rsidR="00F029E6" w:rsidRDefault="005630E3" w:rsidP="005630E3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4557" w:type="dxa"/>
          </w:tcPr>
          <w:p w14:paraId="1829FC09" w14:textId="446119F5" w:rsidR="00F029E6" w:rsidRDefault="005630E3" w:rsidP="00F029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보스몬스터의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</w:t>
            </w:r>
          </w:p>
        </w:tc>
        <w:tc>
          <w:tcPr>
            <w:tcW w:w="1366" w:type="dxa"/>
          </w:tcPr>
          <w:p w14:paraId="1CF4B428" w14:textId="77777777" w:rsidR="00F029E6" w:rsidRDefault="00F029E6" w:rsidP="00F029E6">
            <w:pPr>
              <w:rPr>
                <w:rFonts w:hint="eastAsia"/>
              </w:rPr>
            </w:pPr>
          </w:p>
        </w:tc>
      </w:tr>
      <w:tr w:rsidR="005630E3" w14:paraId="4DEA6278" w14:textId="4F5B14D3" w:rsidTr="005630E3">
        <w:tc>
          <w:tcPr>
            <w:tcW w:w="1208" w:type="dxa"/>
          </w:tcPr>
          <w:p w14:paraId="07E6E341" w14:textId="4D3E6B14" w:rsidR="00F029E6" w:rsidRDefault="005630E3" w:rsidP="00563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1885" w:type="dxa"/>
          </w:tcPr>
          <w:p w14:paraId="3FA8F56D" w14:textId="5E8C4D93" w:rsidR="00F029E6" w:rsidRDefault="005630E3" w:rsidP="005630E3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4557" w:type="dxa"/>
          </w:tcPr>
          <w:p w14:paraId="4FDC3502" w14:textId="7B613DE0" w:rsidR="00F029E6" w:rsidRDefault="005630E3" w:rsidP="00F029E6">
            <w:pPr>
              <w:rPr>
                <w:rFonts w:hint="eastAsia"/>
              </w:rPr>
            </w:pP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</w:t>
            </w:r>
          </w:p>
        </w:tc>
        <w:tc>
          <w:tcPr>
            <w:tcW w:w="1366" w:type="dxa"/>
          </w:tcPr>
          <w:p w14:paraId="743ABB11" w14:textId="77777777" w:rsidR="00F029E6" w:rsidRDefault="00F029E6" w:rsidP="00F029E6">
            <w:pPr>
              <w:rPr>
                <w:rFonts w:hint="eastAsia"/>
              </w:rPr>
            </w:pPr>
          </w:p>
        </w:tc>
      </w:tr>
      <w:tr w:rsidR="005630E3" w14:paraId="1C44FDFD" w14:textId="0C276FC5" w:rsidTr="005630E3">
        <w:tc>
          <w:tcPr>
            <w:tcW w:w="1208" w:type="dxa"/>
          </w:tcPr>
          <w:p w14:paraId="33D08025" w14:textId="6AF2F4D6" w:rsidR="00F029E6" w:rsidRDefault="005630E3" w:rsidP="005630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</w:p>
        </w:tc>
        <w:tc>
          <w:tcPr>
            <w:tcW w:w="1885" w:type="dxa"/>
          </w:tcPr>
          <w:p w14:paraId="60D0CA28" w14:textId="40732452" w:rsidR="00F029E6" w:rsidRDefault="005630E3" w:rsidP="005630E3">
            <w:pPr>
              <w:jc w:val="center"/>
              <w:rPr>
                <w:rFonts w:hint="eastAsia"/>
              </w:rPr>
            </w:pPr>
            <w:r>
              <w:t>Enum</w:t>
            </w:r>
          </w:p>
        </w:tc>
        <w:tc>
          <w:tcPr>
            <w:tcW w:w="4557" w:type="dxa"/>
          </w:tcPr>
          <w:p w14:paraId="44E83BA5" w14:textId="14D691B6" w:rsidR="00F029E6" w:rsidRDefault="005630E3" w:rsidP="00F029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1366" w:type="dxa"/>
          </w:tcPr>
          <w:p w14:paraId="5FF77DF4" w14:textId="77777777" w:rsidR="00F029E6" w:rsidRDefault="00F029E6" w:rsidP="00F029E6">
            <w:pPr>
              <w:rPr>
                <w:rFonts w:hint="eastAsia"/>
              </w:rPr>
            </w:pPr>
          </w:p>
        </w:tc>
      </w:tr>
      <w:tr w:rsidR="005630E3" w14:paraId="4D94345D" w14:textId="34A7EBFB" w:rsidTr="005630E3">
        <w:tc>
          <w:tcPr>
            <w:tcW w:w="1208" w:type="dxa"/>
          </w:tcPr>
          <w:p w14:paraId="1DD08C9B" w14:textId="30FE3BAE" w:rsidR="00F029E6" w:rsidRDefault="005630E3" w:rsidP="00563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1885" w:type="dxa"/>
          </w:tcPr>
          <w:p w14:paraId="64AEEAE7" w14:textId="49ED48F8" w:rsidR="00F029E6" w:rsidRDefault="005630E3" w:rsidP="005630E3">
            <w:pPr>
              <w:jc w:val="center"/>
              <w:rPr>
                <w:rFonts w:hint="eastAsia"/>
              </w:rPr>
            </w:pPr>
            <w:r>
              <w:t>Double</w:t>
            </w:r>
          </w:p>
        </w:tc>
        <w:tc>
          <w:tcPr>
            <w:tcW w:w="4557" w:type="dxa"/>
          </w:tcPr>
          <w:p w14:paraId="25767C88" w14:textId="08371CD3" w:rsidR="00F029E6" w:rsidRDefault="005630E3" w:rsidP="00F029E6">
            <w:pPr>
              <w:rPr>
                <w:rFonts w:hint="eastAsia"/>
              </w:rPr>
            </w:pP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타임</w:t>
            </w:r>
          </w:p>
        </w:tc>
        <w:tc>
          <w:tcPr>
            <w:tcW w:w="1366" w:type="dxa"/>
          </w:tcPr>
          <w:p w14:paraId="2914DD11" w14:textId="77777777" w:rsidR="00F029E6" w:rsidRDefault="00F029E6" w:rsidP="00F029E6">
            <w:pPr>
              <w:rPr>
                <w:rFonts w:hint="eastAsia"/>
              </w:rPr>
            </w:pPr>
          </w:p>
        </w:tc>
      </w:tr>
      <w:tr w:rsidR="005630E3" w14:paraId="0818D126" w14:textId="2071A9B2" w:rsidTr="005630E3">
        <w:tc>
          <w:tcPr>
            <w:tcW w:w="1208" w:type="dxa"/>
          </w:tcPr>
          <w:p w14:paraId="49A9AE26" w14:textId="124494E9" w:rsidR="00F029E6" w:rsidRDefault="005630E3" w:rsidP="005630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1885" w:type="dxa"/>
          </w:tcPr>
          <w:p w14:paraId="0D8AC3E5" w14:textId="033358D2" w:rsidR="00F029E6" w:rsidRDefault="005630E3" w:rsidP="00563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ouble[</w:t>
            </w:r>
            <w:proofErr w:type="spellStart"/>
            <w:r>
              <w:t>usercount</w:t>
            </w:r>
            <w:proofErr w:type="spellEnd"/>
            <w:r>
              <w:t>]</w:t>
            </w:r>
          </w:p>
        </w:tc>
        <w:tc>
          <w:tcPr>
            <w:tcW w:w="4557" w:type="dxa"/>
          </w:tcPr>
          <w:p w14:paraId="1F89E4BC" w14:textId="558FA142" w:rsidR="00F029E6" w:rsidRDefault="005630E3" w:rsidP="00F029E6">
            <w:pPr>
              <w:rPr>
                <w:rFonts w:hint="eastAsia"/>
              </w:rPr>
            </w:pPr>
            <w:r>
              <w:rPr>
                <w:rFonts w:hint="eastAsia"/>
              </w:rPr>
              <w:t>유저들이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  <w:tc>
          <w:tcPr>
            <w:tcW w:w="1366" w:type="dxa"/>
          </w:tcPr>
          <w:p w14:paraId="4387E74F" w14:textId="29DF0F0E" w:rsidR="00F029E6" w:rsidRDefault="005630E3" w:rsidP="00F029E6">
            <w:pPr>
              <w:rPr>
                <w:rFonts w:hint="eastAsia"/>
              </w:rPr>
            </w:pPr>
            <w:r>
              <w:rPr>
                <w:rFonts w:hint="eastAsia"/>
              </w:rPr>
              <w:t>기여도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</w:p>
        </w:tc>
      </w:tr>
    </w:tbl>
    <w:p w14:paraId="1C60E95E" w14:textId="0D6FEFF4" w:rsidR="005630E3" w:rsidRDefault="005630E3" w:rsidP="00F029E6"/>
    <w:p w14:paraId="4886A3D5" w14:textId="77777777" w:rsidR="00A85FD0" w:rsidRDefault="005630E3" w:rsidP="005630E3">
      <w:pPr>
        <w:pStyle w:val="2"/>
        <w:ind w:left="294" w:hanging="294"/>
      </w:pPr>
      <w:bookmarkStart w:id="5" w:name="_Toc115166923"/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bookmarkEnd w:id="5"/>
    </w:p>
    <w:p w14:paraId="306C88DF" w14:textId="77777777" w:rsidR="00A85FD0" w:rsidRPr="00A85FD0" w:rsidRDefault="00A85FD0" w:rsidP="00A85FD0">
      <w:pPr>
        <w:jc w:val="center"/>
      </w:pPr>
      <w:r>
        <w:rPr>
          <w:noProof/>
        </w:rPr>
        <w:drawing>
          <wp:inline distT="0" distB="0" distL="0" distR="0" wp14:anchorId="66720373" wp14:editId="34D559C1">
            <wp:extent cx="5724525" cy="2971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6399" w14:textId="77777777" w:rsidR="00A85FD0" w:rsidRDefault="00A85FD0" w:rsidP="00A85FD0"/>
    <w:p w14:paraId="1A5527FA" w14:textId="4ECBA6A2" w:rsidR="005630E3" w:rsidRDefault="005630E3" w:rsidP="00A85FD0">
      <w:r>
        <w:br w:type="page"/>
      </w:r>
    </w:p>
    <w:p w14:paraId="663EAC96" w14:textId="77777777" w:rsidR="00F029E6" w:rsidRPr="00F029E6" w:rsidRDefault="00F029E6" w:rsidP="00F029E6">
      <w:pPr>
        <w:rPr>
          <w:rFonts w:hint="eastAsia"/>
        </w:rPr>
      </w:pPr>
    </w:p>
    <w:p w14:paraId="37B17F99" w14:textId="275DB34C" w:rsidR="00B53D64" w:rsidRDefault="00236C34" w:rsidP="00B53D64">
      <w:pPr>
        <w:pStyle w:val="1"/>
      </w:pPr>
      <w:bookmarkStart w:id="6" w:name="_Toc115166924"/>
      <w:proofErr w:type="spellStart"/>
      <w:r>
        <w:rPr>
          <w:rFonts w:hint="eastAsia"/>
        </w:rPr>
        <w:t>T</w:t>
      </w:r>
      <w:r>
        <w:t>oDo</w:t>
      </w:r>
      <w:bookmarkEnd w:id="6"/>
      <w:proofErr w:type="spellEnd"/>
    </w:p>
    <w:p w14:paraId="2D4761B5" w14:textId="2E8EEF87" w:rsidR="00AC1E61" w:rsidRDefault="00236C34" w:rsidP="00A066E8">
      <w:proofErr w:type="spellStart"/>
      <w:r>
        <w:rPr>
          <w:rFonts w:hint="eastAsia"/>
        </w:rPr>
        <w:t>보스레이드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C87D2E7" w14:textId="00A87247" w:rsidR="00236C34" w:rsidRDefault="00236C34" w:rsidP="00236C34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</w:p>
    <w:p w14:paraId="5934ACBD" w14:textId="77777777" w:rsidR="00B65D06" w:rsidRDefault="00B65D06" w:rsidP="00B65D06">
      <w:pPr>
        <w:ind w:left="105"/>
      </w:pPr>
    </w:p>
    <w:p w14:paraId="08C4458E" w14:textId="565E6DC0" w:rsidR="00236C34" w:rsidRDefault="00236C34" w:rsidP="00236C34">
      <w:r>
        <w:rPr>
          <w:rFonts w:hint="eastAsia"/>
        </w:rPr>
        <w:t>플로우</w:t>
      </w:r>
    </w:p>
    <w:p w14:paraId="7FA55249" w14:textId="0461A32B" w:rsidR="00236C34" w:rsidRDefault="00236C34" w:rsidP="00236C34">
      <w:pPr>
        <w:ind w:firstLine="800"/>
      </w:pPr>
      <w:r>
        <w:rPr>
          <w:rFonts w:hint="eastAsia"/>
        </w:rPr>
        <w:t>광장에서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한테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말걸기</w:t>
      </w:r>
      <w:proofErr w:type="spellEnd"/>
    </w:p>
    <w:p w14:paraId="30BD52F5" w14:textId="61650E8D" w:rsidR="00236C34" w:rsidRDefault="00236C34" w:rsidP="00236C34">
      <w:pPr>
        <w:ind w:firstLine="800"/>
      </w:pP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2D</w:t>
      </w:r>
      <w:r>
        <w:t xml:space="preserve"> 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 w:rsidR="00090498">
        <w:rPr>
          <w:rFonts w:hint="eastAsia"/>
        </w:rPr>
        <w:t>파티</w:t>
      </w:r>
      <w:r w:rsidR="00090498">
        <w:rPr>
          <w:rFonts w:hint="eastAsia"/>
        </w:rPr>
        <w:t xml:space="preserve"> </w:t>
      </w:r>
      <w:r w:rsidR="00090498">
        <w:rPr>
          <w:rFonts w:hint="eastAsia"/>
        </w:rPr>
        <w:t>매칭</w:t>
      </w:r>
      <w:r w:rsidR="00090498">
        <w:rPr>
          <w:rFonts w:hint="eastAsia"/>
        </w:rPr>
        <w:t xml:space="preserve"> </w:t>
      </w:r>
      <w:r w:rsidR="00090498">
        <w:t>)</w:t>
      </w:r>
    </w:p>
    <w:p w14:paraId="7CEC2B22" w14:textId="4E812598" w:rsidR="00090498" w:rsidRDefault="00090498" w:rsidP="00236C34">
      <w:pPr>
        <w:ind w:firstLine="800"/>
      </w:pP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</w:p>
    <w:p w14:paraId="4B8C07F1" w14:textId="35432286" w:rsidR="00090498" w:rsidRDefault="00090498" w:rsidP="00090498"/>
    <w:p w14:paraId="0F833B72" w14:textId="2BB91847" w:rsidR="00B65D06" w:rsidRDefault="00B65D06" w:rsidP="00090498">
      <w:r>
        <w:rPr>
          <w:rFonts w:hint="eastAsia"/>
        </w:rPr>
        <w:t>시스템</w:t>
      </w:r>
    </w:p>
    <w:p w14:paraId="76E53135" w14:textId="009F3927" w:rsidR="00B65D06" w:rsidRDefault="00B65D06" w:rsidP="00B65D0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14:paraId="02BFB644" w14:textId="13CC53C3" w:rsidR="00B65D06" w:rsidRDefault="00B65D06" w:rsidP="00B65D06">
      <w:r>
        <w:rPr>
          <w:rFonts w:hint="eastAsia"/>
        </w:rPr>
        <w:t>콘텐츠</w:t>
      </w:r>
    </w:p>
    <w:p w14:paraId="20B618CA" w14:textId="5B8AFC44" w:rsidR="00B65D06" w:rsidRDefault="00B65D06" w:rsidP="00B65D0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몰</w:t>
      </w:r>
      <w:r>
        <w:t>?</w:t>
      </w:r>
      <w:r>
        <w:rPr>
          <w:rFonts w:hint="eastAsia"/>
        </w:rPr>
        <w:t>루</w:t>
      </w:r>
    </w:p>
    <w:p w14:paraId="4065498C" w14:textId="77777777" w:rsidR="00B65D06" w:rsidRPr="00A066E8" w:rsidRDefault="00B65D06" w:rsidP="00B65D06">
      <w:pPr>
        <w:pStyle w:val="ab"/>
        <w:numPr>
          <w:ilvl w:val="0"/>
          <w:numId w:val="4"/>
        </w:numPr>
        <w:ind w:leftChars="0"/>
      </w:pPr>
    </w:p>
    <w:sectPr w:rsidR="00B65D06" w:rsidRPr="00A066E8" w:rsidSect="00513A00">
      <w:headerReference w:type="default" r:id="rId11"/>
      <w:footerReference w:type="default" r:id="rId12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F7F6" w14:textId="77777777" w:rsidR="00DE4AFE" w:rsidRDefault="00DE4AFE" w:rsidP="00921C0B">
      <w:pPr>
        <w:spacing w:after="0" w:line="240" w:lineRule="auto"/>
      </w:pPr>
      <w:r>
        <w:separator/>
      </w:r>
    </w:p>
  </w:endnote>
  <w:endnote w:type="continuationSeparator" w:id="0">
    <w:p w14:paraId="0B40D9E1" w14:textId="77777777" w:rsidR="00DE4AFE" w:rsidRDefault="00DE4AFE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58B3" w14:textId="77777777" w:rsidR="00DE4AFE" w:rsidRDefault="00DE4AFE" w:rsidP="00921C0B">
      <w:pPr>
        <w:spacing w:after="0" w:line="240" w:lineRule="auto"/>
      </w:pPr>
      <w:r>
        <w:separator/>
      </w:r>
    </w:p>
  </w:footnote>
  <w:footnote w:type="continuationSeparator" w:id="0">
    <w:p w14:paraId="02B91D64" w14:textId="77777777" w:rsidR="00DE4AFE" w:rsidRDefault="00DE4AFE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3F221E09" w:rsidR="00921C0B" w:rsidRPr="00496CCB" w:rsidRDefault="00726A0B">
    <w:pPr>
      <w:pStyle w:val="a4"/>
      <w:rPr>
        <w:rFonts w:ascii="Microsoft GothicNeo Light" w:hAnsi="Microsoft GothicNeo Light" w:cs="Microsoft GothicNeo Light"/>
        <w:noProof/>
      </w:rPr>
    </w:pPr>
    <w:r w:rsidRPr="00496CCB">
      <w:rPr>
        <w:rFonts w:ascii="Microsoft GothicNeo Light" w:hAnsi="Microsoft GothicNeo Light" w:cs="Microsoft GothicNeo Light"/>
      </w:rPr>
      <w:fldChar w:fldCharType="begin"/>
    </w:r>
    <w:r w:rsidRPr="00496CCB">
      <w:rPr>
        <w:rFonts w:ascii="Microsoft GothicNeo Light" w:hAnsi="Microsoft GothicNeo Light" w:cs="Microsoft GothicNeo Light"/>
      </w:rPr>
      <w:instrText xml:space="preserve"> FILENAME \* MERGEFORMAT </w:instrText>
    </w:r>
    <w:r w:rsidRPr="00496CCB">
      <w:rPr>
        <w:rFonts w:ascii="Microsoft GothicNeo Light" w:hAnsi="Microsoft GothicNeo Light" w:cs="Microsoft GothicNeo Light"/>
      </w:rPr>
      <w:fldChar w:fldCharType="separate"/>
    </w:r>
    <w:r w:rsidR="002A3FBE">
      <w:rPr>
        <w:rFonts w:ascii="Microsoft GothicNeo Light" w:hAnsi="Microsoft GothicNeo Light" w:cs="Microsoft GothicNeo Light" w:hint="eastAsia"/>
        <w:noProof/>
      </w:rPr>
      <w:t xml:space="preserve">보스레이드 </w:t>
    </w:r>
    <w:r w:rsidRPr="00496CCB">
      <w:rPr>
        <w:rFonts w:ascii="Microsoft GothicNeo Light" w:hAnsi="Microsoft GothicNeo Light" w:cs="Microsoft GothicNeo Light"/>
        <w:noProof/>
      </w:rPr>
      <w:t>기획서.docx</w:t>
    </w:r>
    <w:r w:rsidRPr="00496CCB">
      <w:rPr>
        <w:rFonts w:ascii="Microsoft GothicNeo Light" w:hAnsi="Microsoft GothicNeo Light" w:cs="Microsoft GothicNeo Light"/>
      </w:rPr>
      <w:fldChar w:fldCharType="end"/>
    </w:r>
    <w:r w:rsidRPr="00496CCB">
      <w:rPr>
        <w:rFonts w:ascii="Microsoft GothicNeo Light" w:hAnsi="Microsoft GothicNeo Light" w:cs="Microsoft GothicNeo Light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B40"/>
    <w:multiLevelType w:val="hybridMultilevel"/>
    <w:tmpl w:val="D0BC45D0"/>
    <w:lvl w:ilvl="0" w:tplc="63AE6A8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1"/>
  </w:num>
  <w:num w:numId="4" w16cid:durableId="13607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55911"/>
    <w:rsid w:val="000643B0"/>
    <w:rsid w:val="00075EFB"/>
    <w:rsid w:val="00090498"/>
    <w:rsid w:val="00236C34"/>
    <w:rsid w:val="0026579D"/>
    <w:rsid w:val="002A3FBE"/>
    <w:rsid w:val="002C0E4B"/>
    <w:rsid w:val="00310C07"/>
    <w:rsid w:val="00360556"/>
    <w:rsid w:val="00372453"/>
    <w:rsid w:val="00495FC7"/>
    <w:rsid w:val="00496CCB"/>
    <w:rsid w:val="0050135C"/>
    <w:rsid w:val="00513A00"/>
    <w:rsid w:val="00561D44"/>
    <w:rsid w:val="005630E3"/>
    <w:rsid w:val="005A4FEE"/>
    <w:rsid w:val="006806A4"/>
    <w:rsid w:val="006975B0"/>
    <w:rsid w:val="00726A0B"/>
    <w:rsid w:val="007A5541"/>
    <w:rsid w:val="007D6F22"/>
    <w:rsid w:val="007E563B"/>
    <w:rsid w:val="00884E06"/>
    <w:rsid w:val="00893A8F"/>
    <w:rsid w:val="008A215D"/>
    <w:rsid w:val="008B1747"/>
    <w:rsid w:val="00921C0B"/>
    <w:rsid w:val="00976DC8"/>
    <w:rsid w:val="009A7595"/>
    <w:rsid w:val="009D4591"/>
    <w:rsid w:val="00A00A63"/>
    <w:rsid w:val="00A066E8"/>
    <w:rsid w:val="00A4188F"/>
    <w:rsid w:val="00A85FD0"/>
    <w:rsid w:val="00AC1E61"/>
    <w:rsid w:val="00AC6CD8"/>
    <w:rsid w:val="00AD21DC"/>
    <w:rsid w:val="00B35629"/>
    <w:rsid w:val="00B53D64"/>
    <w:rsid w:val="00B65D06"/>
    <w:rsid w:val="00B901BF"/>
    <w:rsid w:val="00B902D1"/>
    <w:rsid w:val="00B9051D"/>
    <w:rsid w:val="00C021A1"/>
    <w:rsid w:val="00CA4D24"/>
    <w:rsid w:val="00CB062A"/>
    <w:rsid w:val="00D146E3"/>
    <w:rsid w:val="00D3598D"/>
    <w:rsid w:val="00DA69D8"/>
    <w:rsid w:val="00DB6C98"/>
    <w:rsid w:val="00DE4AFE"/>
    <w:rsid w:val="00EC3832"/>
    <w:rsid w:val="00ED1E46"/>
    <w:rsid w:val="00EE040F"/>
    <w:rsid w:val="00F029E6"/>
    <w:rsid w:val="00F1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236C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B901BF"/>
    <w:pPr>
      <w:ind w:leftChars="200" w:left="425"/>
    </w:pPr>
  </w:style>
  <w:style w:type="paragraph" w:styleId="ac">
    <w:name w:val="Revision"/>
    <w:hidden/>
    <w:uiPriority w:val="99"/>
    <w:semiHidden/>
    <w:rsid w:val="005630E3"/>
    <w:pPr>
      <w:spacing w:after="0" w:line="240" w:lineRule="auto"/>
      <w:jc w:val="left"/>
    </w:pPr>
    <w:rPr>
      <w:rFonts w:eastAsia="Microsoft GothicNe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6B345F"/>
    <w:rsid w:val="007740F1"/>
    <w:rsid w:val="00A35DB9"/>
    <w:rsid w:val="00D70505"/>
    <w:rsid w:val="00E0038F"/>
    <w:rsid w:val="00E17C84"/>
    <w:rsid w:val="00EE681B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9</cp:revision>
  <dcterms:created xsi:type="dcterms:W3CDTF">2022-09-26T16:54:00Z</dcterms:created>
  <dcterms:modified xsi:type="dcterms:W3CDTF">2022-09-27T01:30:00Z</dcterms:modified>
</cp:coreProperties>
</file>