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消防数据格式（上行）</w:t>
      </w:r>
    </w:p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注：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协议</w:t>
      </w:r>
      <w:r>
        <w:rPr>
          <w:rFonts w:hint="eastAsia"/>
          <w:b/>
          <w:bCs/>
          <w:sz w:val="21"/>
          <w:szCs w:val="21"/>
          <w:lang w:val="en-US" w:eastAsia="zh-CN"/>
        </w:rPr>
        <w:t>A：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GBT 26875.3（其中表一为数据包结构定义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协议B：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3.12用户传输装置与远程控制中心的通信协议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数据类型</w:t>
      </w:r>
      <w:r>
        <w:rPr>
          <w:rFonts w:hint="eastAsia"/>
          <w:b w:val="0"/>
          <w:bCs w:val="0"/>
          <w:sz w:val="21"/>
          <w:szCs w:val="21"/>
          <w:lang w:eastAsia="zh-CN"/>
        </w:rPr>
        <w:t>：部件状态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数据内容</w:t>
      </w:r>
      <w:r>
        <w:rPr>
          <w:rFonts w:hint="eastAsia"/>
          <w:b w:val="0"/>
          <w:bCs w:val="0"/>
          <w:sz w:val="21"/>
          <w:szCs w:val="21"/>
          <w:lang w:eastAsia="zh-CN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eastAsia="zh-CN"/>
        </w:rPr>
        <w:t>"4040710101013B0D0D1A03120100000000000000000000013000020201010B28010101230800000000000000000000000000000000000000000000000000000000000000003B0F0D1A03120D2323"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数据详解</w:t>
      </w:r>
      <w:r>
        <w:rPr>
          <w:rFonts w:hint="eastAsia"/>
          <w:b w:val="0"/>
          <w:bCs w:val="0"/>
          <w:sz w:val="21"/>
          <w:szCs w:val="21"/>
          <w:lang w:eastAsia="zh-CN"/>
        </w:rPr>
        <w:t>：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4040：启动符（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2个字节，固定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7101：流水号（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2个字节，低字节先传送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0101：协议版本（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2个字节，固定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3B0D0D1A0312：数据发送时间（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6个字节，低字节先传送，即秒在前-18年3月26日13点13分49秒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010000000000：源地址（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6个字节，参见协议B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000000000001：目的地址（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6个字节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3000：应用数据长度（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2个字节，低字节先传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02：命令字节（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1个字节，参见协议A，表2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2-</w:t>
      </w:r>
      <w:r>
        <w:rPr>
          <w:rFonts w:hint="eastAsia"/>
          <w:b w:val="0"/>
          <w:bCs w:val="0"/>
          <w:sz w:val="21"/>
          <w:szCs w:val="21"/>
          <w:lang w:eastAsia="zh-CN"/>
        </w:rPr>
        <w:t>发送命令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02：数据据类型（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1,个字节，</w:t>
      </w:r>
      <w:r>
        <w:rPr>
          <w:rFonts w:hint="eastAsia"/>
          <w:b w:val="0"/>
          <w:bCs w:val="0"/>
          <w:sz w:val="21"/>
          <w:szCs w:val="21"/>
          <w:lang w:eastAsia="zh-CN"/>
        </w:rPr>
        <w:t>参见协议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A，表3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2-上传建筑消防设施部件运行状态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01：信息对象数目（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1个字节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1=1个信息对象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01：系统类型（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1个字节，参见协议A，表4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1-火灾报警系统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0B：系统地址（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1个字节，参见星期天周总群中描述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0B-011， 01代表类型，1代表编号地址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28：部件类型（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1个字节，参见协议A表5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28-40，即感烟火灾探测器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01010123：部件地址（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4个字节，参见星期天周总群中描述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01：楼群号；01：楼号；01：楼层号；23（035）：部件编号 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0800：部件状态（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2个字节，参加图7，低字节先传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0008-屏蔽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00000000000000000000000000000000000000000000000000000000000000：部件说明（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31个字节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3B0F0D1A0312：信息对象对应的时间标签（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6个字节，</w:t>
      </w:r>
      <w:r>
        <w:rPr>
          <w:rFonts w:hint="eastAsia"/>
          <w:b w:val="0"/>
          <w:bCs w:val="0"/>
          <w:sz w:val="21"/>
          <w:szCs w:val="21"/>
          <w:lang w:eastAsia="zh-CN"/>
        </w:rPr>
        <w:t>可狭义理解为报警时间）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0D：校验和（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1个字节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2323：停止符（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2个字节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244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 Z440</dc:creator>
  <cp:lastModifiedBy>雀起乡</cp:lastModifiedBy>
  <dcterms:modified xsi:type="dcterms:W3CDTF">2018-03-26T05:44:35Z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