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C8" w:rsidRPr="004B308C" w:rsidRDefault="00D15BC4" w:rsidP="00D15BC4">
      <w:pPr>
        <w:pStyle w:val="1"/>
        <w:rPr>
          <w:highlight w:val="yellow"/>
        </w:rPr>
      </w:pPr>
      <w:r>
        <w:rPr>
          <w:rFonts w:eastAsiaTheme="minorEastAsia"/>
          <w:noProof/>
        </w:rPr>
        <w:t>Exception</w:t>
      </w:r>
    </w:p>
    <w:p w:rsidR="00407DC8" w:rsidRPr="00D15BC4" w:rsidRDefault="00D15BC4" w:rsidP="00942D66">
      <w:pPr>
        <w:pStyle w:val="a9"/>
        <w:rPr>
          <w:highlight w:val="yellow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class</w:t>
      </w:r>
      <w:r w:rsidRPr="000F43FF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Exception</w:t>
      </w:r>
    </w:p>
    <w:p w:rsidR="00407DC8" w:rsidRPr="00407DC8" w:rsidRDefault="00407DC8" w:rsidP="00407DC8">
      <w:pPr>
        <w:pStyle w:val="3"/>
      </w:pPr>
      <w:bookmarkStart w:id="0" w:name="_Toc179882612"/>
      <w:bookmarkStart w:id="1" w:name="_Toc271704683"/>
      <w:r w:rsidRPr="00407DC8">
        <w:t>Описание</w:t>
      </w:r>
      <w:bookmarkEnd w:id="0"/>
      <w:bookmarkEnd w:id="1"/>
    </w:p>
    <w:p w:rsidR="00407DC8" w:rsidRPr="004B308C" w:rsidRDefault="00407DC8" w:rsidP="00407DC8">
      <w:pPr>
        <w:rPr>
          <w:highlight w:val="yellow"/>
        </w:rPr>
      </w:pPr>
      <w:r w:rsidRPr="00407DC8">
        <w:t xml:space="preserve">Данный класс представляет собой описание объекта </w:t>
      </w:r>
      <w:r>
        <w:t>–</w:t>
      </w:r>
      <w:r w:rsidRPr="00407DC8">
        <w:t xml:space="preserve"> </w:t>
      </w:r>
      <w:r w:rsidR="00D15BC4">
        <w:t>исключительная ситуация</w:t>
      </w:r>
      <w:r w:rsidRPr="00407DC8">
        <w:t>.</w:t>
      </w:r>
    </w:p>
    <w:p w:rsidR="00407DC8" w:rsidRPr="00D15BC4" w:rsidRDefault="00407DC8" w:rsidP="00407DC8">
      <w:pPr>
        <w:pStyle w:val="2"/>
      </w:pPr>
      <w:bookmarkStart w:id="2" w:name="_Toc179882613"/>
      <w:bookmarkStart w:id="3" w:name="_Toc271704684"/>
      <w:r w:rsidRPr="00765D6A">
        <w:t>Внешние</w:t>
      </w:r>
      <w:r w:rsidRPr="00D15BC4">
        <w:t xml:space="preserve"> </w:t>
      </w:r>
      <w:r w:rsidRPr="00765D6A">
        <w:t>методы</w:t>
      </w:r>
      <w:bookmarkEnd w:id="2"/>
      <w:bookmarkEnd w:id="3"/>
    </w:p>
    <w:p w:rsidR="00407DC8" w:rsidRPr="00D15BC4" w:rsidRDefault="00116F42" w:rsidP="00407DC8">
      <w:pPr>
        <w:pStyle w:val="3"/>
      </w:pPr>
      <w:bookmarkStart w:id="4" w:name="_Toc179882614"/>
      <w:bookmarkStart w:id="5" w:name="_Toc271704685"/>
      <w:proofErr w:type="spellStart"/>
      <w:r w:rsidRPr="00116F42">
        <w:t>Exception</w:t>
      </w:r>
      <w:r w:rsidR="00407DC8" w:rsidRPr="00D15BC4">
        <w:t>::</w:t>
      </w:r>
      <w:bookmarkEnd w:id="4"/>
      <w:bookmarkEnd w:id="5"/>
      <w:r w:rsidR="00CA6956" w:rsidRPr="00116F42">
        <w:t>Exception</w:t>
      </w:r>
      <w:proofErr w:type="spellEnd"/>
    </w:p>
    <w:p w:rsidR="00407DC8" w:rsidRPr="00D15BC4" w:rsidRDefault="00407DC8" w:rsidP="00407DC8">
      <w:r w:rsidRPr="00765D6A">
        <w:t>Конструктор</w:t>
      </w:r>
      <w:r w:rsidRPr="00D15BC4">
        <w:t xml:space="preserve"> </w:t>
      </w:r>
      <w:r w:rsidRPr="00765D6A">
        <w:t>класса</w:t>
      </w:r>
      <w:r w:rsidRPr="00D15BC4">
        <w:t>.</w:t>
      </w:r>
    </w:p>
    <w:p w:rsidR="0091461D" w:rsidRDefault="0091461D" w:rsidP="00407DC8">
      <w:pPr>
        <w:pStyle w:val="a9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Exception(</w:t>
      </w:r>
    </w:p>
    <w:p w:rsidR="0091461D" w:rsidRDefault="0091461D" w:rsidP="00407DC8">
      <w:pPr>
        <w:pStyle w:val="a9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</w:r>
      <w:r>
        <w:rPr>
          <w:rFonts w:eastAsiaTheme="minorEastAsia" w:cs="Courier New"/>
          <w:noProof/>
          <w:color w:val="0000FF"/>
          <w:szCs w:val="20"/>
        </w:rPr>
        <w:t>unsigned</w:t>
      </w:r>
      <w:r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>
        <w:rPr>
          <w:rFonts w:eastAsiaTheme="minorEastAsia" w:cs="Courier New"/>
          <w:noProof/>
          <w:szCs w:val="20"/>
        </w:rPr>
        <w:t xml:space="preserve"> err</w:t>
      </w:r>
    </w:p>
    <w:p w:rsidR="00407DC8" w:rsidRPr="000F43FF" w:rsidRDefault="0091461D" w:rsidP="00407DC8">
      <w:pPr>
        <w:pStyle w:val="a9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);</w:t>
      </w:r>
    </w:p>
    <w:p w:rsidR="00407DC8" w:rsidRPr="000F43FF" w:rsidRDefault="00407DC8" w:rsidP="00116F42">
      <w:pPr>
        <w:rPr>
          <w:b/>
          <w:i/>
          <w:lang w:val="en-US"/>
        </w:rPr>
      </w:pPr>
      <w:r w:rsidRPr="00116F42">
        <w:rPr>
          <w:b/>
          <w:i/>
        </w:rPr>
        <w:t>Параметры</w:t>
      </w:r>
    </w:p>
    <w:p w:rsidR="00407DC8" w:rsidRPr="000F43FF" w:rsidRDefault="003164AC" w:rsidP="00407DC8">
      <w:pPr>
        <w:rPr>
          <w:lang w:val="en-US"/>
        </w:rPr>
      </w:pPr>
      <w:r>
        <w:t>Нет</w:t>
      </w:r>
      <w:r w:rsidRPr="000F43FF">
        <w:rPr>
          <w:lang w:val="en-US"/>
        </w:rPr>
        <w:t>.</w:t>
      </w:r>
    </w:p>
    <w:p w:rsidR="00407DC8" w:rsidRPr="00116F42" w:rsidRDefault="00407DC8" w:rsidP="00116F42">
      <w:pPr>
        <w:rPr>
          <w:b/>
          <w:i/>
        </w:rPr>
      </w:pPr>
      <w:r w:rsidRPr="00116F42">
        <w:rPr>
          <w:b/>
          <w:i/>
        </w:rPr>
        <w:t>Замечания</w:t>
      </w:r>
    </w:p>
    <w:p w:rsidR="00407DC8" w:rsidRPr="00765D6A" w:rsidRDefault="00FA5BE4" w:rsidP="00407DC8">
      <w:r>
        <w:t>Нет</w:t>
      </w:r>
      <w:r w:rsidR="00407DC8" w:rsidRPr="00765D6A">
        <w:t>.</w:t>
      </w:r>
    </w:p>
    <w:p w:rsidR="00407DC8" w:rsidRPr="000F43FF" w:rsidRDefault="00CA6956" w:rsidP="00407DC8">
      <w:pPr>
        <w:pStyle w:val="3"/>
      </w:pPr>
      <w:bookmarkStart w:id="6" w:name="_Toc271704686"/>
      <w:proofErr w:type="spellStart"/>
      <w:r w:rsidRPr="00116F42">
        <w:t>Exception</w:t>
      </w:r>
      <w:r w:rsidR="00407DC8" w:rsidRPr="000F43FF">
        <w:t>::~</w:t>
      </w:r>
      <w:bookmarkEnd w:id="6"/>
      <w:r w:rsidRPr="00116F42">
        <w:t>Exception</w:t>
      </w:r>
      <w:proofErr w:type="spellEnd"/>
    </w:p>
    <w:p w:rsidR="00407DC8" w:rsidRPr="000F43FF" w:rsidRDefault="00407DC8" w:rsidP="00407DC8">
      <w:r w:rsidRPr="00765D6A">
        <w:t>Деструктор</w:t>
      </w:r>
      <w:r w:rsidRPr="000F43FF">
        <w:t xml:space="preserve"> </w:t>
      </w:r>
      <w:r w:rsidRPr="00765D6A">
        <w:t>класса</w:t>
      </w:r>
      <w:r w:rsidRPr="000F43FF">
        <w:t>.</w:t>
      </w:r>
    </w:p>
    <w:p w:rsidR="00407DC8" w:rsidRPr="000F43FF" w:rsidRDefault="00906A24" w:rsidP="00FA6F05">
      <w:pPr>
        <w:pStyle w:val="a9"/>
        <w:rPr>
          <w:lang w:val="ru-RU"/>
        </w:rPr>
      </w:pPr>
      <w:r w:rsidRPr="000F43FF">
        <w:rPr>
          <w:rFonts w:eastAsiaTheme="minorEastAsia" w:cs="Courier New"/>
          <w:noProof/>
          <w:szCs w:val="20"/>
          <w:lang w:val="ru-RU"/>
        </w:rPr>
        <w:t>~</w:t>
      </w:r>
      <w:r>
        <w:rPr>
          <w:rFonts w:eastAsiaTheme="minorEastAsia" w:cs="Courier New"/>
          <w:noProof/>
          <w:szCs w:val="20"/>
        </w:rPr>
        <w:t>Exception</w:t>
      </w:r>
      <w:r w:rsidRPr="000F43FF">
        <w:rPr>
          <w:rFonts w:eastAsiaTheme="minorEastAsia" w:cs="Courier New"/>
          <w:noProof/>
          <w:szCs w:val="20"/>
          <w:lang w:val="ru-RU"/>
        </w:rPr>
        <w:t>(</w:t>
      </w:r>
      <w:r>
        <w:rPr>
          <w:rFonts w:eastAsiaTheme="minorEastAsia" w:cs="Courier New"/>
          <w:noProof/>
          <w:color w:val="0000FF"/>
          <w:szCs w:val="20"/>
        </w:rPr>
        <w:t>void</w:t>
      </w:r>
      <w:r w:rsidRPr="000F43FF">
        <w:rPr>
          <w:rFonts w:eastAsiaTheme="minorEastAsia" w:cs="Courier New"/>
          <w:noProof/>
          <w:szCs w:val="20"/>
          <w:lang w:val="ru-RU"/>
        </w:rPr>
        <w:t>)</w:t>
      </w:r>
    </w:p>
    <w:p w:rsidR="00407DC8" w:rsidRPr="00116F42" w:rsidRDefault="00407DC8" w:rsidP="00116F42">
      <w:pPr>
        <w:rPr>
          <w:b/>
          <w:i/>
        </w:rPr>
      </w:pPr>
      <w:r w:rsidRPr="00116F42">
        <w:rPr>
          <w:b/>
          <w:i/>
        </w:rPr>
        <w:t>Замечания</w:t>
      </w:r>
    </w:p>
    <w:p w:rsidR="00407DC8" w:rsidRDefault="00407DC8" w:rsidP="00407DC8">
      <w:r w:rsidRPr="00765D6A">
        <w:t>Нет</w:t>
      </w:r>
      <w:r w:rsidRPr="00D15BC4">
        <w:t>.</w:t>
      </w:r>
    </w:p>
    <w:p w:rsidR="000F43FF" w:rsidRPr="001A0D04" w:rsidRDefault="000F43FF" w:rsidP="000F43FF">
      <w:pPr>
        <w:pStyle w:val="3"/>
      </w:pPr>
      <w:r w:rsidRPr="000F43FF">
        <w:rPr>
          <w:lang w:val="en-US"/>
        </w:rPr>
        <w:t>Exception</w:t>
      </w:r>
      <w:r w:rsidRPr="001A0D04">
        <w:t>::</w:t>
      </w:r>
      <w:proofErr w:type="spellStart"/>
      <w:r w:rsidRPr="000F43FF">
        <w:rPr>
          <w:lang w:val="en-US"/>
        </w:rPr>
        <w:t>GetErrorCode</w:t>
      </w:r>
      <w:proofErr w:type="spellEnd"/>
    </w:p>
    <w:p w:rsidR="000F43FF" w:rsidRPr="001A0D04" w:rsidRDefault="000F43FF" w:rsidP="000F43FF">
      <w:r>
        <w:t>Метод возвращает код ошибки, приведшей к исключительной ситуации</w:t>
      </w:r>
      <w:r w:rsidRPr="001A0D04">
        <w:t>.</w:t>
      </w:r>
    </w:p>
    <w:p w:rsidR="000F43FF" w:rsidRPr="000F43FF" w:rsidRDefault="000F43FF" w:rsidP="000F43FF">
      <w:pPr>
        <w:pStyle w:val="a9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unsigned</w:t>
      </w:r>
      <w:r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>
        <w:rPr>
          <w:rFonts w:eastAsiaTheme="minorEastAsia" w:cs="Courier New"/>
          <w:noProof/>
          <w:szCs w:val="20"/>
        </w:rPr>
        <w:t xml:space="preserve"> GetErrorCode()</w:t>
      </w:r>
      <w:r>
        <w:rPr>
          <w:rFonts w:eastAsiaTheme="minorEastAsia" w:cs="Courier New"/>
          <w:noProof/>
          <w:szCs w:val="20"/>
          <w:lang w:val="ru-RU"/>
        </w:rPr>
        <w:t>;</w:t>
      </w:r>
    </w:p>
    <w:p w:rsidR="000F43FF" w:rsidRPr="000F43FF" w:rsidRDefault="000F43FF" w:rsidP="000F43FF">
      <w:pPr>
        <w:rPr>
          <w:b/>
          <w:i/>
          <w:lang w:val="en-US"/>
        </w:rPr>
      </w:pPr>
      <w:r w:rsidRPr="00116F42">
        <w:rPr>
          <w:b/>
          <w:i/>
        </w:rPr>
        <w:t>Параметры</w:t>
      </w:r>
    </w:p>
    <w:p w:rsidR="000F43FF" w:rsidRPr="000F43FF" w:rsidRDefault="000F43FF" w:rsidP="000F43FF">
      <w:pPr>
        <w:rPr>
          <w:lang w:val="en-US"/>
        </w:rPr>
      </w:pPr>
      <w:r>
        <w:t>Нет</w:t>
      </w:r>
      <w:r w:rsidRPr="000F43FF">
        <w:rPr>
          <w:lang w:val="en-US"/>
        </w:rPr>
        <w:t>.</w:t>
      </w:r>
    </w:p>
    <w:p w:rsidR="001A0D04" w:rsidRDefault="001A0D04" w:rsidP="000F43FF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1A0D04" w:rsidRDefault="001A0D04" w:rsidP="001A0D04">
      <w:r>
        <w:t>Возвращается значение атрибута</w: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 </w: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fldChar w:fldCharType="begin"/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instrText xml:space="preserve"> 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instrText>REF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instrText xml:space="preserve"> _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instrText>Ref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instrText>273609448 \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instrText>h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instrText xml:space="preserve"> 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instrText xml:space="preserve"> \* </w:instrTex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instrText>MERGEFORMAT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instrText xml:space="preserve"> </w:instrTex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fldChar w:fldCharType="separate"/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Exception</w: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::</w: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m</w: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Error</w:t>
      </w:r>
      <w:r w:rsidRPr="001A0D0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fldChar w:fldCharType="end"/>
      </w:r>
      <w:r>
        <w:t>.</w:t>
      </w:r>
    </w:p>
    <w:p w:rsidR="000F43FF" w:rsidRPr="00116F42" w:rsidRDefault="000F43FF" w:rsidP="000F43FF">
      <w:pPr>
        <w:rPr>
          <w:b/>
          <w:i/>
        </w:rPr>
      </w:pPr>
      <w:r w:rsidRPr="00116F42">
        <w:rPr>
          <w:b/>
          <w:i/>
        </w:rPr>
        <w:t>Замечания</w:t>
      </w:r>
    </w:p>
    <w:p w:rsidR="000F43FF" w:rsidRPr="00D15BC4" w:rsidRDefault="000F43FF" w:rsidP="000F43FF">
      <w:r>
        <w:t>Нет</w:t>
      </w:r>
      <w:r w:rsidRPr="00765D6A">
        <w:t>.</w:t>
      </w:r>
    </w:p>
    <w:p w:rsidR="006626FD" w:rsidRDefault="006626FD" w:rsidP="00407DC8">
      <w:pPr>
        <w:pStyle w:val="2"/>
      </w:pPr>
      <w:bookmarkStart w:id="7" w:name="_Toc179882619"/>
      <w:bookmarkStart w:id="8" w:name="_Toc271704688"/>
      <w:r>
        <w:t>Защищенные методы</w:t>
      </w:r>
    </w:p>
    <w:p w:rsidR="00407DC8" w:rsidRPr="00765D6A" w:rsidRDefault="00407DC8" w:rsidP="00407DC8">
      <w:pPr>
        <w:pStyle w:val="2"/>
      </w:pPr>
      <w:r w:rsidRPr="00765D6A">
        <w:t>Внутренние методы</w:t>
      </w:r>
      <w:bookmarkEnd w:id="7"/>
      <w:bookmarkEnd w:id="8"/>
    </w:p>
    <w:p w:rsidR="00407DC8" w:rsidRPr="00765D6A" w:rsidRDefault="00407DC8" w:rsidP="00407DC8">
      <w:pPr>
        <w:pStyle w:val="2"/>
      </w:pPr>
      <w:bookmarkStart w:id="9" w:name="_Toc271704689"/>
      <w:r w:rsidRPr="00765D6A">
        <w:t>Атрибуты</w:t>
      </w:r>
      <w:bookmarkEnd w:id="9"/>
    </w:p>
    <w:p w:rsidR="00407DC8" w:rsidRPr="00D15BC4" w:rsidRDefault="00C7464F" w:rsidP="00407DC8">
      <w:pPr>
        <w:pStyle w:val="3"/>
      </w:pPr>
      <w:bookmarkStart w:id="10" w:name="_Toc179882621"/>
      <w:bookmarkStart w:id="11" w:name="_Ref240261192"/>
      <w:bookmarkStart w:id="12" w:name="_Toc271704690"/>
      <w:bookmarkStart w:id="13" w:name="_Ref273609448"/>
      <w:proofErr w:type="spellStart"/>
      <w:r w:rsidRPr="00116F42">
        <w:t>Exception</w:t>
      </w:r>
      <w:r w:rsidR="00407DC8" w:rsidRPr="00D15BC4">
        <w:t>::</w:t>
      </w:r>
      <w:bookmarkEnd w:id="10"/>
      <w:bookmarkEnd w:id="11"/>
      <w:bookmarkEnd w:id="12"/>
      <w:r w:rsidRPr="00C7464F">
        <w:t>m_Error</w:t>
      </w:r>
      <w:bookmarkEnd w:id="13"/>
      <w:proofErr w:type="spellEnd"/>
    </w:p>
    <w:p w:rsidR="00407DC8" w:rsidRPr="0022799A" w:rsidRDefault="0022799A" w:rsidP="00407DC8">
      <w:r>
        <w:t xml:space="preserve">Данный атрибут определяет </w:t>
      </w:r>
      <w:r w:rsidR="000B3B89">
        <w:t>номер ошибки, которая привела к исключительной ситуации</w:t>
      </w:r>
      <w:r w:rsidR="00407DC8" w:rsidRPr="0022799A">
        <w:t>.</w:t>
      </w:r>
    </w:p>
    <w:p w:rsidR="00407DC8" w:rsidRPr="000F43FF" w:rsidRDefault="00C7464F" w:rsidP="00407DC8">
      <w:pPr>
        <w:pStyle w:val="a9"/>
      </w:pPr>
      <w:r>
        <w:rPr>
          <w:rFonts w:eastAsiaTheme="minorEastAsia" w:cs="Courier New"/>
          <w:noProof/>
          <w:color w:val="0000FF"/>
          <w:szCs w:val="20"/>
        </w:rPr>
        <w:t>unsigned</w:t>
      </w:r>
      <w:r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 w:rsidRPr="000F43FF"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szCs w:val="20"/>
        </w:rPr>
        <w:t>m_Error;</w:t>
      </w:r>
    </w:p>
    <w:p w:rsidR="00407DC8" w:rsidRPr="000F43FF" w:rsidRDefault="00407DC8" w:rsidP="00407DC8">
      <w:pPr>
        <w:pStyle w:val="4"/>
      </w:pPr>
      <w:r w:rsidRPr="0022799A">
        <w:rPr>
          <w:lang w:val="ru-RU"/>
        </w:rPr>
        <w:t>Замечания</w:t>
      </w:r>
    </w:p>
    <w:p w:rsidR="00407DC8" w:rsidRPr="000F43FF" w:rsidRDefault="009165E3" w:rsidP="00407DC8">
      <w:pPr>
        <w:rPr>
          <w:lang w:val="en-US"/>
        </w:rPr>
      </w:pPr>
      <w:r>
        <w:t>Нет</w:t>
      </w:r>
      <w:r w:rsidR="00407DC8" w:rsidRPr="000F43FF">
        <w:rPr>
          <w:lang w:val="en-US"/>
        </w:rPr>
        <w:t>.</w:t>
      </w:r>
    </w:p>
    <w:p w:rsidR="00407DC8" w:rsidRPr="004B308C" w:rsidRDefault="00407DC8" w:rsidP="00407DC8">
      <w:pPr>
        <w:rPr>
          <w:b/>
          <w:bCs/>
          <w:i/>
          <w:iCs/>
          <w:highlight w:val="yellow"/>
        </w:rPr>
      </w:pPr>
      <w:r w:rsidRPr="000F43FF">
        <w:rPr>
          <w:highlight w:val="yellow"/>
          <w:lang w:val="en-US"/>
        </w:rPr>
        <w:br w:type="page"/>
      </w:r>
      <w:r w:rsidRPr="004B308C">
        <w:rPr>
          <w:b/>
          <w:bCs/>
          <w:i/>
          <w:iCs/>
          <w:highlight w:val="yellow"/>
        </w:rPr>
        <w:lastRenderedPageBreak/>
        <w:t>Оглавление</w:t>
      </w:r>
    </w:p>
    <w:p w:rsidR="00FA6F05" w:rsidRDefault="00757F9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308C">
        <w:rPr>
          <w:b/>
          <w:bCs/>
          <w:i/>
          <w:iCs/>
          <w:highlight w:val="yellow"/>
        </w:rPr>
        <w:fldChar w:fldCharType="begin"/>
      </w:r>
      <w:r w:rsidR="00407DC8" w:rsidRPr="004B308C">
        <w:rPr>
          <w:b/>
          <w:bCs/>
          <w:i/>
          <w:iCs/>
          <w:highlight w:val="yellow"/>
        </w:rPr>
        <w:instrText xml:space="preserve"> TOC \o "1-3" \h \z </w:instrText>
      </w:r>
      <w:r w:rsidRPr="004B308C">
        <w:rPr>
          <w:b/>
          <w:bCs/>
          <w:i/>
          <w:iCs/>
          <w:highlight w:val="yellow"/>
        </w:rPr>
        <w:fldChar w:fldCharType="separate"/>
      </w:r>
      <w:hyperlink w:anchor="_Toc271704682" w:history="1">
        <w:r w:rsidR="00FA6F05" w:rsidRPr="00802707">
          <w:rPr>
            <w:rStyle w:val="a3"/>
            <w:noProof/>
          </w:rPr>
          <w:t>CZuniconDlg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F05" w:rsidRDefault="00757F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1704683" w:history="1">
        <w:r w:rsidR="00FA6F05" w:rsidRPr="00802707">
          <w:rPr>
            <w:rStyle w:val="a3"/>
            <w:noProof/>
          </w:rPr>
          <w:t>Описание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F05" w:rsidRDefault="00757F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1704684" w:history="1">
        <w:r w:rsidR="00FA6F05" w:rsidRPr="00802707">
          <w:rPr>
            <w:rStyle w:val="a3"/>
            <w:noProof/>
          </w:rPr>
          <w:t>Внешние</w:t>
        </w:r>
        <w:r w:rsidR="00FA6F05" w:rsidRPr="00802707">
          <w:rPr>
            <w:rStyle w:val="a3"/>
            <w:noProof/>
            <w:lang w:val="en-US"/>
          </w:rPr>
          <w:t xml:space="preserve"> </w:t>
        </w:r>
        <w:r w:rsidR="00FA6F05" w:rsidRPr="00802707">
          <w:rPr>
            <w:rStyle w:val="a3"/>
            <w:noProof/>
          </w:rPr>
          <w:t>методы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F05" w:rsidRDefault="00757F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1704685" w:history="1">
        <w:r w:rsidR="00FA6F05" w:rsidRPr="00802707">
          <w:rPr>
            <w:rStyle w:val="a3"/>
            <w:noProof/>
            <w:lang w:val="en-US"/>
          </w:rPr>
          <w:t>CZuniconDlg::CZuniconDlg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F05" w:rsidRDefault="00757F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1704686" w:history="1">
        <w:r w:rsidR="00FA6F05" w:rsidRPr="00802707">
          <w:rPr>
            <w:rStyle w:val="a3"/>
            <w:noProof/>
            <w:lang w:val="en-US"/>
          </w:rPr>
          <w:t>CZuniconDlg::~CZuniconDlg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F05" w:rsidRDefault="00757F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1704687" w:history="1">
        <w:r w:rsidR="00FA6F05" w:rsidRPr="00802707">
          <w:rPr>
            <w:rStyle w:val="a3"/>
            <w:noProof/>
          </w:rPr>
          <w:t>StreamRecv::SetStreamParams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F05" w:rsidRDefault="00757F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1704688" w:history="1">
        <w:r w:rsidR="00FA6F05" w:rsidRPr="00802707">
          <w:rPr>
            <w:rStyle w:val="a3"/>
            <w:noProof/>
          </w:rPr>
          <w:t>Внутренние методы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F05" w:rsidRDefault="00757F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1704689" w:history="1">
        <w:r w:rsidR="00FA6F05" w:rsidRPr="00802707">
          <w:rPr>
            <w:rStyle w:val="a3"/>
            <w:noProof/>
          </w:rPr>
          <w:t>Атрибуты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F05" w:rsidRDefault="00757F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1704690" w:history="1">
        <w:r w:rsidR="00FA6F05" w:rsidRPr="00802707">
          <w:rPr>
            <w:rStyle w:val="a3"/>
            <w:noProof/>
            <w:lang w:val="en-US"/>
          </w:rPr>
          <w:t>SignalView</w:t>
        </w:r>
        <w:r w:rsidR="00FA6F05" w:rsidRPr="00802707">
          <w:rPr>
            <w:rStyle w:val="a3"/>
            <w:rFonts w:cs="Courier New"/>
            <w:noProof/>
          </w:rPr>
          <w:t>::m_Graph</w:t>
        </w:r>
        <w:r w:rsidR="00FA6F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F05">
          <w:rPr>
            <w:noProof/>
            <w:webHidden/>
          </w:rPr>
          <w:instrText xml:space="preserve"> PAGEREF _Toc271704690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F0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7DC8" w:rsidRDefault="00757F9B" w:rsidP="00407DC8">
      <w:pPr>
        <w:ind w:firstLine="0"/>
        <w:rPr>
          <w:b/>
          <w:bCs/>
          <w:i/>
          <w:iCs/>
        </w:rPr>
      </w:pPr>
      <w:r w:rsidRPr="004B308C">
        <w:rPr>
          <w:b/>
          <w:bCs/>
          <w:i/>
          <w:iCs/>
          <w:highlight w:val="yellow"/>
        </w:rPr>
        <w:fldChar w:fldCharType="end"/>
      </w:r>
    </w:p>
    <w:p w:rsidR="004C786F" w:rsidRDefault="004C786F"/>
    <w:sectPr w:rsidR="004C786F" w:rsidSect="007A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D373D"/>
    <w:rsid w:val="000B3B89"/>
    <w:rsid w:val="000F43FF"/>
    <w:rsid w:val="00116F42"/>
    <w:rsid w:val="001A0D04"/>
    <w:rsid w:val="001C21BD"/>
    <w:rsid w:val="001C3D6E"/>
    <w:rsid w:val="0022799A"/>
    <w:rsid w:val="002857EE"/>
    <w:rsid w:val="003164AC"/>
    <w:rsid w:val="00407DC8"/>
    <w:rsid w:val="004C786F"/>
    <w:rsid w:val="004E1107"/>
    <w:rsid w:val="0064280C"/>
    <w:rsid w:val="006626FD"/>
    <w:rsid w:val="00757F9B"/>
    <w:rsid w:val="00765D6A"/>
    <w:rsid w:val="007A20B0"/>
    <w:rsid w:val="00875290"/>
    <w:rsid w:val="00906A24"/>
    <w:rsid w:val="0091461D"/>
    <w:rsid w:val="009165E3"/>
    <w:rsid w:val="00942D66"/>
    <w:rsid w:val="00B25EB8"/>
    <w:rsid w:val="00B37677"/>
    <w:rsid w:val="00B91605"/>
    <w:rsid w:val="00B97703"/>
    <w:rsid w:val="00C7464F"/>
    <w:rsid w:val="00CA6956"/>
    <w:rsid w:val="00CC1872"/>
    <w:rsid w:val="00D15BC4"/>
    <w:rsid w:val="00E946B3"/>
    <w:rsid w:val="00EF6A2A"/>
    <w:rsid w:val="00F43DBD"/>
    <w:rsid w:val="00FA5BE4"/>
    <w:rsid w:val="00FA6F05"/>
    <w:rsid w:val="00FC6CBD"/>
    <w:rsid w:val="00FD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D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D373D"/>
    <w:pPr>
      <w:keepNext/>
      <w:spacing w:before="240" w:after="60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D37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FD37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D373D"/>
    <w:pPr>
      <w:keepNext/>
      <w:outlineLvl w:val="3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FD373D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FD373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D373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FD373D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FD373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4">
    <w:name w:val="Title"/>
    <w:basedOn w:val="a"/>
    <w:link w:val="a5"/>
    <w:qFormat/>
    <w:rsid w:val="00FD373D"/>
    <w:pPr>
      <w:spacing w:before="240" w:after="60" w:line="360" w:lineRule="auto"/>
      <w:ind w:firstLine="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character" w:customStyle="1" w:styleId="a5">
    <w:name w:val="Название Знак"/>
    <w:basedOn w:val="a0"/>
    <w:link w:val="a4"/>
    <w:rsid w:val="00FD373D"/>
    <w:rPr>
      <w:rFonts w:ascii="Arial" w:eastAsia="Times New Roman" w:hAnsi="Arial" w:cs="Arial"/>
      <w:b/>
      <w:bCs/>
      <w:kern w:val="28"/>
      <w:sz w:val="40"/>
      <w:szCs w:val="32"/>
    </w:rPr>
  </w:style>
  <w:style w:type="paragraph" w:styleId="a6">
    <w:name w:val="caption"/>
    <w:basedOn w:val="a"/>
    <w:next w:val="a"/>
    <w:qFormat/>
    <w:rsid w:val="00FD373D"/>
    <w:pPr>
      <w:spacing w:before="120" w:after="120"/>
      <w:ind w:firstLine="0"/>
      <w:jc w:val="center"/>
    </w:pPr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FD373D"/>
  </w:style>
  <w:style w:type="paragraph" w:styleId="21">
    <w:name w:val="toc 2"/>
    <w:basedOn w:val="a"/>
    <w:next w:val="a"/>
    <w:autoRedefine/>
    <w:uiPriority w:val="39"/>
    <w:rsid w:val="00FD373D"/>
    <w:pPr>
      <w:ind w:left="240"/>
    </w:pPr>
  </w:style>
  <w:style w:type="paragraph" w:styleId="31">
    <w:name w:val="toc 3"/>
    <w:basedOn w:val="a"/>
    <w:next w:val="a"/>
    <w:autoRedefine/>
    <w:uiPriority w:val="39"/>
    <w:rsid w:val="00FD373D"/>
    <w:pPr>
      <w:ind w:left="480"/>
    </w:pPr>
  </w:style>
  <w:style w:type="paragraph" w:styleId="41">
    <w:name w:val="toc 4"/>
    <w:basedOn w:val="a"/>
    <w:next w:val="a"/>
    <w:autoRedefine/>
    <w:semiHidden/>
    <w:rsid w:val="00FD373D"/>
    <w:pPr>
      <w:ind w:left="720"/>
    </w:pPr>
  </w:style>
  <w:style w:type="paragraph" w:styleId="5">
    <w:name w:val="toc 5"/>
    <w:basedOn w:val="a"/>
    <w:next w:val="a"/>
    <w:autoRedefine/>
    <w:semiHidden/>
    <w:rsid w:val="00FD373D"/>
    <w:pPr>
      <w:ind w:left="960"/>
    </w:pPr>
  </w:style>
  <w:style w:type="paragraph" w:styleId="6">
    <w:name w:val="toc 6"/>
    <w:basedOn w:val="a"/>
    <w:next w:val="a"/>
    <w:autoRedefine/>
    <w:semiHidden/>
    <w:rsid w:val="00FD373D"/>
    <w:pPr>
      <w:ind w:left="1200"/>
    </w:pPr>
  </w:style>
  <w:style w:type="paragraph" w:styleId="7">
    <w:name w:val="toc 7"/>
    <w:basedOn w:val="a"/>
    <w:next w:val="a"/>
    <w:autoRedefine/>
    <w:semiHidden/>
    <w:rsid w:val="00FD373D"/>
    <w:pPr>
      <w:ind w:left="1440"/>
    </w:pPr>
  </w:style>
  <w:style w:type="paragraph" w:styleId="8">
    <w:name w:val="toc 8"/>
    <w:basedOn w:val="a"/>
    <w:next w:val="a"/>
    <w:autoRedefine/>
    <w:semiHidden/>
    <w:rsid w:val="00FD373D"/>
    <w:pPr>
      <w:ind w:left="1680"/>
    </w:pPr>
  </w:style>
  <w:style w:type="paragraph" w:styleId="9">
    <w:name w:val="toc 9"/>
    <w:basedOn w:val="a"/>
    <w:next w:val="a"/>
    <w:autoRedefine/>
    <w:semiHidden/>
    <w:rsid w:val="00FD373D"/>
    <w:pPr>
      <w:ind w:left="1920"/>
    </w:pPr>
  </w:style>
  <w:style w:type="paragraph" w:styleId="a7">
    <w:name w:val="Body Text"/>
    <w:basedOn w:val="a"/>
    <w:link w:val="a8"/>
    <w:semiHidden/>
    <w:rsid w:val="00FD373D"/>
    <w:pPr>
      <w:spacing w:after="120"/>
    </w:pPr>
  </w:style>
  <w:style w:type="character" w:customStyle="1" w:styleId="a8">
    <w:name w:val="Основной текст Знак"/>
    <w:basedOn w:val="a0"/>
    <w:link w:val="a7"/>
    <w:semiHidden/>
    <w:rsid w:val="00FD373D"/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Си"/>
    <w:basedOn w:val="a7"/>
    <w:rsid w:val="00FD373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0" w:line="0" w:lineRule="atLeast"/>
      <w:ind w:firstLine="0"/>
    </w:pPr>
    <w:rPr>
      <w:rFonts w:ascii="Courier New" w:hAnsi="Courier New"/>
      <w:bCs/>
      <w:spacing w:val="-20"/>
      <w:sz w:val="20"/>
      <w:lang w:val="en-US"/>
    </w:rPr>
  </w:style>
  <w:style w:type="paragraph" w:customStyle="1" w:styleId="aa">
    <w:name w:val="Табличный"/>
    <w:basedOn w:val="a"/>
    <w:rsid w:val="00FD373D"/>
    <w:pPr>
      <w:ind w:firstLine="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Sergeev</dc:creator>
  <cp:keywords/>
  <dc:description/>
  <cp:lastModifiedBy>Vasiliy Sergeev</cp:lastModifiedBy>
  <cp:revision>38</cp:revision>
  <dcterms:created xsi:type="dcterms:W3CDTF">2010-09-08T06:12:00Z</dcterms:created>
  <dcterms:modified xsi:type="dcterms:W3CDTF">2010-09-30T07:29:00Z</dcterms:modified>
</cp:coreProperties>
</file>