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"http://confluence.daojia-inc.com/pages/viewpage.action?pageId=32671418" \l "page-metadata-end" </w:instrText>
      </w:r>
      <w:r>
        <w:rPr>
          <w:rFonts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转至元数据结尾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  <w:shd w:val="clear" w:fill="FFFFFF"/>
        </w:rPr>
        <w:t>Created by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"http://confluence.daojia-inc.com/display/~liyingtao" \o ""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t>李影涛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  <w:shd w:val="clear" w:fill="FFFFFF"/>
        </w:rPr>
        <w:t>, last modified on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"http://confluence.daojia-inc.com/pages/diffpagesbyversion.action?pageId=32671418&amp;selectedPageVersions=2&amp;selectedPageVersions=3"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t>十一月 24, 2016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"http://confluence.daojia-inc.com/pages/viewpage.action?pageId=32671418" \l "page-metadata-start"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转至元数据起始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场景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1、本地win7装有PyCharm 5.0.1    python    django1.10.1    MySQL：percona 5.6.29   MySQL-python:1.2.5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2、服务器linux：装有python2.7.11   django1.10.1        MySQL：percona 5.6.29   MySQL-python:1.2.5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一、所需软件安装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1、本地windown环境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本地win7：PyCharm 5.0.1    python    django1.10.1    MySQL：percona 5.6.29   MySQL-python:1.2.5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2、远程l服务器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服务器linux：装有python2.7.11   django1.10.1        MySQL：percona 5.6.29   MySQL-python:1.2.5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二、创建Django 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在linux等命令行界面下，使用django提供的命令和vim也能进行项目开发。但是，这里推荐使用pycharm这个目前最好的python开发IDE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它功能强大，界面友好。（下面所有的操作都在pycharm中进行。）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1、创建项目工程。选择Django栏目，输入项目名称，这里采用国际惯例的mysite。选择python解释器版本，点击create创建，将自动生成相关目录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727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0790" cy="27235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2、创建APP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在每个django项目中可以包含多个APP，相当于一个大型项目中的分系统、子模块、功能部件等等，相互之间比较独立，但也有联系。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所有的APP共享项目资源。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在pycharm下方的terminal终端中输入命令：python manage.py startapp cmdb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这样就创建了一个叫做cmdb的APP，django自动在外层的mysite目录下生成“cmdb”文件夹。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5715" cy="48571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3、编写路由规则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路由都在urls.py文件里，它将浏览器输入的url映射到相应的业务处理逻辑。简单的urls编写方法如下图：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ConfluenceInstalledFont" w:hAnsi="ConfluenceInstalledFont" w:eastAsia="ConfluenceInstalledFont" w:cs="ConfluenceInstalledFont"/>
        </w:rPr>
      </w:pP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 from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django.conf.urls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import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url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 from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django.contrib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import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admin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 from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cmdb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import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views           #先要导入对应的app的views文件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urlpatterns = [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808080"/>
          <w:spacing w:val="0"/>
          <w:bdr w:val="none" w:color="auto" w:sz="0" w:space="0"/>
          <w:shd w:val="clear" w:fill="FFFFFF"/>
        </w:rPr>
        <w:t>#url(r'^admin/', admin.site.urls), #admin后台的路由先注释掉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808080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808080"/>
          <w:spacing w:val="0"/>
          <w:bdr w:val="none" w:color="auto" w:sz="0" w:space="0"/>
          <w:shd w:val="clear" w:fill="FFFFFF"/>
        </w:rPr>
        <w:t xml:space="preserve"> 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url(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r'^index/'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, views.index),       #重点是引号中的正则表达式和后面的业务逻辑函数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4、编写业务处理逻辑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编辑cmdb目录中views.py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default" w:ascii="ConfluenceInstalledFont" w:hAnsi="ConfluenceInstalledFont" w:eastAsia="ConfluenceInstalledFont" w:cs="ConfluenceInstalledFont"/>
        </w:rPr>
      </w:pP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 from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django.shortcuts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import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render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 from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django.shortcuts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import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HttpResponse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808080"/>
          <w:spacing w:val="0"/>
          <w:bdr w:val="none" w:color="auto" w:sz="0" w:space="0"/>
          <w:shd w:val="clear" w:fill="FFFFFF"/>
        </w:rPr>
        <w:t xml:space="preserve"> # Create your views here.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808080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 def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index(request):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return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render(request,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"index.html"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6、编辑并返回html文件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1) 编辑html文件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templates右击：new==》htmlfile ，输入名字html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fluenceInstalledFont" w:hAnsi="ConfluenceInstalledFont" w:eastAsia="ConfluenceInstalledFont" w:cs="ConfluenceInstalledFont"/>
        </w:rPr>
      </w:pP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&lt;!DOCTYPE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FF"/>
          <w:spacing w:val="0"/>
          <w:bdr w:val="none" w:color="auto" w:sz="0" w:space="0"/>
          <w:shd w:val="clear" w:fill="FFFFFF"/>
        </w:rPr>
        <w:t>html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html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FF"/>
          <w:spacing w:val="0"/>
          <w:bdr w:val="none" w:color="auto" w:sz="0" w:space="0"/>
          <w:shd w:val="clear" w:fill="FFFFFF"/>
        </w:rPr>
        <w:t>lang=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"en"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head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&lt;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meta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FF"/>
          <w:spacing w:val="0"/>
          <w:bdr w:val="none" w:color="auto" w:sz="0" w:space="0"/>
          <w:shd w:val="clear" w:fill="FFFFFF"/>
        </w:rPr>
        <w:t>charset=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"UTF-8"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&lt;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title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&gt;Title&lt;/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title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&lt;/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head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body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&lt;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 xml:space="preserve">h1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FF"/>
          <w:spacing w:val="0"/>
          <w:bdr w:val="none" w:color="auto" w:sz="0" w:space="0"/>
          <w:shd w:val="clear" w:fill="FFFFFF"/>
        </w:rPr>
        <w:t>style=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"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FF"/>
          <w:spacing w:val="0"/>
          <w:bdr w:val="none" w:color="auto" w:sz="0" w:space="0"/>
          <w:shd w:val="clear" w:fill="FFFFFF"/>
        </w:rPr>
        <w:t>background-color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antiquewhite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FF"/>
          <w:spacing w:val="0"/>
          <w:bdr w:val="none" w:color="auto" w:sz="0" w:space="0"/>
          <w:shd w:val="clear" w:fill="FFFFFF"/>
        </w:rPr>
        <w:t>color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black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8000"/>
          <w:spacing w:val="0"/>
          <w:bdr w:val="none" w:color="auto" w:sz="0" w:space="0"/>
          <w:shd w:val="clear" w:fill="FFFFFF"/>
        </w:rPr>
        <w:t>"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&gt;hello world,taotao&lt;/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h1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&lt;/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body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&lt;/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000080"/>
          <w:spacing w:val="0"/>
          <w:bdr w:val="none" w:color="auto" w:sz="0" w:space="0"/>
          <w:shd w:val="clear" w:fill="FFFFFF"/>
        </w:rPr>
        <w:t>html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2)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修改settings文件,让django知道我们的html文件位置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6、运行web服务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9222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host：0.0.0.0   port：8888              aaply|ok点击OK   确定之后，点击绿色的三角，web服务就运行起来了。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ps：也可以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命令行的方式是：python manage.py runserver 127.0.0.1:8000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85005"/>
            <wp:effectExtent l="0" t="0" r="381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7.浏览器中：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"http://127.0.0.1:8888/index/"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http://127.0.0.1:8000/index/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输出      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 world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54200"/>
            <wp:effectExtent l="0" t="0" r="571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三、PyCharm 调试远程服务器 django 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本地编写django程序，然后同步到远端linux服务器上，本地对其进行远程调试和运行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1、配置PyCharm代码同步到远程服务器功能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 1）打开Tools | Deployment | Configuration点击左边的“+”添加一个部署配置，输入名字如stfp，类型选SFTP,点击ok确认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  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0415" cy="2733040"/>
            <wp:effectExtent l="0" t="0" r="63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2）配置connectioin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     再配置远程服务器的ip、端口、用户名和密码。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root path是上传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文件位置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根目录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，注意这个目录必须用户名有权限创建文件。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drawing>
          <wp:inline distT="0" distB="0" distL="114300" distR="114300">
            <wp:extent cx="4828540" cy="484759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3）配置映射mapping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local path：E:\pythonproject\djangoproject    就是windows环境中创建的项目工程的根目录，就是需要将本地这个项目目录同步到服务器上面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Deploy path on server：  /djangoproject           #这里填写相对于上图root path的目录，只需要填写 对应的项目目录就行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web path on server sftp：/djangoproject           #web server root url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98190"/>
            <wp:effectExtent l="0" t="0" r="8255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4）配置excluded paths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如果你还有一些文件或文件夹不想同步，那么在配置对话框的第三个tab页“Excluded path”里面添加即可，可同时指定本地和远程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ps： 有一个设置，打开Tools | Deployment | Options，将”Create Empty directories”打上勾，要是指定的文件夹不存在，会自动创建。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2、上传和下载文件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本地和远程文件的同步有两种方法：手动和当文件保存后自动触发同步。 建议选择手动，因为自动触发比如影响性能，PyCharm会卡，感觉不爽。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 手动上传方式很简单：选择需要同步的文件或文件夹然后点击鼠标右击，选择 Upload to djangosftp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3、pycharm远程调试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在PyCharm中进行远程调试有两种选择：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使用远程的解释器 和 使用Python调试服务器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这里简单起见我只演示第一种，使用远程解释器，也就是使用远程服务器上面安装的python解释器。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1）配置远程Python解释器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选择File || Settings||选择对应的Project 项目 | |Project Interpreter，然后点击右上边那个小齿轮设置，然后点击”Add Remote”，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54375"/>
            <wp:effectExtent l="0" t="0" r="698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填写主机的ssh配置信息，最后 apply||ok。 最后再次apply||OK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71825"/>
            <wp:effectExtent l="0" t="0" r="762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2）选择远程python 解释器，开始调试。           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        run|edit configurations 进入run debug configurations， 鼠标右击项目app ，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配置host：0.0.0.0   port：8888，选择远程解释器              aaply|ok点击OK   确定之后，点击绿色的三角，web服务就运行起来了。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ps：也可以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命令行的方式是：python manage.py runserver 127.0.0.1:8000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666615"/>
            <wp:effectExtent l="0" t="0" r="635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ps： 如果报如下错误，配置相关数据库就ok啦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django.core.exceptions.ImproperlyConfigured: Error loading either pysqlite2 or sqlite3 modules (tried in that order): No module named _sqlite3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3）.浏览器中：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"http://10.37.18.207:8000/index/"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http://10.37.18.207:8000/index/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输出      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 world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12950"/>
            <wp:effectExtent l="0" t="0" r="825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fluenceInstalle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8AFDE"/>
    <w:multiLevelType w:val="multilevel"/>
    <w:tmpl w:val="7308A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daojia</dc:creator>
  <cp:lastModifiedBy>茉莉蜜茶╮</cp:lastModifiedBy>
  <dcterms:modified xsi:type="dcterms:W3CDTF">2018-05-11T11:31:06Z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