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439C" w14:textId="6F31F3FA" w:rsidR="007F48AD" w:rsidRDefault="007F48AD">
      <w:r>
        <w:t>Базовые технологии канального уровня</w:t>
      </w:r>
    </w:p>
    <w:p w14:paraId="27C1A8A5" w14:textId="7BFF6EEC" w:rsidR="007F48AD" w:rsidRDefault="007F48AD">
      <w:r>
        <w:t xml:space="preserve">Сетевая технология </w:t>
      </w:r>
      <w:r>
        <w:rPr>
          <w:lang w:val="en-US"/>
        </w:rPr>
        <w:t>Ethernet</w:t>
      </w:r>
    </w:p>
    <w:p w14:paraId="2BC40AF8" w14:textId="064782D0" w:rsidR="007F48AD" w:rsidRDefault="007F48AD" w:rsidP="007F48AD">
      <w:pPr>
        <w:pStyle w:val="a3"/>
        <w:numPr>
          <w:ilvl w:val="0"/>
          <w:numId w:val="1"/>
        </w:numPr>
      </w:pPr>
      <w:r>
        <w:t xml:space="preserve">Разработана фирмой </w:t>
      </w:r>
      <w:r>
        <w:rPr>
          <w:lang w:val="en-US"/>
        </w:rPr>
        <w:t xml:space="preserve">Xerox </w:t>
      </w:r>
      <w:r>
        <w:t>в 1975 году</w:t>
      </w:r>
    </w:p>
    <w:p w14:paraId="35203BD5" w14:textId="4B98C210" w:rsidR="007F48AD" w:rsidRDefault="007F48AD" w:rsidP="007F48AD">
      <w:r>
        <w:rPr>
          <w:noProof/>
        </w:rPr>
        <w:drawing>
          <wp:inline distT="0" distB="0" distL="0" distR="0" wp14:anchorId="3E59C7BD" wp14:editId="774F9996">
            <wp:extent cx="5486400" cy="3200400"/>
            <wp:effectExtent l="0" t="0" r="0" b="19050"/>
            <wp:docPr id="424916180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46388A1" w14:textId="41F35128" w:rsidR="007F48AD" w:rsidRPr="007F48AD" w:rsidRDefault="007F48AD" w:rsidP="007F48AD">
      <w:pPr>
        <w:rPr>
          <w:b/>
          <w:bCs/>
          <w:lang w:val="en-US"/>
        </w:rPr>
      </w:pPr>
      <w:r w:rsidRPr="007F48AD">
        <w:rPr>
          <w:b/>
          <w:bCs/>
        </w:rPr>
        <w:t xml:space="preserve">Классический </w:t>
      </w:r>
      <w:r w:rsidRPr="007F48AD">
        <w:rPr>
          <w:b/>
          <w:bCs/>
          <w:lang w:val="en-US"/>
        </w:rPr>
        <w:t>Ethernet</w:t>
      </w:r>
    </w:p>
    <w:p w14:paraId="14853A16" w14:textId="0A60215D" w:rsidR="007F48AD" w:rsidRPr="007F48AD" w:rsidRDefault="007F48AD" w:rsidP="007F48AD">
      <w:pPr>
        <w:rPr>
          <w:b/>
          <w:bCs/>
        </w:rPr>
      </w:pPr>
      <w:r w:rsidRPr="007F48AD">
        <w:rPr>
          <w:b/>
          <w:bCs/>
          <w:i/>
          <w:iCs/>
        </w:rPr>
        <w:t>Топология общая шина</w:t>
      </w:r>
    </w:p>
    <w:p w14:paraId="4CC33F41" w14:textId="7F7BC862" w:rsidR="007F48AD" w:rsidRDefault="007F48AD" w:rsidP="007F48AD">
      <w:r>
        <w:t>Соединение коаксиальным кабеле</w:t>
      </w:r>
    </w:p>
    <w:p w14:paraId="41827D60" w14:textId="344973A8" w:rsidR="007F48AD" w:rsidRPr="007F48AD" w:rsidRDefault="007F48AD" w:rsidP="007F48AD">
      <w:pPr>
        <w:rPr>
          <w:b/>
          <w:bCs/>
          <w:i/>
          <w:iCs/>
        </w:rPr>
      </w:pPr>
      <w:r w:rsidRPr="007F48AD">
        <w:rPr>
          <w:b/>
          <w:bCs/>
          <w:i/>
          <w:iCs/>
        </w:rPr>
        <w:t>На основе концентраторов</w:t>
      </w:r>
    </w:p>
    <w:p w14:paraId="2F277032" w14:textId="0D9A99E2" w:rsidR="007F48AD" w:rsidRDefault="007F48AD" w:rsidP="007F48AD">
      <w:r>
        <w:t>Физическая топология – пассивная звезда</w:t>
      </w:r>
    </w:p>
    <w:p w14:paraId="5D358A13" w14:textId="2E1BBD0D" w:rsidR="007F48AD" w:rsidRDefault="007F48AD" w:rsidP="007F48AD">
      <w:r>
        <w:t>Логическая топология – общая шина</w:t>
      </w:r>
    </w:p>
    <w:p w14:paraId="6905B261" w14:textId="77777777" w:rsidR="007F48AD" w:rsidRDefault="007F48AD" w:rsidP="007F48AD"/>
    <w:p w14:paraId="027F85EB" w14:textId="4193D538" w:rsidR="007F48AD" w:rsidRDefault="007F48AD" w:rsidP="007F48AD">
      <w:pPr>
        <w:rPr>
          <w:lang w:val="en-US"/>
        </w:rPr>
      </w:pPr>
      <w:r>
        <w:t xml:space="preserve">Коммутируемый </w:t>
      </w:r>
      <w:r>
        <w:rPr>
          <w:lang w:val="en-US"/>
        </w:rPr>
        <w:t>Ethernet</w:t>
      </w:r>
    </w:p>
    <w:p w14:paraId="24F0E425" w14:textId="06AF07CA" w:rsidR="007F48AD" w:rsidRDefault="007F48AD" w:rsidP="007F48AD">
      <w:r>
        <w:t>Используется соединение «точка-«точка».</w:t>
      </w:r>
    </w:p>
    <w:p w14:paraId="0DD4E235" w14:textId="34A7B729" w:rsidR="007F48AD" w:rsidRDefault="007F48AD" w:rsidP="007F48AD">
      <w:r>
        <w:t>Коммутатор – это много портовое устройство, содержащее коммутационную матрицу, входные и выходные порты и процессорный блок.</w:t>
      </w:r>
    </w:p>
    <w:p w14:paraId="716B228F" w14:textId="57538C77" w:rsidR="007F48AD" w:rsidRDefault="007F48AD" w:rsidP="007F48AD">
      <w:r>
        <w:t xml:space="preserve">Процессорный блок – Коммутационная матрица – Порт 1, Порт 2, Порт </w:t>
      </w:r>
      <w:r>
        <w:rPr>
          <w:lang w:val="en-US"/>
        </w:rPr>
        <w:t>N</w:t>
      </w:r>
    </w:p>
    <w:p w14:paraId="38F2A2E1" w14:textId="77777777" w:rsidR="007F48AD" w:rsidRDefault="007F48AD" w:rsidP="007F48AD"/>
    <w:p w14:paraId="317E2F82" w14:textId="1E9659F6" w:rsidR="007F48AD" w:rsidRDefault="007F48AD" w:rsidP="007F48AD">
      <w:r>
        <w:t>Форматы кадров</w:t>
      </w:r>
    </w:p>
    <w:p w14:paraId="3152BED3" w14:textId="26239BA5" w:rsidR="007F48AD" w:rsidRDefault="007F48AD" w:rsidP="007F48AD">
      <w:r>
        <w:t>Стандарты:</w:t>
      </w:r>
    </w:p>
    <w:p w14:paraId="6AF5D09D" w14:textId="220B3D75" w:rsidR="007F48AD" w:rsidRPr="007F48AD" w:rsidRDefault="007F48AD" w:rsidP="007F48AD">
      <w:pPr>
        <w:pStyle w:val="a3"/>
        <w:numPr>
          <w:ilvl w:val="0"/>
          <w:numId w:val="1"/>
        </w:numPr>
      </w:pPr>
      <w:r>
        <w:t xml:space="preserve">Первый вариант – экспериментальная еализация </w:t>
      </w:r>
      <w:r>
        <w:rPr>
          <w:lang w:val="en-US"/>
        </w:rPr>
        <w:t>Ethernet</w:t>
      </w:r>
      <w:r w:rsidRPr="007F48AD">
        <w:t xml:space="preserve"> </w:t>
      </w:r>
      <w:r>
        <w:t xml:space="preserve">в </w:t>
      </w:r>
      <w:r>
        <w:rPr>
          <w:lang w:val="en-US"/>
        </w:rPr>
        <w:t>Xerox</w:t>
      </w:r>
    </w:p>
    <w:p w14:paraId="7E5285C1" w14:textId="36E9CBC0" w:rsidR="007F48AD" w:rsidRPr="007F48AD" w:rsidRDefault="007F48AD" w:rsidP="007F48A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Ethernet II (Ethernet DIX) – </w:t>
      </w:r>
      <w:r>
        <w:t>фирменный</w:t>
      </w:r>
      <w:r w:rsidRPr="007F48AD">
        <w:rPr>
          <w:lang w:val="en-US"/>
        </w:rPr>
        <w:t xml:space="preserve"> </w:t>
      </w:r>
      <w:r>
        <w:t>стандарт</w:t>
      </w:r>
      <w:r w:rsidRPr="007F48AD">
        <w:rPr>
          <w:lang w:val="en-US"/>
        </w:rPr>
        <w:t xml:space="preserve"> </w:t>
      </w:r>
      <w:r>
        <w:rPr>
          <w:lang w:val="en-US"/>
        </w:rPr>
        <w:t xml:space="preserve">Ethernet </w:t>
      </w:r>
      <w:r>
        <w:t>компаний</w:t>
      </w:r>
    </w:p>
    <w:p w14:paraId="60FA200B" w14:textId="77777777" w:rsidR="007F48AD" w:rsidRDefault="007F48AD" w:rsidP="007F48AD"/>
    <w:p w14:paraId="268BF127" w14:textId="77777777" w:rsidR="007F48AD" w:rsidRPr="007F48AD" w:rsidRDefault="007F48AD" w:rsidP="007F48AD">
      <w:pPr>
        <w:rPr>
          <w:lang w:val="en-US"/>
        </w:rPr>
      </w:pPr>
      <w:r>
        <w:lastRenderedPageBreak/>
        <w:t xml:space="preserve">Формат кадра </w:t>
      </w:r>
      <w:r>
        <w:rPr>
          <w:lang w:val="en-US"/>
        </w:rPr>
        <w:t xml:space="preserve">Ethernet II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48AD" w14:paraId="70A838E5" w14:textId="77777777" w:rsidTr="007F48AD">
        <w:tc>
          <w:tcPr>
            <w:tcW w:w="1869" w:type="dxa"/>
          </w:tcPr>
          <w:p w14:paraId="071473B6" w14:textId="17CDA66C" w:rsidR="007F48AD" w:rsidRPr="007F48AD" w:rsidRDefault="007F48AD" w:rsidP="007F48AD">
            <w:r>
              <w:t>6 байт</w:t>
            </w:r>
          </w:p>
        </w:tc>
        <w:tc>
          <w:tcPr>
            <w:tcW w:w="1869" w:type="dxa"/>
          </w:tcPr>
          <w:p w14:paraId="36A7C0D2" w14:textId="0BDCF333" w:rsidR="007F48AD" w:rsidRPr="007F48AD" w:rsidRDefault="007F48AD" w:rsidP="007F48AD">
            <w:r>
              <w:t>6 байт</w:t>
            </w:r>
          </w:p>
        </w:tc>
        <w:tc>
          <w:tcPr>
            <w:tcW w:w="1869" w:type="dxa"/>
          </w:tcPr>
          <w:p w14:paraId="5C9CF880" w14:textId="78240914" w:rsidR="007F48AD" w:rsidRPr="007F48AD" w:rsidRDefault="007F48AD" w:rsidP="007F48AD">
            <w:r>
              <w:t>2 байта</w:t>
            </w:r>
          </w:p>
        </w:tc>
        <w:tc>
          <w:tcPr>
            <w:tcW w:w="1869" w:type="dxa"/>
          </w:tcPr>
          <w:p w14:paraId="0CF639E5" w14:textId="1A503074" w:rsidR="007F48AD" w:rsidRPr="007F48AD" w:rsidRDefault="007F48AD" w:rsidP="007F48AD">
            <w:r>
              <w:t>46-1500 байт</w:t>
            </w:r>
          </w:p>
        </w:tc>
        <w:tc>
          <w:tcPr>
            <w:tcW w:w="1869" w:type="dxa"/>
          </w:tcPr>
          <w:p w14:paraId="5D17AF2D" w14:textId="680A87BD" w:rsidR="007F48AD" w:rsidRPr="007F48AD" w:rsidRDefault="007F48AD" w:rsidP="007F48AD">
            <w:r>
              <w:t>4 байта</w:t>
            </w:r>
          </w:p>
        </w:tc>
      </w:tr>
      <w:tr w:rsidR="007F48AD" w14:paraId="581826BB" w14:textId="77777777" w:rsidTr="007F48AD">
        <w:tc>
          <w:tcPr>
            <w:tcW w:w="1869" w:type="dxa"/>
          </w:tcPr>
          <w:p w14:paraId="009BAA72" w14:textId="65F2072E" w:rsidR="007F48AD" w:rsidRPr="007F48AD" w:rsidRDefault="007F48AD" w:rsidP="007F48AD">
            <w:r>
              <w:t>Адрес получателя</w:t>
            </w:r>
          </w:p>
        </w:tc>
        <w:tc>
          <w:tcPr>
            <w:tcW w:w="1869" w:type="dxa"/>
          </w:tcPr>
          <w:p w14:paraId="6EE697A0" w14:textId="298A4415" w:rsidR="007F48AD" w:rsidRPr="007F48AD" w:rsidRDefault="007F48AD" w:rsidP="007F48AD">
            <w:r>
              <w:t>Адрес отправителя</w:t>
            </w:r>
          </w:p>
        </w:tc>
        <w:tc>
          <w:tcPr>
            <w:tcW w:w="1869" w:type="dxa"/>
          </w:tcPr>
          <w:p w14:paraId="1F53C885" w14:textId="01EC0699" w:rsidR="007F48AD" w:rsidRPr="007F48AD" w:rsidRDefault="007F48AD" w:rsidP="007F48AD">
            <w:r>
              <w:t>Тип</w:t>
            </w:r>
          </w:p>
        </w:tc>
        <w:tc>
          <w:tcPr>
            <w:tcW w:w="1869" w:type="dxa"/>
          </w:tcPr>
          <w:p w14:paraId="6C404AD7" w14:textId="09F2D364" w:rsidR="007F48AD" w:rsidRPr="007F48AD" w:rsidRDefault="007F48AD" w:rsidP="007F48AD">
            <w:r>
              <w:t>Данные</w:t>
            </w:r>
          </w:p>
        </w:tc>
        <w:tc>
          <w:tcPr>
            <w:tcW w:w="1869" w:type="dxa"/>
          </w:tcPr>
          <w:p w14:paraId="7984009B" w14:textId="08C03F78" w:rsidR="007F48AD" w:rsidRPr="007F48AD" w:rsidRDefault="007F48AD" w:rsidP="007F48AD">
            <w:r>
              <w:t>Контрольная сумма</w:t>
            </w:r>
          </w:p>
        </w:tc>
      </w:tr>
    </w:tbl>
    <w:p w14:paraId="4BC34ABA" w14:textId="77777777" w:rsidR="007F48AD" w:rsidRDefault="007F48AD" w:rsidP="007F48AD"/>
    <w:p w14:paraId="78640CCF" w14:textId="7557FE4A" w:rsidR="007F48AD" w:rsidRDefault="007F48AD" w:rsidP="007F48AD">
      <w:r>
        <w:t>Минимальная длина – 46 байт</w:t>
      </w:r>
    </w:p>
    <w:p w14:paraId="5740DDA0" w14:textId="61233BE5" w:rsidR="007F48AD" w:rsidRPr="007F48AD" w:rsidRDefault="007F48AD" w:rsidP="007F48AD">
      <w:r>
        <w:t>Максимальная длина 1500 байт</w:t>
      </w:r>
    </w:p>
    <w:p w14:paraId="2D5CD7D2" w14:textId="77777777" w:rsidR="007F48AD" w:rsidRPr="007F48AD" w:rsidRDefault="007F48AD" w:rsidP="007F48AD"/>
    <w:p w14:paraId="4F972F76" w14:textId="24A5A501" w:rsidR="007F48AD" w:rsidRDefault="00E60BD9" w:rsidP="007F48AD">
      <w:pPr>
        <w:rPr>
          <w:lang w:val="en-US"/>
        </w:rPr>
      </w:pPr>
      <w:r>
        <w:t xml:space="preserve">Типы </w:t>
      </w:r>
      <w:r>
        <w:rPr>
          <w:lang w:val="en-US"/>
        </w:rPr>
        <w:t>Ethernet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60BD9" w14:paraId="704106A9" w14:textId="77777777" w:rsidTr="00E60BD9">
        <w:tc>
          <w:tcPr>
            <w:tcW w:w="2336" w:type="dxa"/>
          </w:tcPr>
          <w:p w14:paraId="4453BB06" w14:textId="61FA4DDB" w:rsidR="00E60BD9" w:rsidRPr="00E60BD9" w:rsidRDefault="00E60BD9" w:rsidP="007F48AD">
            <w:r>
              <w:t>Назнавание</w:t>
            </w:r>
          </w:p>
        </w:tc>
        <w:tc>
          <w:tcPr>
            <w:tcW w:w="2336" w:type="dxa"/>
          </w:tcPr>
          <w:p w14:paraId="5B3AAC05" w14:textId="0329B48B" w:rsidR="00E60BD9" w:rsidRPr="00E60BD9" w:rsidRDefault="00E60BD9" w:rsidP="007F48AD">
            <w:r>
              <w:t>Скорость</w:t>
            </w:r>
          </w:p>
        </w:tc>
        <w:tc>
          <w:tcPr>
            <w:tcW w:w="2336" w:type="dxa"/>
          </w:tcPr>
          <w:p w14:paraId="74E629A9" w14:textId="77777777" w:rsidR="00E60BD9" w:rsidRDefault="00E60BD9" w:rsidP="007F48AD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CD91D2C" w14:textId="77777777" w:rsidR="00E60BD9" w:rsidRDefault="00E60BD9" w:rsidP="007F48AD">
            <w:pPr>
              <w:rPr>
                <w:lang w:val="en-US"/>
              </w:rPr>
            </w:pPr>
          </w:p>
        </w:tc>
      </w:tr>
      <w:tr w:rsidR="00E60BD9" w14:paraId="3F3E69A3" w14:textId="77777777" w:rsidTr="00E60BD9">
        <w:tc>
          <w:tcPr>
            <w:tcW w:w="2336" w:type="dxa"/>
          </w:tcPr>
          <w:p w14:paraId="09A96DE5" w14:textId="7FF8DA1E" w:rsidR="00E60BD9" w:rsidRDefault="00E60BD9" w:rsidP="007F48AD">
            <w:pPr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  <w:tc>
          <w:tcPr>
            <w:tcW w:w="2336" w:type="dxa"/>
          </w:tcPr>
          <w:p w14:paraId="43E99E44" w14:textId="14CC1B01" w:rsidR="00E60BD9" w:rsidRPr="00E60BD9" w:rsidRDefault="00E60BD9" w:rsidP="007F48AD">
            <w:r>
              <w:t>10 МБ/С</w:t>
            </w:r>
          </w:p>
        </w:tc>
        <w:tc>
          <w:tcPr>
            <w:tcW w:w="2336" w:type="dxa"/>
          </w:tcPr>
          <w:p w14:paraId="746979C1" w14:textId="77777777" w:rsidR="00E60BD9" w:rsidRDefault="00E60BD9" w:rsidP="007F48AD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D70E644" w14:textId="77777777" w:rsidR="00E60BD9" w:rsidRDefault="00E60BD9" w:rsidP="007F48AD">
            <w:pPr>
              <w:rPr>
                <w:lang w:val="en-US"/>
              </w:rPr>
            </w:pPr>
          </w:p>
        </w:tc>
      </w:tr>
      <w:tr w:rsidR="00E60BD9" w14:paraId="51BFA641" w14:textId="77777777" w:rsidTr="00E60BD9">
        <w:tc>
          <w:tcPr>
            <w:tcW w:w="2336" w:type="dxa"/>
          </w:tcPr>
          <w:p w14:paraId="58676F20" w14:textId="4450B986" w:rsidR="00E60BD9" w:rsidRDefault="00E60BD9" w:rsidP="007F48AD">
            <w:pPr>
              <w:rPr>
                <w:lang w:val="en-US"/>
              </w:rPr>
            </w:pPr>
            <w:r>
              <w:rPr>
                <w:lang w:val="en-US"/>
              </w:rPr>
              <w:t>Fast Ethernet</w:t>
            </w:r>
          </w:p>
        </w:tc>
        <w:tc>
          <w:tcPr>
            <w:tcW w:w="2336" w:type="dxa"/>
          </w:tcPr>
          <w:p w14:paraId="131F0175" w14:textId="107BE8AA" w:rsidR="00E60BD9" w:rsidRPr="00E60BD9" w:rsidRDefault="00E60BD9" w:rsidP="007F48AD">
            <w:r>
              <w:t>100 МБ/С</w:t>
            </w:r>
          </w:p>
        </w:tc>
        <w:tc>
          <w:tcPr>
            <w:tcW w:w="2336" w:type="dxa"/>
          </w:tcPr>
          <w:p w14:paraId="2787AF63" w14:textId="77777777" w:rsidR="00E60BD9" w:rsidRDefault="00E60BD9" w:rsidP="007F48AD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B602031" w14:textId="77777777" w:rsidR="00E60BD9" w:rsidRDefault="00E60BD9" w:rsidP="007F48AD">
            <w:pPr>
              <w:rPr>
                <w:lang w:val="en-US"/>
              </w:rPr>
            </w:pPr>
          </w:p>
        </w:tc>
      </w:tr>
      <w:tr w:rsidR="00E60BD9" w14:paraId="4C142701" w14:textId="77777777" w:rsidTr="00E60BD9">
        <w:tc>
          <w:tcPr>
            <w:tcW w:w="2336" w:type="dxa"/>
          </w:tcPr>
          <w:p w14:paraId="4059FD21" w14:textId="03D5A010" w:rsidR="00E60BD9" w:rsidRDefault="00E60BD9" w:rsidP="007F48AD">
            <w:pPr>
              <w:rPr>
                <w:lang w:val="en-US"/>
              </w:rPr>
            </w:pPr>
            <w:r>
              <w:rPr>
                <w:lang w:val="en-US"/>
              </w:rPr>
              <w:t>Gigabit Ethernet</w:t>
            </w:r>
          </w:p>
        </w:tc>
        <w:tc>
          <w:tcPr>
            <w:tcW w:w="2336" w:type="dxa"/>
          </w:tcPr>
          <w:p w14:paraId="5750BBF2" w14:textId="77B193E0" w:rsidR="00E60BD9" w:rsidRPr="00E60BD9" w:rsidRDefault="00E60BD9" w:rsidP="007F48AD">
            <w:r>
              <w:t>1 Гб/с</w:t>
            </w:r>
          </w:p>
        </w:tc>
        <w:tc>
          <w:tcPr>
            <w:tcW w:w="2336" w:type="dxa"/>
          </w:tcPr>
          <w:p w14:paraId="4F470E67" w14:textId="77777777" w:rsidR="00E60BD9" w:rsidRDefault="00E60BD9" w:rsidP="007F48AD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40056F0" w14:textId="77777777" w:rsidR="00E60BD9" w:rsidRDefault="00E60BD9" w:rsidP="007F48AD">
            <w:pPr>
              <w:rPr>
                <w:lang w:val="en-US"/>
              </w:rPr>
            </w:pPr>
          </w:p>
        </w:tc>
      </w:tr>
      <w:tr w:rsidR="00E60BD9" w14:paraId="0B2D7BEB" w14:textId="77777777" w:rsidTr="00E60BD9">
        <w:tc>
          <w:tcPr>
            <w:tcW w:w="2336" w:type="dxa"/>
          </w:tcPr>
          <w:p w14:paraId="3C2927E8" w14:textId="74DD3EE6" w:rsidR="00E60BD9" w:rsidRDefault="00E60BD9" w:rsidP="007F48AD">
            <w:pPr>
              <w:rPr>
                <w:lang w:val="en-US"/>
              </w:rPr>
            </w:pPr>
            <w:r>
              <w:rPr>
                <w:lang w:val="en-US"/>
              </w:rPr>
              <w:t>5G Ethernet</w:t>
            </w:r>
          </w:p>
        </w:tc>
        <w:tc>
          <w:tcPr>
            <w:tcW w:w="2336" w:type="dxa"/>
          </w:tcPr>
          <w:p w14:paraId="38C7FC0D" w14:textId="77777777" w:rsidR="00E60BD9" w:rsidRDefault="00E60BD9" w:rsidP="007F48AD">
            <w:r>
              <w:t>2,5 ГБ/с</w:t>
            </w:r>
          </w:p>
          <w:p w14:paraId="11ECC142" w14:textId="78704D86" w:rsidR="00E60BD9" w:rsidRPr="00E60BD9" w:rsidRDefault="00E60BD9" w:rsidP="007F48AD">
            <w:r>
              <w:t>5 Гб/с</w:t>
            </w:r>
          </w:p>
        </w:tc>
        <w:tc>
          <w:tcPr>
            <w:tcW w:w="2336" w:type="dxa"/>
          </w:tcPr>
          <w:p w14:paraId="42BEA983" w14:textId="77777777" w:rsidR="00E60BD9" w:rsidRDefault="00E60BD9" w:rsidP="007F48AD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779EAB2" w14:textId="77777777" w:rsidR="00E60BD9" w:rsidRDefault="00E60BD9" w:rsidP="007F48AD">
            <w:pPr>
              <w:rPr>
                <w:lang w:val="en-US"/>
              </w:rPr>
            </w:pPr>
          </w:p>
        </w:tc>
      </w:tr>
      <w:tr w:rsidR="00E60BD9" w14:paraId="1A9A920B" w14:textId="77777777" w:rsidTr="00E60BD9">
        <w:tc>
          <w:tcPr>
            <w:tcW w:w="2336" w:type="dxa"/>
          </w:tcPr>
          <w:p w14:paraId="6AF7A442" w14:textId="053631AE" w:rsidR="00E60BD9" w:rsidRDefault="00E60BD9" w:rsidP="007F48AD">
            <w:pPr>
              <w:rPr>
                <w:lang w:val="en-US"/>
              </w:rPr>
            </w:pPr>
            <w:r>
              <w:rPr>
                <w:lang w:val="en-US"/>
              </w:rPr>
              <w:t>10G Ethernet</w:t>
            </w:r>
          </w:p>
        </w:tc>
        <w:tc>
          <w:tcPr>
            <w:tcW w:w="2336" w:type="dxa"/>
          </w:tcPr>
          <w:p w14:paraId="39657987" w14:textId="4CF5CF1B" w:rsidR="00E60BD9" w:rsidRPr="00E60BD9" w:rsidRDefault="00E60BD9" w:rsidP="007F48AD">
            <w:r>
              <w:t>10 Г</w:t>
            </w:r>
          </w:p>
        </w:tc>
        <w:tc>
          <w:tcPr>
            <w:tcW w:w="2336" w:type="dxa"/>
          </w:tcPr>
          <w:p w14:paraId="04F40C22" w14:textId="77777777" w:rsidR="00E60BD9" w:rsidRDefault="00E60BD9" w:rsidP="007F48AD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18230E5" w14:textId="77777777" w:rsidR="00E60BD9" w:rsidRDefault="00E60BD9" w:rsidP="007F48AD">
            <w:pPr>
              <w:rPr>
                <w:lang w:val="en-US"/>
              </w:rPr>
            </w:pPr>
          </w:p>
        </w:tc>
      </w:tr>
      <w:tr w:rsidR="00E60BD9" w14:paraId="7FD7FEA2" w14:textId="77777777" w:rsidTr="00E60BD9">
        <w:tc>
          <w:tcPr>
            <w:tcW w:w="2336" w:type="dxa"/>
          </w:tcPr>
          <w:p w14:paraId="36E16319" w14:textId="442AD65D" w:rsidR="00E60BD9" w:rsidRDefault="00E60BD9" w:rsidP="007F48AD">
            <w:pPr>
              <w:rPr>
                <w:lang w:val="en-US"/>
              </w:rPr>
            </w:pPr>
            <w:r>
              <w:rPr>
                <w:lang w:val="en-US"/>
              </w:rPr>
              <w:t>100G Ethernet</w:t>
            </w:r>
          </w:p>
        </w:tc>
        <w:tc>
          <w:tcPr>
            <w:tcW w:w="2336" w:type="dxa"/>
          </w:tcPr>
          <w:p w14:paraId="7FA38B46" w14:textId="77777777" w:rsidR="00E60BD9" w:rsidRPr="00E60BD9" w:rsidRDefault="00E60BD9" w:rsidP="007F48AD"/>
        </w:tc>
        <w:tc>
          <w:tcPr>
            <w:tcW w:w="2336" w:type="dxa"/>
          </w:tcPr>
          <w:p w14:paraId="4022EA6D" w14:textId="77777777" w:rsidR="00E60BD9" w:rsidRDefault="00E60BD9" w:rsidP="007F48AD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68823F4" w14:textId="77777777" w:rsidR="00E60BD9" w:rsidRDefault="00E60BD9" w:rsidP="007F48AD">
            <w:pPr>
              <w:rPr>
                <w:lang w:val="en-US"/>
              </w:rPr>
            </w:pPr>
          </w:p>
        </w:tc>
      </w:tr>
    </w:tbl>
    <w:p w14:paraId="0693A1C0" w14:textId="77777777" w:rsidR="00E60BD9" w:rsidRDefault="00E60BD9" w:rsidP="007F48AD"/>
    <w:p w14:paraId="00F0AB24" w14:textId="48F775C4" w:rsidR="00E60BD9" w:rsidRDefault="00E60BD9" w:rsidP="007F48AD">
      <w:pPr>
        <w:rPr>
          <w:lang w:val="en-US"/>
        </w:rPr>
      </w:pPr>
      <w:r>
        <w:t xml:space="preserve">Технология </w:t>
      </w:r>
      <w:r>
        <w:rPr>
          <w:lang w:val="en-US"/>
        </w:rPr>
        <w:t>Fast Ethernet</w:t>
      </w:r>
    </w:p>
    <w:p w14:paraId="0697F1E0" w14:textId="63C7C492" w:rsidR="00E60BD9" w:rsidRDefault="00E60BD9" w:rsidP="00E60BD9">
      <w:pPr>
        <w:pStyle w:val="a3"/>
        <w:numPr>
          <w:ilvl w:val="0"/>
          <w:numId w:val="1"/>
        </w:numPr>
      </w:pPr>
      <w:r>
        <w:t xml:space="preserve">В 1995 году комитет </w:t>
      </w:r>
      <w:r>
        <w:rPr>
          <w:lang w:val="en-US"/>
        </w:rPr>
        <w:t>IEEE</w:t>
      </w:r>
      <w:r>
        <w:t xml:space="preserve"> принял спецификацию </w:t>
      </w:r>
      <w:r>
        <w:rPr>
          <w:lang w:val="en-US"/>
        </w:rPr>
        <w:t>Fast</w:t>
      </w:r>
      <w:r w:rsidRPr="00E60BD9">
        <w:t xml:space="preserve"> </w:t>
      </w:r>
      <w:r>
        <w:rPr>
          <w:lang w:val="en-US"/>
        </w:rPr>
        <w:t>Ethernet</w:t>
      </w:r>
      <w:r w:rsidRPr="00E60BD9">
        <w:t xml:space="preserve"> </w:t>
      </w:r>
      <w:r>
        <w:t>в качестве нового стандарта</w:t>
      </w:r>
    </w:p>
    <w:p w14:paraId="2F81AD91" w14:textId="7BD03D3C" w:rsidR="00E60BD9" w:rsidRDefault="00E60BD9" w:rsidP="00E60BD9">
      <w:pPr>
        <w:pStyle w:val="a3"/>
        <w:numPr>
          <w:ilvl w:val="0"/>
          <w:numId w:val="1"/>
        </w:numPr>
      </w:pPr>
      <w:r>
        <w:t>Отказ от шинной топологии – узлы локальной сети образуют «звезду с концентратором или коммутатором в центре»</w:t>
      </w:r>
    </w:p>
    <w:p w14:paraId="542F0A14" w14:textId="28DE8C80" w:rsidR="00E60BD9" w:rsidRDefault="00E60BD9" w:rsidP="00E60BD9">
      <w:pPr>
        <w:pStyle w:val="a3"/>
        <w:numPr>
          <w:ilvl w:val="0"/>
          <w:numId w:val="1"/>
        </w:numPr>
      </w:pPr>
      <w:r>
        <w:t>Передача данных идет в дуплексном режиме</w:t>
      </w:r>
    </w:p>
    <w:p w14:paraId="0B8C773E" w14:textId="768132EA" w:rsidR="00E60BD9" w:rsidRPr="00E60BD9" w:rsidRDefault="00E60BD9" w:rsidP="00E60BD9">
      <w:pPr>
        <w:pStyle w:val="a3"/>
        <w:numPr>
          <w:ilvl w:val="0"/>
          <w:numId w:val="1"/>
        </w:numPr>
      </w:pPr>
      <w:r>
        <w:t xml:space="preserve">В случае подключения через концентратор применяется метод разделения среды – метод </w:t>
      </w:r>
      <w:r>
        <w:rPr>
          <w:lang w:val="en-US"/>
        </w:rPr>
        <w:t>CSMA</w:t>
      </w:r>
      <w:r w:rsidRPr="00E60BD9">
        <w:t xml:space="preserve"> / </w:t>
      </w:r>
      <w:r>
        <w:rPr>
          <w:lang w:val="en-US"/>
        </w:rPr>
        <w:t>CD</w:t>
      </w:r>
    </w:p>
    <w:p w14:paraId="57015418" w14:textId="4A1F4997" w:rsidR="00E60BD9" w:rsidRDefault="00E60BD9" w:rsidP="00E60BD9">
      <w:pPr>
        <w:rPr>
          <w:lang w:val="en-US"/>
        </w:rPr>
      </w:pPr>
      <w:r>
        <w:t xml:space="preserve">Метод </w:t>
      </w:r>
      <w:r>
        <w:rPr>
          <w:lang w:val="en-US"/>
        </w:rPr>
        <w:t>CSMA/ CD</w:t>
      </w:r>
    </w:p>
    <w:p w14:paraId="7E935636" w14:textId="765C3D21" w:rsidR="00E60BD9" w:rsidRDefault="00E60BD9" w:rsidP="00E60BD9">
      <w:r>
        <w:t>Метод коллективного доступа с опознаванием несущей и обнаружение коллизий</w:t>
      </w:r>
    </w:p>
    <w:p w14:paraId="2583F258" w14:textId="3006A889" w:rsidR="00E60BD9" w:rsidRDefault="00E60BD9" w:rsidP="00E60BD9">
      <w:r>
        <w:t>Коллизия – это наложение двух и более кадров (пакетов) от станций, пытающихся передать кадр в один и тот же момент времени из-за наличия задержки</w:t>
      </w:r>
    </w:p>
    <w:p w14:paraId="5DF5A4FF" w14:textId="7CE0153F" w:rsidR="00E60BD9" w:rsidRDefault="00E60BD9" w:rsidP="00E60BD9"/>
    <w:p w14:paraId="6A751072" w14:textId="32D3BADA" w:rsidR="00E60BD9" w:rsidRDefault="00E60BD9" w:rsidP="00E60BD9">
      <w:pPr>
        <w:rPr>
          <w:lang w:val="en-US"/>
        </w:rPr>
      </w:pPr>
      <w:r>
        <w:t xml:space="preserve">Технология </w:t>
      </w:r>
      <w:r>
        <w:rPr>
          <w:lang w:val="en-US"/>
        </w:rPr>
        <w:t>Gigabit Ethernet</w:t>
      </w:r>
    </w:p>
    <w:p w14:paraId="37948C18" w14:textId="32334193" w:rsidR="00E60BD9" w:rsidRPr="00E60BD9" w:rsidRDefault="00E60BD9" w:rsidP="00E60BD9">
      <w:pPr>
        <w:pStyle w:val="a3"/>
        <w:numPr>
          <w:ilvl w:val="0"/>
          <w:numId w:val="1"/>
        </w:numPr>
      </w:pPr>
      <w:r>
        <w:t xml:space="preserve">В 1999 году спецификация </w:t>
      </w:r>
      <w:r>
        <w:rPr>
          <w:lang w:val="en-US"/>
        </w:rPr>
        <w:t>Gigabit</w:t>
      </w:r>
      <w:r w:rsidRPr="00E60BD9">
        <w:t xml:space="preserve"> </w:t>
      </w:r>
      <w:r>
        <w:rPr>
          <w:lang w:val="en-US"/>
        </w:rPr>
        <w:t>Ethernet</w:t>
      </w:r>
      <w:r w:rsidRPr="00E60BD9">
        <w:t xml:space="preserve"> </w:t>
      </w:r>
      <w:r>
        <w:t xml:space="preserve">была принята комитетом </w:t>
      </w:r>
      <w:r>
        <w:rPr>
          <w:lang w:val="en-US"/>
        </w:rPr>
        <w:t>IEEE</w:t>
      </w:r>
    </w:p>
    <w:p w14:paraId="6074CF75" w14:textId="4017EA5B" w:rsidR="00E60BD9" w:rsidRDefault="00E60BD9" w:rsidP="00E60BD9">
      <w:pPr>
        <w:pStyle w:val="a3"/>
        <w:numPr>
          <w:ilvl w:val="0"/>
          <w:numId w:val="1"/>
        </w:numPr>
      </w:pPr>
      <w:r>
        <w:t>Может использовать в качестве среды передачи как витую пару, так и оптоволокно</w:t>
      </w:r>
    </w:p>
    <w:p w14:paraId="74517D1E" w14:textId="54466EE6" w:rsidR="00E60BD9" w:rsidRPr="00E60BD9" w:rsidRDefault="00E60BD9" w:rsidP="00E60BD9">
      <w:pPr>
        <w:pStyle w:val="a3"/>
        <w:numPr>
          <w:ilvl w:val="0"/>
          <w:numId w:val="1"/>
        </w:numPr>
      </w:pPr>
      <w:r>
        <w:t>Возможна как дуплексная (</w:t>
      </w:r>
      <w:r>
        <w:rPr>
          <w:lang w:val="en-US"/>
        </w:rPr>
        <w:t>full</w:t>
      </w:r>
      <w:r w:rsidRPr="00E60BD9">
        <w:t>-</w:t>
      </w:r>
      <w:r>
        <w:rPr>
          <w:lang w:val="en-US"/>
        </w:rPr>
        <w:t>duplex</w:t>
      </w:r>
      <w:r w:rsidRPr="00E60BD9">
        <w:t xml:space="preserve"> </w:t>
      </w:r>
      <w:r>
        <w:rPr>
          <w:lang w:val="en-US"/>
        </w:rPr>
        <w:t>mode</w:t>
      </w:r>
      <w:r w:rsidRPr="00E60BD9">
        <w:t xml:space="preserve">), </w:t>
      </w:r>
      <w:r>
        <w:t>так и полудуплексная передача данных</w:t>
      </w:r>
    </w:p>
    <w:p w14:paraId="378E7F2E" w14:textId="77777777" w:rsidR="00E60BD9" w:rsidRDefault="00E60BD9" w:rsidP="00E60BD9"/>
    <w:p w14:paraId="7482803E" w14:textId="77777777" w:rsidR="00E60BD9" w:rsidRDefault="00E60BD9" w:rsidP="00E60BD9"/>
    <w:p w14:paraId="142893D6" w14:textId="77777777" w:rsidR="00E60BD9" w:rsidRPr="00E60BD9" w:rsidRDefault="00E60BD9" w:rsidP="00E60BD9"/>
    <w:sectPr w:rsidR="00E60BD9" w:rsidRPr="00E60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4A76"/>
    <w:multiLevelType w:val="hybridMultilevel"/>
    <w:tmpl w:val="8A6CCECA"/>
    <w:lvl w:ilvl="0" w:tplc="ADC86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3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3B"/>
    <w:rsid w:val="00083F3B"/>
    <w:rsid w:val="005D0135"/>
    <w:rsid w:val="007F48AD"/>
    <w:rsid w:val="00914010"/>
    <w:rsid w:val="00E6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25DB"/>
  <w15:chartTrackingRefBased/>
  <w15:docId w15:val="{4D52D3BD-ED4A-43F6-A793-B633F79E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8AD"/>
    <w:pPr>
      <w:ind w:left="720"/>
      <w:contextualSpacing/>
    </w:pPr>
  </w:style>
  <w:style w:type="table" w:styleId="a4">
    <w:name w:val="Table Grid"/>
    <w:basedOn w:val="a1"/>
    <w:uiPriority w:val="39"/>
    <w:rsid w:val="007F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5DD470-CC40-4F0C-BB28-2569C970BC5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7EAFCFE-7230-4D4D-8E17-54AD045DA2DC}">
      <dgm:prSet phldrT="[Текст]"/>
      <dgm:spPr/>
      <dgm:t>
        <a:bodyPr/>
        <a:lstStyle/>
        <a:p>
          <a:r>
            <a:rPr lang="en-US"/>
            <a:t>Ethernet</a:t>
          </a:r>
          <a:endParaRPr lang="ru-RU"/>
        </a:p>
      </dgm:t>
    </dgm:pt>
    <dgm:pt modelId="{D60404C5-F480-4AA3-9E4F-DE4126E263F1}" type="parTrans" cxnId="{D4550EC5-80C5-48E8-9CDD-169CF562E52B}">
      <dgm:prSet/>
      <dgm:spPr/>
      <dgm:t>
        <a:bodyPr/>
        <a:lstStyle/>
        <a:p>
          <a:endParaRPr lang="ru-RU"/>
        </a:p>
      </dgm:t>
    </dgm:pt>
    <dgm:pt modelId="{812C5685-4178-46D1-BB08-8AED7A47670A}" type="sibTrans" cxnId="{D4550EC5-80C5-48E8-9CDD-169CF562E52B}">
      <dgm:prSet/>
      <dgm:spPr/>
      <dgm:t>
        <a:bodyPr/>
        <a:lstStyle/>
        <a:p>
          <a:endParaRPr lang="ru-RU"/>
        </a:p>
      </dgm:t>
    </dgm:pt>
    <dgm:pt modelId="{D9BA7093-B254-4DD2-9706-8C87A0DD3E87}" type="asst">
      <dgm:prSet phldrT="[Текст]"/>
      <dgm:spPr/>
      <dgm:t>
        <a:bodyPr/>
        <a:lstStyle/>
        <a:p>
          <a:r>
            <a:rPr lang="ru-RU"/>
            <a:t>Классический</a:t>
          </a:r>
        </a:p>
      </dgm:t>
    </dgm:pt>
    <dgm:pt modelId="{9743FC6C-567A-4B57-BED8-0AF8CA507E6F}" type="parTrans" cxnId="{EEEC3E15-1250-4AE9-BB21-1EA7E9F23850}">
      <dgm:prSet/>
      <dgm:spPr/>
      <dgm:t>
        <a:bodyPr/>
        <a:lstStyle/>
        <a:p>
          <a:endParaRPr lang="ru-RU"/>
        </a:p>
      </dgm:t>
    </dgm:pt>
    <dgm:pt modelId="{FD41D6A0-E06C-443F-B85E-F7B08CEB495C}" type="sibTrans" cxnId="{EEEC3E15-1250-4AE9-BB21-1EA7E9F23850}">
      <dgm:prSet/>
      <dgm:spPr/>
      <dgm:t>
        <a:bodyPr/>
        <a:lstStyle/>
        <a:p>
          <a:endParaRPr lang="ru-RU"/>
        </a:p>
      </dgm:t>
    </dgm:pt>
    <dgm:pt modelId="{E2CAC05B-CA81-48AC-A2A3-56EC3D9383D9}" type="asst">
      <dgm:prSet/>
      <dgm:spPr/>
      <dgm:t>
        <a:bodyPr/>
        <a:lstStyle/>
        <a:p>
          <a:r>
            <a:rPr lang="ru-RU"/>
            <a:t>Коммутируемый</a:t>
          </a:r>
        </a:p>
      </dgm:t>
    </dgm:pt>
    <dgm:pt modelId="{98807D32-18AF-46C9-B6CF-1064E653D15B}" type="parTrans" cxnId="{C0AEEACA-03B6-4BB3-93F5-B9E3709A4CCF}">
      <dgm:prSet/>
      <dgm:spPr/>
      <dgm:t>
        <a:bodyPr/>
        <a:lstStyle/>
        <a:p>
          <a:endParaRPr lang="ru-RU"/>
        </a:p>
      </dgm:t>
    </dgm:pt>
    <dgm:pt modelId="{ADE3E5BF-F2B0-46A8-B68C-C779FE6DA9DB}" type="sibTrans" cxnId="{C0AEEACA-03B6-4BB3-93F5-B9E3709A4CCF}">
      <dgm:prSet/>
      <dgm:spPr/>
      <dgm:t>
        <a:bodyPr/>
        <a:lstStyle/>
        <a:p>
          <a:endParaRPr lang="ru-RU"/>
        </a:p>
      </dgm:t>
    </dgm:pt>
    <dgm:pt modelId="{FF436340-F331-49AC-B355-561D5CF0852E}">
      <dgm:prSet/>
      <dgm:spPr/>
      <dgm:t>
        <a:bodyPr/>
        <a:lstStyle/>
        <a:p>
          <a:r>
            <a:rPr lang="ru-RU"/>
            <a:t>Разделяемая среди передачи данных, топология "общая шина" (хаб)</a:t>
          </a:r>
        </a:p>
      </dgm:t>
    </dgm:pt>
    <dgm:pt modelId="{018D5B5E-18F1-4626-BABF-F53F6D0B4529}" type="parTrans" cxnId="{AD2DEC2C-F964-4B52-AA99-AB7F67912FCF}">
      <dgm:prSet/>
      <dgm:spPr/>
      <dgm:t>
        <a:bodyPr/>
        <a:lstStyle/>
        <a:p>
          <a:endParaRPr lang="ru-RU"/>
        </a:p>
      </dgm:t>
    </dgm:pt>
    <dgm:pt modelId="{50523523-CDA0-48EF-B99B-9F94D582E69D}" type="sibTrans" cxnId="{AD2DEC2C-F964-4B52-AA99-AB7F67912FCF}">
      <dgm:prSet/>
      <dgm:spPr/>
      <dgm:t>
        <a:bodyPr/>
        <a:lstStyle/>
        <a:p>
          <a:endParaRPr lang="ru-RU"/>
        </a:p>
      </dgm:t>
    </dgm:pt>
    <dgm:pt modelId="{228A558A-AEFF-4AFE-B889-13003497D673}">
      <dgm:prSet/>
      <dgm:spPr/>
      <dgm:t>
        <a:bodyPr/>
        <a:lstStyle/>
        <a:p>
          <a:r>
            <a:rPr lang="ru-RU"/>
            <a:t>Соединение "точка-точка", коммутатор</a:t>
          </a:r>
        </a:p>
      </dgm:t>
    </dgm:pt>
    <dgm:pt modelId="{4B345E3F-164D-44FD-92EC-9B6B356AF575}" type="parTrans" cxnId="{D56C6E18-6165-4F57-A279-A6A83E56EB44}">
      <dgm:prSet/>
      <dgm:spPr/>
      <dgm:t>
        <a:bodyPr/>
        <a:lstStyle/>
        <a:p>
          <a:endParaRPr lang="ru-RU"/>
        </a:p>
      </dgm:t>
    </dgm:pt>
    <dgm:pt modelId="{4B5DDEC0-C124-48AB-AD65-38869635291D}" type="sibTrans" cxnId="{D56C6E18-6165-4F57-A279-A6A83E56EB44}">
      <dgm:prSet/>
      <dgm:spPr/>
      <dgm:t>
        <a:bodyPr/>
        <a:lstStyle/>
        <a:p>
          <a:endParaRPr lang="ru-RU"/>
        </a:p>
      </dgm:t>
    </dgm:pt>
    <dgm:pt modelId="{FC86AA00-A00E-4CCC-BA11-ED30F93D9242}" type="pres">
      <dgm:prSet presAssocID="{425DD470-CC40-4F0C-BB28-2569C970BC5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EA258E5-0323-4B88-AE49-1B2E2F8DD4F5}" type="pres">
      <dgm:prSet presAssocID="{C7EAFCFE-7230-4D4D-8E17-54AD045DA2DC}" presName="hierRoot1" presStyleCnt="0"/>
      <dgm:spPr/>
    </dgm:pt>
    <dgm:pt modelId="{F6C6E667-EFE2-4142-B49E-48296C5CD7B3}" type="pres">
      <dgm:prSet presAssocID="{C7EAFCFE-7230-4D4D-8E17-54AD045DA2DC}" presName="composite" presStyleCnt="0"/>
      <dgm:spPr/>
    </dgm:pt>
    <dgm:pt modelId="{DCD7E0A5-2C10-4900-ACF7-B85E8711B427}" type="pres">
      <dgm:prSet presAssocID="{C7EAFCFE-7230-4D4D-8E17-54AD045DA2DC}" presName="background" presStyleLbl="node0" presStyleIdx="0" presStyleCnt="1"/>
      <dgm:spPr/>
    </dgm:pt>
    <dgm:pt modelId="{53B243DC-1139-4ADC-B74D-84F76E822CB6}" type="pres">
      <dgm:prSet presAssocID="{C7EAFCFE-7230-4D4D-8E17-54AD045DA2DC}" presName="text" presStyleLbl="fgAcc0" presStyleIdx="0" presStyleCnt="1">
        <dgm:presLayoutVars>
          <dgm:chPref val="3"/>
        </dgm:presLayoutVars>
      </dgm:prSet>
      <dgm:spPr/>
    </dgm:pt>
    <dgm:pt modelId="{FEDDA4D3-C668-4AAE-9A55-BBC0767A29F9}" type="pres">
      <dgm:prSet presAssocID="{C7EAFCFE-7230-4D4D-8E17-54AD045DA2DC}" presName="hierChild2" presStyleCnt="0"/>
      <dgm:spPr/>
    </dgm:pt>
    <dgm:pt modelId="{646F0FF4-B568-481A-9FC7-FA7513A93F3F}" type="pres">
      <dgm:prSet presAssocID="{9743FC6C-567A-4B57-BED8-0AF8CA507E6F}" presName="Name10" presStyleLbl="parChTrans1D2" presStyleIdx="0" presStyleCnt="2"/>
      <dgm:spPr/>
    </dgm:pt>
    <dgm:pt modelId="{C6265A85-CAD8-4EA6-94C3-1BDE189C0E41}" type="pres">
      <dgm:prSet presAssocID="{D9BA7093-B254-4DD2-9706-8C87A0DD3E87}" presName="hierRoot2" presStyleCnt="0"/>
      <dgm:spPr/>
    </dgm:pt>
    <dgm:pt modelId="{D938CC91-D30E-4D15-8B8B-9BFC28FF60C8}" type="pres">
      <dgm:prSet presAssocID="{D9BA7093-B254-4DD2-9706-8C87A0DD3E87}" presName="composite2" presStyleCnt="0"/>
      <dgm:spPr/>
    </dgm:pt>
    <dgm:pt modelId="{9FE54FB4-0749-4E7D-BB13-6F024AB5D2E8}" type="pres">
      <dgm:prSet presAssocID="{D9BA7093-B254-4DD2-9706-8C87A0DD3E87}" presName="background2" presStyleLbl="asst1" presStyleIdx="0" presStyleCnt="2"/>
      <dgm:spPr/>
    </dgm:pt>
    <dgm:pt modelId="{ACB41729-6503-436F-A6F1-C2F745062C17}" type="pres">
      <dgm:prSet presAssocID="{D9BA7093-B254-4DD2-9706-8C87A0DD3E87}" presName="text2" presStyleLbl="fgAcc2" presStyleIdx="0" presStyleCnt="2">
        <dgm:presLayoutVars>
          <dgm:chPref val="3"/>
        </dgm:presLayoutVars>
      </dgm:prSet>
      <dgm:spPr/>
    </dgm:pt>
    <dgm:pt modelId="{B12672D2-A488-466A-AEBA-ADEDEC72BF48}" type="pres">
      <dgm:prSet presAssocID="{D9BA7093-B254-4DD2-9706-8C87A0DD3E87}" presName="hierChild3" presStyleCnt="0"/>
      <dgm:spPr/>
    </dgm:pt>
    <dgm:pt modelId="{7F346FA6-0C21-4521-82A5-C6D975249D13}" type="pres">
      <dgm:prSet presAssocID="{018D5B5E-18F1-4626-BABF-F53F6D0B4529}" presName="Name17" presStyleLbl="parChTrans1D3" presStyleIdx="0" presStyleCnt="2"/>
      <dgm:spPr/>
    </dgm:pt>
    <dgm:pt modelId="{6AAD6147-0FF0-43B8-A7DD-AA1DFF7DD88C}" type="pres">
      <dgm:prSet presAssocID="{FF436340-F331-49AC-B355-561D5CF0852E}" presName="hierRoot3" presStyleCnt="0"/>
      <dgm:spPr/>
    </dgm:pt>
    <dgm:pt modelId="{529E75BB-AE90-4523-972D-CB09D1D02903}" type="pres">
      <dgm:prSet presAssocID="{FF436340-F331-49AC-B355-561D5CF0852E}" presName="composite3" presStyleCnt="0"/>
      <dgm:spPr/>
    </dgm:pt>
    <dgm:pt modelId="{56941695-45F6-45EA-9C05-078BEE434FB9}" type="pres">
      <dgm:prSet presAssocID="{FF436340-F331-49AC-B355-561D5CF0852E}" presName="background3" presStyleLbl="node3" presStyleIdx="0" presStyleCnt="2"/>
      <dgm:spPr/>
    </dgm:pt>
    <dgm:pt modelId="{E549ECBC-79EE-4846-8CA1-22A5CB7D7B4E}" type="pres">
      <dgm:prSet presAssocID="{FF436340-F331-49AC-B355-561D5CF0852E}" presName="text3" presStyleLbl="fgAcc3" presStyleIdx="0" presStyleCnt="2">
        <dgm:presLayoutVars>
          <dgm:chPref val="3"/>
        </dgm:presLayoutVars>
      </dgm:prSet>
      <dgm:spPr/>
    </dgm:pt>
    <dgm:pt modelId="{BDCB795B-3515-46F5-8B63-6191B3A073A0}" type="pres">
      <dgm:prSet presAssocID="{FF436340-F331-49AC-B355-561D5CF0852E}" presName="hierChild4" presStyleCnt="0"/>
      <dgm:spPr/>
    </dgm:pt>
    <dgm:pt modelId="{8C5F95D5-B5E0-42F1-9199-CF074989FC24}" type="pres">
      <dgm:prSet presAssocID="{98807D32-18AF-46C9-B6CF-1064E653D15B}" presName="Name10" presStyleLbl="parChTrans1D2" presStyleIdx="1" presStyleCnt="2"/>
      <dgm:spPr/>
    </dgm:pt>
    <dgm:pt modelId="{A692D960-69B1-49D7-840B-E452C7BA8020}" type="pres">
      <dgm:prSet presAssocID="{E2CAC05B-CA81-48AC-A2A3-56EC3D9383D9}" presName="hierRoot2" presStyleCnt="0"/>
      <dgm:spPr/>
    </dgm:pt>
    <dgm:pt modelId="{21336204-3804-4A17-A936-401EA68A37F4}" type="pres">
      <dgm:prSet presAssocID="{E2CAC05B-CA81-48AC-A2A3-56EC3D9383D9}" presName="composite2" presStyleCnt="0"/>
      <dgm:spPr/>
    </dgm:pt>
    <dgm:pt modelId="{BDEBFC23-FA1D-45B7-9780-2E57AAA2B111}" type="pres">
      <dgm:prSet presAssocID="{E2CAC05B-CA81-48AC-A2A3-56EC3D9383D9}" presName="background2" presStyleLbl="asst1" presStyleIdx="1" presStyleCnt="2"/>
      <dgm:spPr/>
    </dgm:pt>
    <dgm:pt modelId="{C69FD575-9818-451C-9297-7A864B8FAEF4}" type="pres">
      <dgm:prSet presAssocID="{E2CAC05B-CA81-48AC-A2A3-56EC3D9383D9}" presName="text2" presStyleLbl="fgAcc2" presStyleIdx="1" presStyleCnt="2">
        <dgm:presLayoutVars>
          <dgm:chPref val="3"/>
        </dgm:presLayoutVars>
      </dgm:prSet>
      <dgm:spPr/>
    </dgm:pt>
    <dgm:pt modelId="{3C68DF0C-F0D8-46C8-95AC-3D21E285C063}" type="pres">
      <dgm:prSet presAssocID="{E2CAC05B-CA81-48AC-A2A3-56EC3D9383D9}" presName="hierChild3" presStyleCnt="0"/>
      <dgm:spPr/>
    </dgm:pt>
    <dgm:pt modelId="{3586174E-80D6-41C5-AC04-095687385354}" type="pres">
      <dgm:prSet presAssocID="{4B345E3F-164D-44FD-92EC-9B6B356AF575}" presName="Name17" presStyleLbl="parChTrans1D3" presStyleIdx="1" presStyleCnt="2"/>
      <dgm:spPr/>
    </dgm:pt>
    <dgm:pt modelId="{4FA4976E-2583-4492-9A39-72AD30A4B55C}" type="pres">
      <dgm:prSet presAssocID="{228A558A-AEFF-4AFE-B889-13003497D673}" presName="hierRoot3" presStyleCnt="0"/>
      <dgm:spPr/>
    </dgm:pt>
    <dgm:pt modelId="{3EB60585-C11B-4446-8BC2-AFD8771F7891}" type="pres">
      <dgm:prSet presAssocID="{228A558A-AEFF-4AFE-B889-13003497D673}" presName="composite3" presStyleCnt="0"/>
      <dgm:spPr/>
    </dgm:pt>
    <dgm:pt modelId="{DCD8C93D-18AB-4613-8136-58098EC40F55}" type="pres">
      <dgm:prSet presAssocID="{228A558A-AEFF-4AFE-B889-13003497D673}" presName="background3" presStyleLbl="node3" presStyleIdx="1" presStyleCnt="2"/>
      <dgm:spPr/>
    </dgm:pt>
    <dgm:pt modelId="{DB7024F6-4C4A-4956-A2C4-F898C38A3ADB}" type="pres">
      <dgm:prSet presAssocID="{228A558A-AEFF-4AFE-B889-13003497D673}" presName="text3" presStyleLbl="fgAcc3" presStyleIdx="1" presStyleCnt="2">
        <dgm:presLayoutVars>
          <dgm:chPref val="3"/>
        </dgm:presLayoutVars>
      </dgm:prSet>
      <dgm:spPr/>
    </dgm:pt>
    <dgm:pt modelId="{344993F0-51B0-461B-AC78-29E5FD9FD637}" type="pres">
      <dgm:prSet presAssocID="{228A558A-AEFF-4AFE-B889-13003497D673}" presName="hierChild4" presStyleCnt="0"/>
      <dgm:spPr/>
    </dgm:pt>
  </dgm:ptLst>
  <dgm:cxnLst>
    <dgm:cxn modelId="{23AE9913-A1F6-4C68-AAAC-B593E510CB5D}" type="presOf" srcId="{425DD470-CC40-4F0C-BB28-2569C970BC55}" destId="{FC86AA00-A00E-4CCC-BA11-ED30F93D9242}" srcOrd="0" destOrd="0" presId="urn:microsoft.com/office/officeart/2005/8/layout/hierarchy1"/>
    <dgm:cxn modelId="{EEEC3E15-1250-4AE9-BB21-1EA7E9F23850}" srcId="{C7EAFCFE-7230-4D4D-8E17-54AD045DA2DC}" destId="{D9BA7093-B254-4DD2-9706-8C87A0DD3E87}" srcOrd="0" destOrd="0" parTransId="{9743FC6C-567A-4B57-BED8-0AF8CA507E6F}" sibTransId="{FD41D6A0-E06C-443F-B85E-F7B08CEB495C}"/>
    <dgm:cxn modelId="{D56C6E18-6165-4F57-A279-A6A83E56EB44}" srcId="{E2CAC05B-CA81-48AC-A2A3-56EC3D9383D9}" destId="{228A558A-AEFF-4AFE-B889-13003497D673}" srcOrd="0" destOrd="0" parTransId="{4B345E3F-164D-44FD-92EC-9B6B356AF575}" sibTransId="{4B5DDEC0-C124-48AB-AD65-38869635291D}"/>
    <dgm:cxn modelId="{AFAAED28-8B16-46C9-A655-6E74F069BCBA}" type="presOf" srcId="{9743FC6C-567A-4B57-BED8-0AF8CA507E6F}" destId="{646F0FF4-B568-481A-9FC7-FA7513A93F3F}" srcOrd="0" destOrd="0" presId="urn:microsoft.com/office/officeart/2005/8/layout/hierarchy1"/>
    <dgm:cxn modelId="{AD2DEC2C-F964-4B52-AA99-AB7F67912FCF}" srcId="{D9BA7093-B254-4DD2-9706-8C87A0DD3E87}" destId="{FF436340-F331-49AC-B355-561D5CF0852E}" srcOrd="0" destOrd="0" parTransId="{018D5B5E-18F1-4626-BABF-F53F6D0B4529}" sibTransId="{50523523-CDA0-48EF-B99B-9F94D582E69D}"/>
    <dgm:cxn modelId="{804CDA33-24D2-4651-92B6-9CAD06D19EDC}" type="presOf" srcId="{D9BA7093-B254-4DD2-9706-8C87A0DD3E87}" destId="{ACB41729-6503-436F-A6F1-C2F745062C17}" srcOrd="0" destOrd="0" presId="urn:microsoft.com/office/officeart/2005/8/layout/hierarchy1"/>
    <dgm:cxn modelId="{F87B2657-5791-4D5E-8261-ECFB8999C616}" type="presOf" srcId="{018D5B5E-18F1-4626-BABF-F53F6D0B4529}" destId="{7F346FA6-0C21-4521-82A5-C6D975249D13}" srcOrd="0" destOrd="0" presId="urn:microsoft.com/office/officeart/2005/8/layout/hierarchy1"/>
    <dgm:cxn modelId="{F08B5878-B664-4313-BF69-78C3E5774147}" type="presOf" srcId="{C7EAFCFE-7230-4D4D-8E17-54AD045DA2DC}" destId="{53B243DC-1139-4ADC-B74D-84F76E822CB6}" srcOrd="0" destOrd="0" presId="urn:microsoft.com/office/officeart/2005/8/layout/hierarchy1"/>
    <dgm:cxn modelId="{1024257A-A41A-4C0E-9293-AC9BB465C978}" type="presOf" srcId="{FF436340-F331-49AC-B355-561D5CF0852E}" destId="{E549ECBC-79EE-4846-8CA1-22A5CB7D7B4E}" srcOrd="0" destOrd="0" presId="urn:microsoft.com/office/officeart/2005/8/layout/hierarchy1"/>
    <dgm:cxn modelId="{1EB76190-1266-49D7-B3DF-CCA99B7400A2}" type="presOf" srcId="{98807D32-18AF-46C9-B6CF-1064E653D15B}" destId="{8C5F95D5-B5E0-42F1-9199-CF074989FC24}" srcOrd="0" destOrd="0" presId="urn:microsoft.com/office/officeart/2005/8/layout/hierarchy1"/>
    <dgm:cxn modelId="{D7A55791-6891-4C77-A0BC-67F9FFB0EE02}" type="presOf" srcId="{E2CAC05B-CA81-48AC-A2A3-56EC3D9383D9}" destId="{C69FD575-9818-451C-9297-7A864B8FAEF4}" srcOrd="0" destOrd="0" presId="urn:microsoft.com/office/officeart/2005/8/layout/hierarchy1"/>
    <dgm:cxn modelId="{58B29BB3-C527-4BD0-BCAE-D615169FC48A}" type="presOf" srcId="{228A558A-AEFF-4AFE-B889-13003497D673}" destId="{DB7024F6-4C4A-4956-A2C4-F898C38A3ADB}" srcOrd="0" destOrd="0" presId="urn:microsoft.com/office/officeart/2005/8/layout/hierarchy1"/>
    <dgm:cxn modelId="{D4550EC5-80C5-48E8-9CDD-169CF562E52B}" srcId="{425DD470-CC40-4F0C-BB28-2569C970BC55}" destId="{C7EAFCFE-7230-4D4D-8E17-54AD045DA2DC}" srcOrd="0" destOrd="0" parTransId="{D60404C5-F480-4AA3-9E4F-DE4126E263F1}" sibTransId="{812C5685-4178-46D1-BB08-8AED7A47670A}"/>
    <dgm:cxn modelId="{C0AEEACA-03B6-4BB3-93F5-B9E3709A4CCF}" srcId="{C7EAFCFE-7230-4D4D-8E17-54AD045DA2DC}" destId="{E2CAC05B-CA81-48AC-A2A3-56EC3D9383D9}" srcOrd="1" destOrd="0" parTransId="{98807D32-18AF-46C9-B6CF-1064E653D15B}" sibTransId="{ADE3E5BF-F2B0-46A8-B68C-C779FE6DA9DB}"/>
    <dgm:cxn modelId="{01F48DF9-C9B9-4C49-8918-4EBD7E53D583}" type="presOf" srcId="{4B345E3F-164D-44FD-92EC-9B6B356AF575}" destId="{3586174E-80D6-41C5-AC04-095687385354}" srcOrd="0" destOrd="0" presId="urn:microsoft.com/office/officeart/2005/8/layout/hierarchy1"/>
    <dgm:cxn modelId="{4A00884D-CA3B-4DF6-ABC9-949E4B5FB937}" type="presParOf" srcId="{FC86AA00-A00E-4CCC-BA11-ED30F93D9242}" destId="{7EA258E5-0323-4B88-AE49-1B2E2F8DD4F5}" srcOrd="0" destOrd="0" presId="urn:microsoft.com/office/officeart/2005/8/layout/hierarchy1"/>
    <dgm:cxn modelId="{6478F86A-A80C-4B9F-8C8F-39DED3F92199}" type="presParOf" srcId="{7EA258E5-0323-4B88-AE49-1B2E2F8DD4F5}" destId="{F6C6E667-EFE2-4142-B49E-48296C5CD7B3}" srcOrd="0" destOrd="0" presId="urn:microsoft.com/office/officeart/2005/8/layout/hierarchy1"/>
    <dgm:cxn modelId="{84359350-318A-4D91-834A-B9C1796FFCC6}" type="presParOf" srcId="{F6C6E667-EFE2-4142-B49E-48296C5CD7B3}" destId="{DCD7E0A5-2C10-4900-ACF7-B85E8711B427}" srcOrd="0" destOrd="0" presId="urn:microsoft.com/office/officeart/2005/8/layout/hierarchy1"/>
    <dgm:cxn modelId="{585B36AA-BDB1-40CA-A280-1BC4E78EEE2F}" type="presParOf" srcId="{F6C6E667-EFE2-4142-B49E-48296C5CD7B3}" destId="{53B243DC-1139-4ADC-B74D-84F76E822CB6}" srcOrd="1" destOrd="0" presId="urn:microsoft.com/office/officeart/2005/8/layout/hierarchy1"/>
    <dgm:cxn modelId="{95F06905-4999-4B39-90AB-22D5C5FDD417}" type="presParOf" srcId="{7EA258E5-0323-4B88-AE49-1B2E2F8DD4F5}" destId="{FEDDA4D3-C668-4AAE-9A55-BBC0767A29F9}" srcOrd="1" destOrd="0" presId="urn:microsoft.com/office/officeart/2005/8/layout/hierarchy1"/>
    <dgm:cxn modelId="{0215CF39-26A4-4D9E-90F4-4E16412889E3}" type="presParOf" srcId="{FEDDA4D3-C668-4AAE-9A55-BBC0767A29F9}" destId="{646F0FF4-B568-481A-9FC7-FA7513A93F3F}" srcOrd="0" destOrd="0" presId="urn:microsoft.com/office/officeart/2005/8/layout/hierarchy1"/>
    <dgm:cxn modelId="{064BB8A2-DB73-4DD2-A550-9CCB3D008DE8}" type="presParOf" srcId="{FEDDA4D3-C668-4AAE-9A55-BBC0767A29F9}" destId="{C6265A85-CAD8-4EA6-94C3-1BDE189C0E41}" srcOrd="1" destOrd="0" presId="urn:microsoft.com/office/officeart/2005/8/layout/hierarchy1"/>
    <dgm:cxn modelId="{BC119A5B-EFB8-469A-B437-008229219416}" type="presParOf" srcId="{C6265A85-CAD8-4EA6-94C3-1BDE189C0E41}" destId="{D938CC91-D30E-4D15-8B8B-9BFC28FF60C8}" srcOrd="0" destOrd="0" presId="urn:microsoft.com/office/officeart/2005/8/layout/hierarchy1"/>
    <dgm:cxn modelId="{C0F51F96-356E-463D-A51A-69F41D559B02}" type="presParOf" srcId="{D938CC91-D30E-4D15-8B8B-9BFC28FF60C8}" destId="{9FE54FB4-0749-4E7D-BB13-6F024AB5D2E8}" srcOrd="0" destOrd="0" presId="urn:microsoft.com/office/officeart/2005/8/layout/hierarchy1"/>
    <dgm:cxn modelId="{DE97C0B8-5D96-42B7-8EBF-FC3A8B79C7E5}" type="presParOf" srcId="{D938CC91-D30E-4D15-8B8B-9BFC28FF60C8}" destId="{ACB41729-6503-436F-A6F1-C2F745062C17}" srcOrd="1" destOrd="0" presId="urn:microsoft.com/office/officeart/2005/8/layout/hierarchy1"/>
    <dgm:cxn modelId="{8BAFDC23-20A9-444B-8B7C-578592B8C9AF}" type="presParOf" srcId="{C6265A85-CAD8-4EA6-94C3-1BDE189C0E41}" destId="{B12672D2-A488-466A-AEBA-ADEDEC72BF48}" srcOrd="1" destOrd="0" presId="urn:microsoft.com/office/officeart/2005/8/layout/hierarchy1"/>
    <dgm:cxn modelId="{F7A88802-795D-4E2E-AE81-9D44D9040477}" type="presParOf" srcId="{B12672D2-A488-466A-AEBA-ADEDEC72BF48}" destId="{7F346FA6-0C21-4521-82A5-C6D975249D13}" srcOrd="0" destOrd="0" presId="urn:microsoft.com/office/officeart/2005/8/layout/hierarchy1"/>
    <dgm:cxn modelId="{B6FBDE6F-05B8-4CE5-8973-24D7440DA986}" type="presParOf" srcId="{B12672D2-A488-466A-AEBA-ADEDEC72BF48}" destId="{6AAD6147-0FF0-43B8-A7DD-AA1DFF7DD88C}" srcOrd="1" destOrd="0" presId="urn:microsoft.com/office/officeart/2005/8/layout/hierarchy1"/>
    <dgm:cxn modelId="{54E559B2-FDEC-4636-8E33-72172C11A59F}" type="presParOf" srcId="{6AAD6147-0FF0-43B8-A7DD-AA1DFF7DD88C}" destId="{529E75BB-AE90-4523-972D-CB09D1D02903}" srcOrd="0" destOrd="0" presId="urn:microsoft.com/office/officeart/2005/8/layout/hierarchy1"/>
    <dgm:cxn modelId="{00196693-0748-4C32-B22E-A179EA5F335C}" type="presParOf" srcId="{529E75BB-AE90-4523-972D-CB09D1D02903}" destId="{56941695-45F6-45EA-9C05-078BEE434FB9}" srcOrd="0" destOrd="0" presId="urn:microsoft.com/office/officeart/2005/8/layout/hierarchy1"/>
    <dgm:cxn modelId="{38261FC6-3CAD-4EFB-81D5-6CC57D483F39}" type="presParOf" srcId="{529E75BB-AE90-4523-972D-CB09D1D02903}" destId="{E549ECBC-79EE-4846-8CA1-22A5CB7D7B4E}" srcOrd="1" destOrd="0" presId="urn:microsoft.com/office/officeart/2005/8/layout/hierarchy1"/>
    <dgm:cxn modelId="{B90E7287-00B8-40C2-A19D-FD319E94C7DC}" type="presParOf" srcId="{6AAD6147-0FF0-43B8-A7DD-AA1DFF7DD88C}" destId="{BDCB795B-3515-46F5-8B63-6191B3A073A0}" srcOrd="1" destOrd="0" presId="urn:microsoft.com/office/officeart/2005/8/layout/hierarchy1"/>
    <dgm:cxn modelId="{A6D6E9B5-AB2E-422E-AA7B-8D259E5FD1F1}" type="presParOf" srcId="{FEDDA4D3-C668-4AAE-9A55-BBC0767A29F9}" destId="{8C5F95D5-B5E0-42F1-9199-CF074989FC24}" srcOrd="2" destOrd="0" presId="urn:microsoft.com/office/officeart/2005/8/layout/hierarchy1"/>
    <dgm:cxn modelId="{DFA4BC23-AC3E-47CA-A796-E2B36CF98EB0}" type="presParOf" srcId="{FEDDA4D3-C668-4AAE-9A55-BBC0767A29F9}" destId="{A692D960-69B1-49D7-840B-E452C7BA8020}" srcOrd="3" destOrd="0" presId="urn:microsoft.com/office/officeart/2005/8/layout/hierarchy1"/>
    <dgm:cxn modelId="{242726C2-2554-43D5-BD58-3E7422257D94}" type="presParOf" srcId="{A692D960-69B1-49D7-840B-E452C7BA8020}" destId="{21336204-3804-4A17-A936-401EA68A37F4}" srcOrd="0" destOrd="0" presId="urn:microsoft.com/office/officeart/2005/8/layout/hierarchy1"/>
    <dgm:cxn modelId="{85DF26F1-0FC6-4437-A27E-D81EFA26F8B2}" type="presParOf" srcId="{21336204-3804-4A17-A936-401EA68A37F4}" destId="{BDEBFC23-FA1D-45B7-9780-2E57AAA2B111}" srcOrd="0" destOrd="0" presId="urn:microsoft.com/office/officeart/2005/8/layout/hierarchy1"/>
    <dgm:cxn modelId="{1042DFF0-611C-455A-BB2E-C40C4063C02A}" type="presParOf" srcId="{21336204-3804-4A17-A936-401EA68A37F4}" destId="{C69FD575-9818-451C-9297-7A864B8FAEF4}" srcOrd="1" destOrd="0" presId="urn:microsoft.com/office/officeart/2005/8/layout/hierarchy1"/>
    <dgm:cxn modelId="{1DD53886-6322-45D2-B605-0245C232D2BB}" type="presParOf" srcId="{A692D960-69B1-49D7-840B-E452C7BA8020}" destId="{3C68DF0C-F0D8-46C8-95AC-3D21E285C063}" srcOrd="1" destOrd="0" presId="urn:microsoft.com/office/officeart/2005/8/layout/hierarchy1"/>
    <dgm:cxn modelId="{EF7E9A4E-4BD9-4D9C-9269-DB5B54517D44}" type="presParOf" srcId="{3C68DF0C-F0D8-46C8-95AC-3D21E285C063}" destId="{3586174E-80D6-41C5-AC04-095687385354}" srcOrd="0" destOrd="0" presId="urn:microsoft.com/office/officeart/2005/8/layout/hierarchy1"/>
    <dgm:cxn modelId="{4566D08B-F53D-4A44-87D6-6D5A0C8E23F6}" type="presParOf" srcId="{3C68DF0C-F0D8-46C8-95AC-3D21E285C063}" destId="{4FA4976E-2583-4492-9A39-72AD30A4B55C}" srcOrd="1" destOrd="0" presId="urn:microsoft.com/office/officeart/2005/8/layout/hierarchy1"/>
    <dgm:cxn modelId="{13409033-8632-43FD-98BA-E279E7801F07}" type="presParOf" srcId="{4FA4976E-2583-4492-9A39-72AD30A4B55C}" destId="{3EB60585-C11B-4446-8BC2-AFD8771F7891}" srcOrd="0" destOrd="0" presId="urn:microsoft.com/office/officeart/2005/8/layout/hierarchy1"/>
    <dgm:cxn modelId="{CFEA1F1F-0C8F-4296-A084-DE7DD22C71AE}" type="presParOf" srcId="{3EB60585-C11B-4446-8BC2-AFD8771F7891}" destId="{DCD8C93D-18AB-4613-8136-58098EC40F55}" srcOrd="0" destOrd="0" presId="urn:microsoft.com/office/officeart/2005/8/layout/hierarchy1"/>
    <dgm:cxn modelId="{DC8C4782-0198-4DDB-BD47-23569A5CC6A6}" type="presParOf" srcId="{3EB60585-C11B-4446-8BC2-AFD8771F7891}" destId="{DB7024F6-4C4A-4956-A2C4-F898C38A3ADB}" srcOrd="1" destOrd="0" presId="urn:microsoft.com/office/officeart/2005/8/layout/hierarchy1"/>
    <dgm:cxn modelId="{1E2061E8-E1A3-41EA-9319-971053F0B1A6}" type="presParOf" srcId="{4FA4976E-2583-4492-9A39-72AD30A4B55C}" destId="{344993F0-51B0-461B-AC78-29E5FD9FD63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86174E-80D6-41C5-AC04-095687385354}">
      <dsp:nvSpPr>
        <dsp:cNvPr id="0" name=""/>
        <dsp:cNvSpPr/>
      </dsp:nvSpPr>
      <dsp:spPr>
        <a:xfrm>
          <a:off x="338328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95D5-B5E0-42F1-9199-CF074989FC24}">
      <dsp:nvSpPr>
        <dsp:cNvPr id="0" name=""/>
        <dsp:cNvSpPr/>
      </dsp:nvSpPr>
      <dsp:spPr>
        <a:xfrm>
          <a:off x="2674620" y="784097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46FA6-0C21-4521-82A5-C6D975249D13}">
      <dsp:nvSpPr>
        <dsp:cNvPr id="0" name=""/>
        <dsp:cNvSpPr/>
      </dsp:nvSpPr>
      <dsp:spPr>
        <a:xfrm>
          <a:off x="1874519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F0FF4-B568-481A-9FC7-FA7513A93F3F}">
      <dsp:nvSpPr>
        <dsp:cNvPr id="0" name=""/>
        <dsp:cNvSpPr/>
      </dsp:nvSpPr>
      <dsp:spPr>
        <a:xfrm>
          <a:off x="1920240" y="784097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7E0A5-2C10-4900-ACF7-B85E8711B427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B243DC-1139-4ADC-B74D-84F76E822CB6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Ethernet</a:t>
          </a:r>
          <a:endParaRPr lang="ru-RU" sz="1000" kern="1200"/>
        </a:p>
      </dsp:txBody>
      <dsp:txXfrm>
        <a:off x="2217519" y="153489"/>
        <a:ext cx="1188522" cy="737951"/>
      </dsp:txXfrm>
    </dsp:sp>
    <dsp:sp modelId="{9FE54FB4-0749-4E7D-BB13-6F024AB5D2E8}">
      <dsp:nvSpPr>
        <dsp:cNvPr id="0" name=""/>
        <dsp:cNvSpPr/>
      </dsp:nvSpPr>
      <dsp:spPr>
        <a:xfrm>
          <a:off x="130301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B41729-6503-436F-A6F1-C2F745062C17}">
      <dsp:nvSpPr>
        <dsp:cNvPr id="0" name=""/>
        <dsp:cNvSpPr/>
      </dsp:nvSpPr>
      <dsp:spPr>
        <a:xfrm>
          <a:off x="144017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Классический</a:t>
          </a:r>
        </a:p>
      </dsp:txBody>
      <dsp:txXfrm>
        <a:off x="1463138" y="1296375"/>
        <a:ext cx="1188522" cy="737951"/>
      </dsp:txXfrm>
    </dsp:sp>
    <dsp:sp modelId="{56941695-45F6-45EA-9C05-078BEE434FB9}">
      <dsp:nvSpPr>
        <dsp:cNvPr id="0" name=""/>
        <dsp:cNvSpPr/>
      </dsp:nvSpPr>
      <dsp:spPr>
        <a:xfrm>
          <a:off x="130301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49ECBC-79EE-4846-8CA1-22A5CB7D7B4E}">
      <dsp:nvSpPr>
        <dsp:cNvPr id="0" name=""/>
        <dsp:cNvSpPr/>
      </dsp:nvSpPr>
      <dsp:spPr>
        <a:xfrm>
          <a:off x="1440179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Разделяемая среди передачи данных, топология "общая шина" (хаб)</a:t>
          </a:r>
        </a:p>
      </dsp:txBody>
      <dsp:txXfrm>
        <a:off x="1463138" y="2439261"/>
        <a:ext cx="1188522" cy="737951"/>
      </dsp:txXfrm>
    </dsp:sp>
    <dsp:sp modelId="{BDEBFC23-FA1D-45B7-9780-2E57AAA2B111}">
      <dsp:nvSpPr>
        <dsp:cNvPr id="0" name=""/>
        <dsp:cNvSpPr/>
      </dsp:nvSpPr>
      <dsp:spPr>
        <a:xfrm>
          <a:off x="281178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9FD575-9818-451C-9297-7A864B8FAEF4}">
      <dsp:nvSpPr>
        <dsp:cNvPr id="0" name=""/>
        <dsp:cNvSpPr/>
      </dsp:nvSpPr>
      <dsp:spPr>
        <a:xfrm>
          <a:off x="294894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Коммутируемый</a:t>
          </a:r>
        </a:p>
      </dsp:txBody>
      <dsp:txXfrm>
        <a:off x="2971899" y="1296375"/>
        <a:ext cx="1188522" cy="737951"/>
      </dsp:txXfrm>
    </dsp:sp>
    <dsp:sp modelId="{DCD8C93D-18AB-4613-8136-58098EC40F55}">
      <dsp:nvSpPr>
        <dsp:cNvPr id="0" name=""/>
        <dsp:cNvSpPr/>
      </dsp:nvSpPr>
      <dsp:spPr>
        <a:xfrm>
          <a:off x="281178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024F6-4C4A-4956-A2C4-F898C38A3ADB}">
      <dsp:nvSpPr>
        <dsp:cNvPr id="0" name=""/>
        <dsp:cNvSpPr/>
      </dsp:nvSpPr>
      <dsp:spPr>
        <a:xfrm>
          <a:off x="294894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Соединение "точка-точка", коммутатор</a:t>
          </a:r>
        </a:p>
      </dsp:txBody>
      <dsp:txXfrm>
        <a:off x="297189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Laptev</dc:creator>
  <cp:keywords/>
  <dc:description/>
  <cp:lastModifiedBy>Dmitriy Laptev</cp:lastModifiedBy>
  <cp:revision>3</cp:revision>
  <dcterms:created xsi:type="dcterms:W3CDTF">2024-03-27T12:51:00Z</dcterms:created>
  <dcterms:modified xsi:type="dcterms:W3CDTF">2024-03-27T13:12:00Z</dcterms:modified>
</cp:coreProperties>
</file>