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B15EE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67FD2">
        <w:rPr>
          <w:rFonts w:ascii="Times New Roman" w:hAnsi="Times New Roman" w:cs="Times New Roman"/>
          <w:sz w:val="28"/>
          <w:szCs w:val="28"/>
        </w:rPr>
        <w:t>Что такое медиация</w:t>
      </w:r>
    </w:p>
    <w:p w14:paraId="0CA5320B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387D76A9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Стратегия поведения в конфликтной ситуации</w:t>
      </w:r>
    </w:p>
    <w:p w14:paraId="403E00BE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Для более успешного разрешения конфликта желательно не только выбрать стратегию, но и составить карту конфликта. С её помощью можно наметить общую стратегию, наиболее характерные этапы и способы разрешения конфликтов.</w:t>
      </w:r>
    </w:p>
    <w:p w14:paraId="25AF6094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В первую очередь следует определить:</w:t>
      </w:r>
    </w:p>
    <w:p w14:paraId="5418C24A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Проблему конфликта в общих чертах;</w:t>
      </w:r>
    </w:p>
    <w:p w14:paraId="54E27762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Истинную причину конфликта;</w:t>
      </w:r>
    </w:p>
    <w:p w14:paraId="0F0AD707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Действительных участников конфликта;</w:t>
      </w:r>
    </w:p>
    <w:p w14:paraId="2DE7D4A7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Подлинные потребности и опасения каждого из главных участников конфликта;</w:t>
      </w:r>
    </w:p>
    <w:p w14:paraId="31D5CB7B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Существовавшие до конфликтной ситуации межличностные отношения участников конфликта</w:t>
      </w:r>
    </w:p>
    <w:p w14:paraId="71EC0C17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Отношение к конфликту лиц, не участвующих в не нём, но заинтересованных в позитивном его разрешении</w:t>
      </w:r>
    </w:p>
    <w:p w14:paraId="0798C977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Карта конфликта позволит</w:t>
      </w:r>
    </w:p>
    <w:p w14:paraId="0B759E7E" w14:textId="77777777" w:rsidR="00E67FD2" w:rsidRPr="00E67FD2" w:rsidRDefault="00E67FD2" w:rsidP="00E67F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Ограничить дискуссию определенными формальными рамами, что в значительной степени поможет избежать чрезмерного проявления эмоций, так как сам процесс составления карты требует переключения сознания человека с эмоции на разум, мышление;</w:t>
      </w:r>
    </w:p>
    <w:p w14:paraId="3A4E0D75" w14:textId="77777777" w:rsidR="00E67FD2" w:rsidRPr="00E67FD2" w:rsidRDefault="00E67FD2" w:rsidP="00E67F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Создать возможность совместного обсуждения проблемы, высказать людям их требования и желания;</w:t>
      </w:r>
    </w:p>
    <w:p w14:paraId="5F67187E" w14:textId="77777777" w:rsidR="00E67FD2" w:rsidRPr="00E67FD2" w:rsidRDefault="00E67FD2" w:rsidP="00E67F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Уяснить как собственную точку зрения, так и точку зрения других;</w:t>
      </w:r>
    </w:p>
    <w:p w14:paraId="1123958F" w14:textId="77777777" w:rsidR="00E67FD2" w:rsidRPr="00E67FD2" w:rsidRDefault="00E67FD2" w:rsidP="00E67F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Создать атмосферу эмпатии, то есть возможности увидеть проблему глазами других, и признать мнения людей, считавших ранее, что они не были поняты;</w:t>
      </w:r>
    </w:p>
    <w:p w14:paraId="1D2D4520" w14:textId="77777777" w:rsidR="00E67FD2" w:rsidRPr="00E67FD2" w:rsidRDefault="00E67FD2" w:rsidP="00E67F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Выбрать наиболее оптимальные пути разрешения конфликта.</w:t>
      </w:r>
    </w:p>
    <w:p w14:paraId="6CC19C9D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5AA21185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Стратегии выхода из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коонфликта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(К. Томас)</w:t>
      </w:r>
    </w:p>
    <w:p w14:paraId="1686F71B" w14:textId="77777777" w:rsidR="00E67FD2" w:rsidRPr="00E67FD2" w:rsidRDefault="00E67FD2" w:rsidP="00E67F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Соперничество (конкуренция)</w:t>
      </w:r>
    </w:p>
    <w:p w14:paraId="52C28DD7" w14:textId="77777777" w:rsidR="00E67FD2" w:rsidRPr="00E67FD2" w:rsidRDefault="00E67FD2" w:rsidP="00E67F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Сотрудничество</w:t>
      </w:r>
    </w:p>
    <w:p w14:paraId="0CC85271" w14:textId="77777777" w:rsidR="00E67FD2" w:rsidRPr="00E67FD2" w:rsidRDefault="00E67FD2" w:rsidP="00E67F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Компромисс</w:t>
      </w:r>
    </w:p>
    <w:p w14:paraId="7C0F6AA6" w14:textId="77777777" w:rsidR="00E67FD2" w:rsidRPr="00E67FD2" w:rsidRDefault="00E67FD2" w:rsidP="00E67F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Избегание (уход)</w:t>
      </w:r>
    </w:p>
    <w:p w14:paraId="767B6BF2" w14:textId="77777777" w:rsidR="00E67FD2" w:rsidRPr="00E67FD2" w:rsidRDefault="00E67FD2" w:rsidP="00E67FD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Приспособление</w:t>
      </w:r>
    </w:p>
    <w:p w14:paraId="77E916AD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4417DD1D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lastRenderedPageBreak/>
        <w:t>Особенности социотипов:</w:t>
      </w:r>
    </w:p>
    <w:p w14:paraId="628A7B86" w14:textId="77777777" w:rsidR="00E67FD2" w:rsidRPr="00E67FD2" w:rsidRDefault="00E67FD2" w:rsidP="00E67F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Экстраверты (сангвиники, холерики): остановитесь, осмотритесь, прислушайтесь. Заставьте себя выслушать точку зрения другого человека.</w:t>
      </w:r>
    </w:p>
    <w:p w14:paraId="75B1A349" w14:textId="77777777" w:rsidR="00E67FD2" w:rsidRPr="00E67FD2" w:rsidRDefault="00E67FD2" w:rsidP="00E67F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Интроверты (флегматики, меланхолики): не держите все в себе. Вам необходимо выражать свой взгляд на проблему и, возможно, понадобится повторить это не раз, пока ваш собеседник окажется в состоянии вас услышать. В отношении конфликтных ситуаций: нужно добиться, чтобы вы были услышаны</w:t>
      </w:r>
    </w:p>
    <w:p w14:paraId="3AD21F08" w14:textId="77777777" w:rsidR="00E67FD2" w:rsidRPr="00E67FD2" w:rsidRDefault="00E67FD2" w:rsidP="00E67F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Сенсорные: факты – это еще не все. Постарайтесь внимательней относиться к смягчающим обстоятельствам. Если кто-то никогда не соглашается с вами, чтобы вы не говорили и не делали, это означает, что вы не придаете значения каким-то факторам, не связанным с текущим моментом.</w:t>
      </w:r>
    </w:p>
    <w:p w14:paraId="29FD44F5" w14:textId="77777777" w:rsidR="00E67FD2" w:rsidRPr="00E67FD2" w:rsidRDefault="00E67FD2" w:rsidP="00E67FD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Интуитивисты: держитесь конкретной проблемы. Полезно устраивать обсуждение, которое помогает взяться за проблему в целом. Не стремитесь разрешить возникший конфликт, привязывая его к более широкой перспективе.</w:t>
      </w:r>
    </w:p>
    <w:p w14:paraId="744B36AE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047D9C96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Типы конфликтных личностей:</w:t>
      </w:r>
    </w:p>
    <w:p w14:paraId="61ECE535" w14:textId="77777777" w:rsidR="00E67FD2" w:rsidRPr="00E67FD2" w:rsidRDefault="00E67FD2" w:rsidP="00E67F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Демонстративный – чаще всего это холерик и те, которым присуща бурная деятельность в самых разнообразных направлениях. Они любят быть на виду, имеют завышенную самооценку;</w:t>
      </w:r>
    </w:p>
    <w:p w14:paraId="5821FD5E" w14:textId="77777777" w:rsidR="00E67FD2" w:rsidRPr="00E67FD2" w:rsidRDefault="00E67FD2" w:rsidP="00E67F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Ригидный – люди этого типа не умеют перестраиваться, принимать во внимание мнения и точки зрения окружающих, честолюбивы, проявляют болезненную обидчивость, подозрительность;</w:t>
      </w:r>
    </w:p>
    <w:p w14:paraId="2B01D432" w14:textId="77777777" w:rsidR="00E67FD2" w:rsidRPr="00E67FD2" w:rsidRDefault="00E67FD2" w:rsidP="00E67F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Педант – личность, которая всегда пунктуальна, придирчива, хоть и исполнительна, зануда, отталкивает людей от себя;</w:t>
      </w:r>
    </w:p>
    <w:p w14:paraId="00363BDD" w14:textId="77777777" w:rsidR="00E67FD2" w:rsidRPr="00E67FD2" w:rsidRDefault="00E67FD2" w:rsidP="00E67F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Бесконфликтный – человек, сознательно уходящий от конфликта, перекладывающий ответственность в принятии решений на других (если это руководитель, то на своего заместителя). Между тем конфликт нарастает как снежный ком и обрушивается на такую личность;</w:t>
      </w:r>
    </w:p>
    <w:p w14:paraId="3BA33B84" w14:textId="77777777" w:rsidR="00E67FD2" w:rsidRPr="00E67FD2" w:rsidRDefault="00E67FD2" w:rsidP="00E67FD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Практик – действующий под лозунгом «Лучшая защита – нападение). Для такого человека самым важным является преобразование среды, внешнего окружения. Изменения позиции других людей, что может приводить к разнообразным столкновениям, напряженности в отношениях.</w:t>
      </w:r>
    </w:p>
    <w:p w14:paraId="002F1392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290E7705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lastRenderedPageBreak/>
        <w:t>Правила поведения при возникновении конфликтов</w:t>
      </w:r>
    </w:p>
    <w:p w14:paraId="2AF8D063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Помните, что в конфликте у человека доминирует не разум, а эмоции, что ведет к аффекту, когда сознание человека просто отключается, и он не отвечает за свои поступки.</w:t>
      </w:r>
    </w:p>
    <w:p w14:paraId="265F3876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Придерживайтесь многоальтернативного подхода и, не настаивая на своем предложении, не отвергайте предложения партнера. Постарайтесь проанализировать оба предложения и посмотрите, какую сумму выгод и потерь они принесут в ближайшее время и потом.</w:t>
      </w:r>
    </w:p>
    <w:p w14:paraId="2E05E02F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Осознайте значимость разрешения конфликта для себе, задав вопрос: «Что будет, если выход не будет найден?». Это позволит перенести центр тяжести в отношения на проблему.</w:t>
      </w:r>
    </w:p>
    <w:p w14:paraId="32763255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Если вы и ваш собеседник раздражены и агрессивны, то необходимо снизить внутреннее напряжение «выпустить пар». Но разрядиться на окружающих – это не выход, а выходка. Но если уж так получилось, что потеряли контроль над собой, попытайтесь сделать единственное% замолчите сами, а не требуйте этого от партнера. Избегайте констатации отрицательных состояний партнера.</w:t>
      </w:r>
    </w:p>
    <w:p w14:paraId="7B75B6C0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Ориентируйтесь на положительные черты человека, тогда вы и его обяжете быть лучше.</w:t>
      </w:r>
    </w:p>
    <w:p w14:paraId="6DF0D5B7" w14:textId="7FF70A33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Предложите собеседнику встать на ваше место и спросите: «Если бы вы были на моем месте, </w:t>
      </w:r>
      <w:proofErr w:type="gramStart"/>
      <w:r w:rsidRPr="00E67FD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67FD2">
        <w:rPr>
          <w:rFonts w:ascii="Times New Roman" w:hAnsi="Times New Roman" w:cs="Times New Roman"/>
          <w:sz w:val="28"/>
          <w:szCs w:val="28"/>
        </w:rPr>
        <w:t xml:space="preserve"> что бы вы сделали?»</w:t>
      </w:r>
      <w:r w:rsidR="009A6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FD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67FD2">
        <w:rPr>
          <w:rFonts w:ascii="Times New Roman" w:hAnsi="Times New Roman" w:cs="Times New Roman"/>
          <w:sz w:val="28"/>
          <w:szCs w:val="28"/>
        </w:rPr>
        <w:t xml:space="preserve"> снимает критический настрой и переключает собеседника с эмоций на осмысление ситуации.</w:t>
      </w:r>
    </w:p>
    <w:p w14:paraId="4B43B1F5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Не преувеличивайте свои заслуги и не демонстрируйте знаки превосходства.</w:t>
      </w:r>
    </w:p>
    <w:p w14:paraId="7F0EF42B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Не обвиняйте и не приписывайте только партнёру ответственность за возникшую ситуацию.</w:t>
      </w:r>
    </w:p>
    <w:p w14:paraId="7BBA1299" w14:textId="77777777" w:rsidR="00E67FD2" w:rsidRPr="00E67FD2" w:rsidRDefault="00E67FD2" w:rsidP="00E67FD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Независимо от результатов разрешения противоречий старайтесь не разрушить отношения.</w:t>
      </w:r>
    </w:p>
    <w:p w14:paraId="2C6876E3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3EA5AD52" w14:textId="44976B2A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Общие рекомендации по решению конфликтных </w:t>
      </w:r>
      <w:r w:rsidR="009A6A53" w:rsidRPr="00E67FD2">
        <w:rPr>
          <w:rFonts w:ascii="Times New Roman" w:hAnsi="Times New Roman" w:cs="Times New Roman"/>
          <w:sz w:val="28"/>
          <w:szCs w:val="28"/>
        </w:rPr>
        <w:t>ситуаций</w:t>
      </w:r>
      <w:r w:rsidRPr="00E67FD2">
        <w:rPr>
          <w:rFonts w:ascii="Times New Roman" w:hAnsi="Times New Roman" w:cs="Times New Roman"/>
          <w:sz w:val="28"/>
          <w:szCs w:val="28"/>
        </w:rPr>
        <w:t>:</w:t>
      </w:r>
    </w:p>
    <w:p w14:paraId="74F6E7DF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Признать существование конфликта, то есть наличие противоположных целей, методов у оппонентов, определить участников;</w:t>
      </w:r>
    </w:p>
    <w:p w14:paraId="3F2A41FC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Определить возможность контактов. Целесообразно договориться о возможности проведения переговоров и уточнить, каких именно: с посредником или без него, кто может быть посредником, равно устраивающим обе стороны;</w:t>
      </w:r>
    </w:p>
    <w:p w14:paraId="533230A5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Выявить круг вопросов, составляющих предмет конфликта. При определении предмета конфликта уже на этом этапе вырабатываются </w:t>
      </w:r>
      <w:r w:rsidRPr="00E67FD2">
        <w:rPr>
          <w:rFonts w:ascii="Times New Roman" w:hAnsi="Times New Roman" w:cs="Times New Roman"/>
          <w:sz w:val="28"/>
          <w:szCs w:val="28"/>
        </w:rPr>
        <w:lastRenderedPageBreak/>
        <w:t>совместные подходы к проблеме, выявляются позиции сторон, определяются точки наибольшего разногласия и возможного сближения позиций;</w:t>
      </w:r>
    </w:p>
    <w:p w14:paraId="47810A73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Разработать варианты решений. Стороны </w:t>
      </w:r>
      <w:proofErr w:type="gramStart"/>
      <w:r w:rsidRPr="00E67FD2">
        <w:rPr>
          <w:rFonts w:ascii="Times New Roman" w:hAnsi="Times New Roman" w:cs="Times New Roman"/>
          <w:sz w:val="28"/>
          <w:szCs w:val="28"/>
        </w:rPr>
        <w:t>при совместной работы</w:t>
      </w:r>
      <w:proofErr w:type="gramEnd"/>
      <w:r w:rsidRPr="00E67FD2">
        <w:rPr>
          <w:rFonts w:ascii="Times New Roman" w:hAnsi="Times New Roman" w:cs="Times New Roman"/>
          <w:sz w:val="28"/>
          <w:szCs w:val="28"/>
        </w:rPr>
        <w:t xml:space="preserve"> предлагают несколько вариантов решений с расчетом затрат по каждому из них, с учетом возможных последствий;</w:t>
      </w:r>
    </w:p>
    <w:p w14:paraId="3C7AB5D2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Принять согласованное решение. Оно оформляется в письменном виде% коммюнике, резолюция, договор о сотрудничестве;</w:t>
      </w:r>
    </w:p>
    <w:p w14:paraId="4A9DFD2C" w14:textId="77BF4BF6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A6A53" w:rsidRPr="00E67FD2">
        <w:rPr>
          <w:rFonts w:ascii="Times New Roman" w:hAnsi="Times New Roman" w:cs="Times New Roman"/>
          <w:sz w:val="28"/>
          <w:szCs w:val="28"/>
        </w:rPr>
        <w:t>принятое</w:t>
      </w:r>
      <w:r w:rsidRPr="00E67FD2">
        <w:rPr>
          <w:rFonts w:ascii="Times New Roman" w:hAnsi="Times New Roman" w:cs="Times New Roman"/>
          <w:sz w:val="28"/>
          <w:szCs w:val="28"/>
        </w:rPr>
        <w:t xml:space="preserve"> решение на практике.</w:t>
      </w:r>
    </w:p>
    <w:p w14:paraId="2A06708E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5418BCD2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Правила разрешения конфликта:</w:t>
      </w:r>
    </w:p>
    <w:p w14:paraId="541097D5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Дайте оппоненту выпустить пар</w:t>
      </w:r>
    </w:p>
    <w:p w14:paraId="1B9DB487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Потребовать от него спокойно обосновать претензии</w:t>
      </w:r>
    </w:p>
    <w:p w14:paraId="0C2352F9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Сбивайте агрессию неожиданными приемами</w:t>
      </w:r>
    </w:p>
    <w:p w14:paraId="4232C936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Не давайте ему отрицательных оценок, а говорите о своих чувствах</w:t>
      </w:r>
    </w:p>
    <w:p w14:paraId="315E03A5" w14:textId="60480280" w:rsidR="00E67FD2" w:rsidRPr="00E67FD2" w:rsidRDefault="009A6A53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Попросите</w:t>
      </w:r>
      <w:r w:rsidR="00E67FD2" w:rsidRPr="00E67FD2">
        <w:rPr>
          <w:rFonts w:ascii="Times New Roman" w:hAnsi="Times New Roman" w:cs="Times New Roman"/>
          <w:sz w:val="28"/>
          <w:szCs w:val="28"/>
        </w:rPr>
        <w:t xml:space="preserve"> сформулировать желаемый конечный результат и проблему как цепь препятствий</w:t>
      </w:r>
    </w:p>
    <w:p w14:paraId="7EBEA169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Предложите оппоненту высказать свои соображения по разрешению возникшей проблемы и свои варианты решения</w:t>
      </w:r>
    </w:p>
    <w:p w14:paraId="72433C7E" w14:textId="22C16D8C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В любом случае дайте </w:t>
      </w:r>
      <w:r w:rsidR="009A6A53" w:rsidRPr="00E67FD2">
        <w:rPr>
          <w:rFonts w:ascii="Times New Roman" w:hAnsi="Times New Roman" w:cs="Times New Roman"/>
          <w:sz w:val="28"/>
          <w:szCs w:val="28"/>
        </w:rPr>
        <w:t>партнёру</w:t>
      </w:r>
      <w:r w:rsidRPr="00E67FD2">
        <w:rPr>
          <w:rFonts w:ascii="Times New Roman" w:hAnsi="Times New Roman" w:cs="Times New Roman"/>
          <w:sz w:val="28"/>
          <w:szCs w:val="28"/>
        </w:rPr>
        <w:t xml:space="preserve"> сохранить свое лицо</w:t>
      </w:r>
    </w:p>
    <w:p w14:paraId="187497A6" w14:textId="55F16E2C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Отражайте как эхо смысл его высказываний и претензий</w:t>
      </w:r>
    </w:p>
    <w:p w14:paraId="4BEA881B" w14:textId="44044D22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Держитесь в </w:t>
      </w:r>
      <w:r w:rsidR="009A6A53" w:rsidRPr="00E67FD2">
        <w:rPr>
          <w:rFonts w:ascii="Times New Roman" w:hAnsi="Times New Roman" w:cs="Times New Roman"/>
          <w:sz w:val="28"/>
          <w:szCs w:val="28"/>
        </w:rPr>
        <w:t>позиции</w:t>
      </w:r>
      <w:r w:rsidRPr="00E67FD2">
        <w:rPr>
          <w:rFonts w:ascii="Times New Roman" w:hAnsi="Times New Roman" w:cs="Times New Roman"/>
          <w:sz w:val="28"/>
          <w:szCs w:val="28"/>
        </w:rPr>
        <w:t xml:space="preserve"> на равны</w:t>
      </w:r>
      <w:r w:rsidR="009A6A53">
        <w:rPr>
          <w:rFonts w:ascii="Times New Roman" w:hAnsi="Times New Roman" w:cs="Times New Roman"/>
          <w:sz w:val="28"/>
          <w:szCs w:val="28"/>
        </w:rPr>
        <w:t>х</w:t>
      </w:r>
    </w:p>
    <w:p w14:paraId="7F74549D" w14:textId="375F1690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Не бойтесь извиниться, если </w:t>
      </w:r>
      <w:r w:rsidR="009A6A53" w:rsidRPr="00E67FD2">
        <w:rPr>
          <w:rFonts w:ascii="Times New Roman" w:hAnsi="Times New Roman" w:cs="Times New Roman"/>
          <w:sz w:val="28"/>
          <w:szCs w:val="28"/>
        </w:rPr>
        <w:t>чувствуете</w:t>
      </w:r>
      <w:r w:rsidRPr="00E67FD2">
        <w:rPr>
          <w:rFonts w:ascii="Times New Roman" w:hAnsi="Times New Roman" w:cs="Times New Roman"/>
          <w:sz w:val="28"/>
          <w:szCs w:val="28"/>
        </w:rPr>
        <w:t xml:space="preserve"> свою вину</w:t>
      </w:r>
    </w:p>
    <w:p w14:paraId="2CDEFEF3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Ничего не надо доказывать</w:t>
      </w:r>
    </w:p>
    <w:p w14:paraId="01E78A1F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Замолчите первым</w:t>
      </w:r>
    </w:p>
    <w:p w14:paraId="2AAA7292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Не характеризуйте состояние оппонента</w:t>
      </w:r>
    </w:p>
    <w:p w14:paraId="67FA246E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Уходя, не хлопайте дверью</w:t>
      </w:r>
    </w:p>
    <w:p w14:paraId="02547531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Говори,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окгда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партнер остыл</w:t>
      </w:r>
    </w:p>
    <w:p w14:paraId="7D209B7C" w14:textId="77777777" w:rsidR="00E67FD2" w:rsidRPr="00E67FD2" w:rsidRDefault="00E67FD2" w:rsidP="00E67FD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Независимо от результата разрешения противоречия старайтесь не разрушать отношения</w:t>
      </w:r>
    </w:p>
    <w:p w14:paraId="66F9D736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19C22A6E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Стресс. </w:t>
      </w:r>
    </w:p>
    <w:p w14:paraId="48E28272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Ганс Селье «Стресс без дистресса»</w:t>
      </w:r>
    </w:p>
    <w:p w14:paraId="34B32A01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Стадия тревоги</w:t>
      </w:r>
      <w:r w:rsidRPr="00E67FD2">
        <w:rPr>
          <w:rFonts w:ascii="Times New Roman" w:hAnsi="Times New Roman" w:cs="Times New Roman"/>
          <w:sz w:val="28"/>
          <w:szCs w:val="28"/>
        </w:rPr>
        <w:tab/>
        <w:t>Стадия адаптации</w:t>
      </w:r>
      <w:r w:rsidRPr="00E67FD2">
        <w:rPr>
          <w:rFonts w:ascii="Times New Roman" w:hAnsi="Times New Roman" w:cs="Times New Roman"/>
          <w:sz w:val="28"/>
          <w:szCs w:val="28"/>
        </w:rPr>
        <w:tab/>
        <w:t>Стадия истощения</w:t>
      </w:r>
    </w:p>
    <w:p w14:paraId="585F32FE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Первая стадия проявляется при первом появлении стрессора и носит название стадия тревоги. Для этой стадии характерны снижение уровня резистентности организма, нарушение некоторых соматических и вегетативных функций. Затем организм мобилизует резервы и включает </w:t>
      </w:r>
      <w:r w:rsidRPr="00E67FD2">
        <w:rPr>
          <w:rFonts w:ascii="Times New Roman" w:hAnsi="Times New Roman" w:cs="Times New Roman"/>
          <w:sz w:val="28"/>
          <w:szCs w:val="28"/>
        </w:rPr>
        <w:lastRenderedPageBreak/>
        <w:t>механизмы саморегуляции защитных процессов. Если защитные реакции эффективны, тревога утихает и организм возвращается к нормальной активности. Большинство стрессов разрешается на этой стадии. Такие краткосрочные стрессы могут быть названы острыми реакциями стресса.</w:t>
      </w:r>
    </w:p>
    <w:p w14:paraId="573410D1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0375F3E7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Вторая стадия, стадия резистентности (сопротивления), наступает при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продолжительнос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воздействии стрессора, когда возникает необходимость поддержания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защитнхы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реакций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органзима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. Происходит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сбалансрованное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расходование адаптационных резервов на фоне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адектавного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внешним условиям напряжения функциональных систем.</w:t>
      </w:r>
    </w:p>
    <w:p w14:paraId="5F1A8D74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18B17F3F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Третья стадия – это стадия истощения. Наступает при нарушении механизмов регуляции защитно-приспособительных механизмов в период борьбы организма с чрезмерно интенсивным и длительным воздействием стрессоров. Адаптационные резервы существенно уменьшаются. Сопротивляемость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оргазима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снижается,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слежствием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чего могут стать не только функциональные нарушения, но и морфологические изменения в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оргазиме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. Эти три фазы развития стресса можно проследить на большом отрезке времени. Интенсивность реакций человека зависит не столько от характеристик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стрессосора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>.</w:t>
      </w:r>
    </w:p>
    <w:p w14:paraId="6C6B6123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6E7A5FF7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Классификация.</w:t>
      </w:r>
    </w:p>
    <w:p w14:paraId="67C0886E" w14:textId="77777777" w:rsidR="00E67FD2" w:rsidRPr="00E67FD2" w:rsidRDefault="00E67FD2" w:rsidP="00E67FD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Эмоционально положительные стрессы и эмоционально отрицательные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стрссы</w:t>
      </w:r>
      <w:proofErr w:type="spellEnd"/>
    </w:p>
    <w:p w14:paraId="603ECDFC" w14:textId="77777777" w:rsidR="00E67FD2" w:rsidRPr="00E67FD2" w:rsidRDefault="00E67FD2" w:rsidP="00E67FD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Кратковременные (острые) стрессы и долгосрочные (хронические) стрессы</w:t>
      </w:r>
    </w:p>
    <w:p w14:paraId="64711735" w14:textId="4425C58F" w:rsidR="00E67FD2" w:rsidRPr="00E67FD2" w:rsidRDefault="009A6A53" w:rsidP="00E67FD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Физиологические) соматические</w:t>
      </w:r>
      <w:r w:rsidR="00E67FD2" w:rsidRPr="00E67FD2">
        <w:rPr>
          <w:rFonts w:ascii="Times New Roman" w:hAnsi="Times New Roman" w:cs="Times New Roman"/>
          <w:sz w:val="28"/>
          <w:szCs w:val="28"/>
        </w:rPr>
        <w:t>, средовые) стрессы и психоэмоциональные стрессы.</w:t>
      </w:r>
    </w:p>
    <w:p w14:paraId="61944436" w14:textId="3CC0988C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В сво</w:t>
      </w:r>
      <w:r w:rsidR="009A6A53">
        <w:rPr>
          <w:rFonts w:ascii="Times New Roman" w:hAnsi="Times New Roman" w:cs="Times New Roman"/>
          <w:sz w:val="28"/>
          <w:szCs w:val="28"/>
        </w:rPr>
        <w:t>ю</w:t>
      </w:r>
      <w:r w:rsidRPr="00E67FD2">
        <w:rPr>
          <w:rFonts w:ascii="Times New Roman" w:hAnsi="Times New Roman" w:cs="Times New Roman"/>
          <w:sz w:val="28"/>
          <w:szCs w:val="28"/>
        </w:rPr>
        <w:t xml:space="preserve"> очередь, физиологические стрессы можно разделить на:</w:t>
      </w:r>
    </w:p>
    <w:p w14:paraId="1009C468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Механические</w:t>
      </w:r>
    </w:p>
    <w:p w14:paraId="61C075C3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Физические</w:t>
      </w:r>
    </w:p>
    <w:p w14:paraId="2F72AB95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Химические</w:t>
      </w:r>
    </w:p>
    <w:p w14:paraId="5D2D42A0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Биологические</w:t>
      </w:r>
    </w:p>
    <w:p w14:paraId="2C61E99D" w14:textId="77777777" w:rsidR="00E67FD2" w:rsidRPr="00E67FD2" w:rsidRDefault="00E67FD2" w:rsidP="00E67FD2">
      <w:pPr>
        <w:ind w:left="360"/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Психоэмоциональные стрессы делятся на</w:t>
      </w:r>
    </w:p>
    <w:p w14:paraId="434BFEAE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Информационные</w:t>
      </w:r>
    </w:p>
    <w:p w14:paraId="55764076" w14:textId="77777777" w:rsidR="00E67FD2" w:rsidRPr="00E67FD2" w:rsidRDefault="00E67FD2" w:rsidP="00E67F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>Эмоциональные</w:t>
      </w:r>
    </w:p>
    <w:p w14:paraId="3493D43F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26424583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Эустресс</w:t>
      </w:r>
      <w:proofErr w:type="spellEnd"/>
    </w:p>
    <w:p w14:paraId="57717726" w14:textId="09124236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Г. Селье обозначил полезный стресс понятием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эустресс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. Он может быть вызван позитивными эмоциями и является стрессом слабой силы, мобилизующей человека.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Эустресс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, вызванный позитивными </w:t>
      </w:r>
      <w:r w:rsidR="009A6A53" w:rsidRPr="00E67FD2">
        <w:rPr>
          <w:rFonts w:ascii="Times New Roman" w:hAnsi="Times New Roman" w:cs="Times New Roman"/>
          <w:sz w:val="28"/>
          <w:szCs w:val="28"/>
        </w:rPr>
        <w:t>эмоциями</w:t>
      </w:r>
      <w:r w:rsidRPr="00E67FD2">
        <w:rPr>
          <w:rFonts w:ascii="Times New Roman" w:hAnsi="Times New Roman" w:cs="Times New Roman"/>
          <w:sz w:val="28"/>
          <w:szCs w:val="28"/>
        </w:rPr>
        <w:t xml:space="preserve"> </w:t>
      </w:r>
      <w:r w:rsidR="009A6A53" w:rsidRPr="00E67FD2">
        <w:rPr>
          <w:rFonts w:ascii="Times New Roman" w:hAnsi="Times New Roman" w:cs="Times New Roman"/>
          <w:sz w:val="28"/>
          <w:szCs w:val="28"/>
        </w:rPr>
        <w:t>предполагает</w:t>
      </w:r>
      <w:r w:rsidRPr="00E67FD2">
        <w:rPr>
          <w:rFonts w:ascii="Times New Roman" w:hAnsi="Times New Roman" w:cs="Times New Roman"/>
          <w:sz w:val="28"/>
          <w:szCs w:val="28"/>
        </w:rPr>
        <w:t xml:space="preserve"> эмоциональное состояние, при котором человек осознает все предстоящие проблемы или задачи и знает, как их решить, предвкушая положительный результат. </w:t>
      </w:r>
      <w:proofErr w:type="spellStart"/>
      <w:r w:rsidRPr="00E67FD2">
        <w:rPr>
          <w:rFonts w:ascii="Times New Roman" w:hAnsi="Times New Roman" w:cs="Times New Roman"/>
          <w:sz w:val="28"/>
          <w:szCs w:val="28"/>
        </w:rPr>
        <w:t>Эустресс</w:t>
      </w:r>
      <w:proofErr w:type="spellEnd"/>
      <w:r w:rsidRPr="00E67FD2">
        <w:rPr>
          <w:rFonts w:ascii="Times New Roman" w:hAnsi="Times New Roman" w:cs="Times New Roman"/>
          <w:sz w:val="28"/>
          <w:szCs w:val="28"/>
        </w:rPr>
        <w:t xml:space="preserve"> мобилизует человека – это движущая сила в решении каждодневных задач.</w:t>
      </w:r>
    </w:p>
    <w:p w14:paraId="36F4CE5D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689D8C4A" w14:textId="60D86F7E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Травматический стресс – особая форма реакции на негативное внешнее воздействие. Человек </w:t>
      </w:r>
      <w:r w:rsidR="009A6A53" w:rsidRPr="00E67FD2">
        <w:rPr>
          <w:rFonts w:ascii="Times New Roman" w:hAnsi="Times New Roman" w:cs="Times New Roman"/>
          <w:sz w:val="28"/>
          <w:szCs w:val="28"/>
        </w:rPr>
        <w:t>станется</w:t>
      </w:r>
      <w:r w:rsidRPr="00E67FD2">
        <w:rPr>
          <w:rFonts w:ascii="Times New Roman" w:hAnsi="Times New Roman" w:cs="Times New Roman"/>
          <w:sz w:val="28"/>
          <w:szCs w:val="28"/>
        </w:rPr>
        <w:t xml:space="preserve"> более уязвимым, тревожным, когда его физиологические, психологические и адаптационные ресурсы исчерпаны. Психология рассматривает две причины возникновения травматического стресса: человек осознает, что с ним произошло и знает из-за чего у него ухудшило</w:t>
      </w:r>
    </w:p>
    <w:p w14:paraId="7F1BF029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6DD949B5" w14:textId="5E3A179D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  <w:r w:rsidRPr="00E67FD2">
        <w:rPr>
          <w:rFonts w:ascii="Times New Roman" w:hAnsi="Times New Roman" w:cs="Times New Roman"/>
          <w:sz w:val="28"/>
          <w:szCs w:val="28"/>
        </w:rPr>
        <w:t xml:space="preserve">Посттравматический стресс – развивается после того, как человеку </w:t>
      </w:r>
      <w:r w:rsidR="009A6A53" w:rsidRPr="00E67FD2">
        <w:rPr>
          <w:rFonts w:ascii="Times New Roman" w:hAnsi="Times New Roman" w:cs="Times New Roman"/>
          <w:sz w:val="28"/>
          <w:szCs w:val="28"/>
        </w:rPr>
        <w:t>пришлось</w:t>
      </w:r>
      <w:r w:rsidRPr="00E67FD2">
        <w:rPr>
          <w:rFonts w:ascii="Times New Roman" w:hAnsi="Times New Roman" w:cs="Times New Roman"/>
          <w:sz w:val="28"/>
          <w:szCs w:val="28"/>
        </w:rPr>
        <w:t xml:space="preserve"> пережить душевную травму. Чаще </w:t>
      </w:r>
      <w:r w:rsidR="009A6A53" w:rsidRPr="00E67FD2">
        <w:rPr>
          <w:rFonts w:ascii="Times New Roman" w:hAnsi="Times New Roman" w:cs="Times New Roman"/>
          <w:sz w:val="28"/>
          <w:szCs w:val="28"/>
        </w:rPr>
        <w:t>всего это</w:t>
      </w:r>
      <w:r w:rsidRPr="00E67FD2">
        <w:rPr>
          <w:rFonts w:ascii="Times New Roman" w:hAnsi="Times New Roman" w:cs="Times New Roman"/>
          <w:sz w:val="28"/>
          <w:szCs w:val="28"/>
        </w:rPr>
        <w:t xml:space="preserve"> явление можно наблюдать у жертв насилия, нападения, стихийного бедствия или свидетелей несчастного случая.</w:t>
      </w:r>
    </w:p>
    <w:p w14:paraId="43ED857D" w14:textId="77777777" w:rsidR="00E67FD2" w:rsidRPr="00E67FD2" w:rsidRDefault="00E67FD2" w:rsidP="00E67FD2">
      <w:pPr>
        <w:rPr>
          <w:rFonts w:ascii="Times New Roman" w:hAnsi="Times New Roman" w:cs="Times New Roman"/>
          <w:sz w:val="28"/>
          <w:szCs w:val="28"/>
        </w:rPr>
      </w:pPr>
    </w:p>
    <w:p w14:paraId="497B8A66" w14:textId="00B0B2DF" w:rsidR="00712C44" w:rsidRPr="00E67FD2" w:rsidRDefault="00712C44" w:rsidP="00E67FD2">
      <w:pPr>
        <w:rPr>
          <w:rFonts w:ascii="Times New Roman" w:hAnsi="Times New Roman" w:cs="Times New Roman"/>
          <w:sz w:val="28"/>
          <w:szCs w:val="28"/>
        </w:rPr>
      </w:pPr>
    </w:p>
    <w:sectPr w:rsidR="00712C44" w:rsidRPr="00E6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8E0"/>
    <w:multiLevelType w:val="hybridMultilevel"/>
    <w:tmpl w:val="596C1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382A"/>
    <w:multiLevelType w:val="hybridMultilevel"/>
    <w:tmpl w:val="C75EE9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048D"/>
    <w:multiLevelType w:val="hybridMultilevel"/>
    <w:tmpl w:val="9CC25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3FDD"/>
    <w:multiLevelType w:val="hybridMultilevel"/>
    <w:tmpl w:val="B5E82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96665"/>
    <w:multiLevelType w:val="hybridMultilevel"/>
    <w:tmpl w:val="30882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4AE8"/>
    <w:multiLevelType w:val="hybridMultilevel"/>
    <w:tmpl w:val="CDEED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9522B"/>
    <w:multiLevelType w:val="hybridMultilevel"/>
    <w:tmpl w:val="5FBC1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90C6A"/>
    <w:multiLevelType w:val="hybridMultilevel"/>
    <w:tmpl w:val="E358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B618B"/>
    <w:multiLevelType w:val="hybridMultilevel"/>
    <w:tmpl w:val="A900FC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F702B"/>
    <w:multiLevelType w:val="hybridMultilevel"/>
    <w:tmpl w:val="EACA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9E2"/>
    <w:multiLevelType w:val="hybridMultilevel"/>
    <w:tmpl w:val="9B267D92"/>
    <w:lvl w:ilvl="0" w:tplc="7966C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E2B98"/>
    <w:multiLevelType w:val="hybridMultilevel"/>
    <w:tmpl w:val="BC2A0E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B0E1C"/>
    <w:multiLevelType w:val="hybridMultilevel"/>
    <w:tmpl w:val="84669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86AFF"/>
    <w:multiLevelType w:val="hybridMultilevel"/>
    <w:tmpl w:val="4A10CD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41CA5"/>
    <w:multiLevelType w:val="hybridMultilevel"/>
    <w:tmpl w:val="D514E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357B1"/>
    <w:multiLevelType w:val="hybridMultilevel"/>
    <w:tmpl w:val="C2CA6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450F6"/>
    <w:multiLevelType w:val="hybridMultilevel"/>
    <w:tmpl w:val="74487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F8"/>
    <w:rsid w:val="002706C8"/>
    <w:rsid w:val="00712C44"/>
    <w:rsid w:val="00787CF8"/>
    <w:rsid w:val="007A3B0B"/>
    <w:rsid w:val="008C7F25"/>
    <w:rsid w:val="009A6A53"/>
    <w:rsid w:val="00E6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E515"/>
  <w15:chartTrackingRefBased/>
  <w15:docId w15:val="{0A978F87-854C-4228-81C4-906B3BB9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B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7</cp:revision>
  <dcterms:created xsi:type="dcterms:W3CDTF">2024-06-17T09:39:00Z</dcterms:created>
  <dcterms:modified xsi:type="dcterms:W3CDTF">2024-06-17T10:13:00Z</dcterms:modified>
</cp:coreProperties>
</file>