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71488F" w14:textId="77777777" w:rsidR="00BE59C5" w:rsidRDefault="00000000">
      <w:pPr>
        <w:spacing w:after="240"/>
        <w:jc w:val="center"/>
      </w:pPr>
      <w:r>
        <w:rPr>
          <w:b/>
          <w:sz w:val="32"/>
        </w:rPr>
        <w:t>COLLABORATIVE STUDY MATERIAL &amp; QUIZ PLATFORM</w:t>
      </w:r>
    </w:p>
    <w:p w14:paraId="75F97BC6" w14:textId="77777777" w:rsidR="00BE59C5" w:rsidRDefault="00000000" w:rsidP="002330AC">
      <w:pPr>
        <w:pStyle w:val="Heading1"/>
        <w:jc w:val="center"/>
        <w:rPr>
          <w:color w:val="000000" w:themeColor="text1"/>
        </w:rPr>
      </w:pPr>
      <w:r w:rsidRPr="002330AC">
        <w:rPr>
          <w:color w:val="000000" w:themeColor="text1"/>
        </w:rPr>
        <w:t>Security Requirements</w:t>
      </w:r>
    </w:p>
    <w:p w14:paraId="65A56F45" w14:textId="3FB55181" w:rsidR="00BE59C5" w:rsidRDefault="00BE59C5"/>
    <w:tbl>
      <w:tblPr>
        <w:tblW w:w="10440" w:type="dxa"/>
        <w:jc w:val="center"/>
        <w:tblBorders>
          <w:top w:val="single" w:sz="4" w:space="0" w:color="9AAFC7"/>
          <w:left w:val="single" w:sz="4" w:space="0" w:color="9AAFC7"/>
          <w:bottom w:val="single" w:sz="4" w:space="0" w:color="9AAFC7"/>
          <w:right w:val="single" w:sz="4" w:space="0" w:color="9AAFC7"/>
          <w:insideH w:val="single" w:sz="4" w:space="0" w:color="9AAFC7"/>
          <w:insideV w:val="single" w:sz="4" w:space="0" w:color="9AAFC7"/>
        </w:tblBorders>
        <w:tblLayout w:type="fixed"/>
        <w:tblLook w:val="04A0" w:firstRow="1" w:lastRow="0" w:firstColumn="1" w:lastColumn="0" w:noHBand="0" w:noVBand="1"/>
      </w:tblPr>
      <w:tblGrid>
        <w:gridCol w:w="850"/>
        <w:gridCol w:w="3300"/>
        <w:gridCol w:w="1000"/>
        <w:gridCol w:w="2950"/>
        <w:gridCol w:w="2340"/>
      </w:tblGrid>
      <w:tr w:rsidR="00BE59C5" w14:paraId="435F7E69" w14:textId="77777777">
        <w:trPr>
          <w:tblHeader/>
          <w:jc w:val="center"/>
        </w:trPr>
        <w:tc>
          <w:tcPr>
            <w:tcW w:w="850" w:type="dxa"/>
            <w:shd w:val="clear" w:color="auto" w:fill="D9E2F3"/>
            <w:tcMar>
              <w:top w:w="80" w:type="dxa"/>
              <w:left w:w="100" w:type="dxa"/>
              <w:bottom w:w="80" w:type="dxa"/>
              <w:right w:w="100" w:type="dxa"/>
            </w:tcMar>
          </w:tcPr>
          <w:p w14:paraId="16AA8435" w14:textId="77777777" w:rsidR="00BE59C5" w:rsidRDefault="00000000">
            <w:pPr>
              <w:spacing w:after="40" w:line="245" w:lineRule="auto"/>
            </w:pPr>
            <w:r>
              <w:rPr>
                <w:b/>
              </w:rPr>
              <w:t>Req ID</w:t>
            </w:r>
          </w:p>
        </w:tc>
        <w:tc>
          <w:tcPr>
            <w:tcW w:w="3300" w:type="dxa"/>
            <w:shd w:val="clear" w:color="auto" w:fill="D9E2F3"/>
            <w:tcMar>
              <w:top w:w="80" w:type="dxa"/>
              <w:left w:w="100" w:type="dxa"/>
              <w:bottom w:w="80" w:type="dxa"/>
              <w:right w:w="100" w:type="dxa"/>
            </w:tcMar>
          </w:tcPr>
          <w:p w14:paraId="269EAC70" w14:textId="77777777" w:rsidR="00BE59C5" w:rsidRDefault="00000000">
            <w:pPr>
              <w:spacing w:after="40" w:line="245" w:lineRule="auto"/>
            </w:pPr>
            <w:r>
              <w:rPr>
                <w:b/>
              </w:rPr>
              <w:t>Description</w:t>
            </w:r>
          </w:p>
        </w:tc>
        <w:tc>
          <w:tcPr>
            <w:tcW w:w="1000" w:type="dxa"/>
            <w:shd w:val="clear" w:color="auto" w:fill="D9E2F3"/>
            <w:tcMar>
              <w:top w:w="80" w:type="dxa"/>
              <w:left w:w="100" w:type="dxa"/>
              <w:bottom w:w="80" w:type="dxa"/>
              <w:right w:w="100" w:type="dxa"/>
            </w:tcMar>
          </w:tcPr>
          <w:p w14:paraId="304A0D98" w14:textId="77777777" w:rsidR="00BE59C5" w:rsidRDefault="00000000">
            <w:pPr>
              <w:spacing w:after="40" w:line="245" w:lineRule="auto"/>
            </w:pPr>
            <w:r>
              <w:rPr>
                <w:b/>
              </w:rPr>
              <w:t>Priority</w:t>
            </w:r>
          </w:p>
        </w:tc>
        <w:tc>
          <w:tcPr>
            <w:tcW w:w="2950" w:type="dxa"/>
            <w:shd w:val="clear" w:color="auto" w:fill="D9E2F3"/>
            <w:tcMar>
              <w:top w:w="80" w:type="dxa"/>
              <w:left w:w="100" w:type="dxa"/>
              <w:bottom w:w="80" w:type="dxa"/>
              <w:right w:w="100" w:type="dxa"/>
            </w:tcMar>
          </w:tcPr>
          <w:p w14:paraId="23F84FF2" w14:textId="77777777" w:rsidR="00BE59C5" w:rsidRDefault="00000000">
            <w:pPr>
              <w:spacing w:after="40" w:line="245" w:lineRule="auto"/>
            </w:pPr>
            <w:r>
              <w:rPr>
                <w:b/>
              </w:rPr>
              <w:t>Acceptance Criteria</w:t>
            </w:r>
          </w:p>
        </w:tc>
        <w:tc>
          <w:tcPr>
            <w:tcW w:w="2340" w:type="dxa"/>
            <w:shd w:val="clear" w:color="auto" w:fill="D9E2F3"/>
            <w:tcMar>
              <w:top w:w="80" w:type="dxa"/>
              <w:left w:w="100" w:type="dxa"/>
              <w:bottom w:w="80" w:type="dxa"/>
              <w:right w:w="100" w:type="dxa"/>
            </w:tcMar>
          </w:tcPr>
          <w:p w14:paraId="081FB495" w14:textId="77777777" w:rsidR="00BE59C5" w:rsidRDefault="00000000">
            <w:pPr>
              <w:spacing w:after="40" w:line="245" w:lineRule="auto"/>
            </w:pPr>
            <w:r>
              <w:rPr>
                <w:b/>
              </w:rPr>
              <w:t>Rationale</w:t>
            </w:r>
          </w:p>
        </w:tc>
      </w:tr>
      <w:tr w:rsidR="00BE59C5" w14:paraId="0BD761D3" w14:textId="77777777">
        <w:trPr>
          <w:cantSplit/>
          <w:jc w:val="center"/>
        </w:trPr>
        <w:tc>
          <w:tcPr>
            <w:tcW w:w="850" w:type="dxa"/>
            <w:tcMar>
              <w:top w:w="80" w:type="dxa"/>
              <w:left w:w="100" w:type="dxa"/>
              <w:bottom w:w="80" w:type="dxa"/>
              <w:right w:w="100" w:type="dxa"/>
            </w:tcMar>
          </w:tcPr>
          <w:p w14:paraId="41816A85" w14:textId="77777777" w:rsidR="00BE59C5" w:rsidRDefault="00000000">
            <w:pPr>
              <w:spacing w:after="40" w:line="245" w:lineRule="auto"/>
            </w:pPr>
            <w:r>
              <w:rPr>
                <w:b/>
              </w:rPr>
              <w:t>FR-01</w:t>
            </w:r>
          </w:p>
        </w:tc>
        <w:tc>
          <w:tcPr>
            <w:tcW w:w="3300" w:type="dxa"/>
            <w:tcMar>
              <w:top w:w="80" w:type="dxa"/>
              <w:left w:w="100" w:type="dxa"/>
              <w:bottom w:w="80" w:type="dxa"/>
              <w:right w:w="100" w:type="dxa"/>
            </w:tcMar>
          </w:tcPr>
          <w:p w14:paraId="1CE04B22" w14:textId="77777777" w:rsidR="00BE59C5" w:rsidRDefault="00000000">
            <w:pPr>
              <w:spacing w:after="40" w:line="245" w:lineRule="auto"/>
            </w:pPr>
            <w:r>
              <w:t>User Registration and Login. Students and Instructors shall register with validated details and authenticate before accessing protected functionality. Passwords shall use a salted, adaptive password hash. Public registration shall never grant Administrator privileges; the first Administrator requires controlled setup, and later grants require authorized administration. Logout shall revoke the session.</w:t>
            </w:r>
          </w:p>
        </w:tc>
        <w:tc>
          <w:tcPr>
            <w:tcW w:w="1000" w:type="dxa"/>
            <w:tcMar>
              <w:top w:w="80" w:type="dxa"/>
              <w:left w:w="100" w:type="dxa"/>
              <w:bottom w:w="80" w:type="dxa"/>
              <w:right w:w="100" w:type="dxa"/>
            </w:tcMar>
          </w:tcPr>
          <w:p w14:paraId="63AF1085" w14:textId="77777777" w:rsidR="00BE59C5" w:rsidRDefault="00000000">
            <w:pPr>
              <w:spacing w:after="40" w:line="245" w:lineRule="auto"/>
            </w:pPr>
            <w:r>
              <w:rPr>
                <w:b/>
              </w:rPr>
              <w:t>High</w:t>
            </w:r>
          </w:p>
        </w:tc>
        <w:tc>
          <w:tcPr>
            <w:tcW w:w="2950" w:type="dxa"/>
            <w:tcMar>
              <w:top w:w="80" w:type="dxa"/>
              <w:left w:w="100" w:type="dxa"/>
              <w:bottom w:w="80" w:type="dxa"/>
              <w:right w:w="100" w:type="dxa"/>
            </w:tcMar>
          </w:tcPr>
          <w:p w14:paraId="4E19AEDC" w14:textId="77777777" w:rsidR="00BE59C5" w:rsidRDefault="00000000">
            <w:pPr>
              <w:spacing w:after="40" w:line="245" w:lineRule="auto"/>
            </w:pPr>
            <w:r>
              <w:rPr>
                <w:b/>
              </w:rPr>
              <w:t xml:space="preserve">Pass: </w:t>
            </w:r>
            <w:r>
              <w:t>Valid registration rejects duplicate emails, and valid credentials open the correct role dashboard. Invalid credentials, empty required fields, expired/revoked sessions and inactive accounts grant no protected access. Stored passwords are not plaintext or fast unsalted hashes. A forged registration role cannot create an Administrator; a logged-out token cannot be reused.</w:t>
            </w:r>
          </w:p>
          <w:p w14:paraId="4A560104" w14:textId="77777777" w:rsidR="00BE59C5" w:rsidRDefault="00000000">
            <w:pPr>
              <w:spacing w:after="40" w:line="245" w:lineRule="auto"/>
            </w:pPr>
            <w:r>
              <w:rPr>
                <w:b/>
              </w:rPr>
              <w:t xml:space="preserve">Fail: </w:t>
            </w:r>
            <w:r>
              <w:t>Invalid credentials authenticate, a public request grants Administrator, a password is stored insecurely, or logout leaves the token valid.</w:t>
            </w:r>
          </w:p>
        </w:tc>
        <w:tc>
          <w:tcPr>
            <w:tcW w:w="2340" w:type="dxa"/>
            <w:tcMar>
              <w:top w:w="80" w:type="dxa"/>
              <w:left w:w="100" w:type="dxa"/>
              <w:bottom w:w="80" w:type="dxa"/>
              <w:right w:w="100" w:type="dxa"/>
            </w:tcMar>
          </w:tcPr>
          <w:p w14:paraId="6071E126" w14:textId="77777777" w:rsidR="00BE59C5" w:rsidRDefault="00000000">
            <w:pPr>
              <w:spacing w:after="40" w:line="245" w:lineRule="auto"/>
            </w:pPr>
            <w:r>
              <w:t>Authentication establishes the account identity used by all later checks. Controlled Administrator provisioning prevents self-assigned privilege escalation.</w:t>
            </w:r>
          </w:p>
        </w:tc>
      </w:tr>
      <w:tr w:rsidR="00BE59C5" w14:paraId="0617041C" w14:textId="77777777">
        <w:trPr>
          <w:cantSplit/>
          <w:jc w:val="center"/>
        </w:trPr>
        <w:tc>
          <w:tcPr>
            <w:tcW w:w="850" w:type="dxa"/>
            <w:tcMar>
              <w:top w:w="80" w:type="dxa"/>
              <w:left w:w="100" w:type="dxa"/>
              <w:bottom w:w="80" w:type="dxa"/>
              <w:right w:w="100" w:type="dxa"/>
            </w:tcMar>
          </w:tcPr>
          <w:p w14:paraId="60D08828" w14:textId="77777777" w:rsidR="00BE59C5" w:rsidRDefault="00000000">
            <w:pPr>
              <w:spacing w:after="40" w:line="245" w:lineRule="auto"/>
            </w:pPr>
            <w:r>
              <w:rPr>
                <w:b/>
              </w:rPr>
              <w:t>FR-02</w:t>
            </w:r>
          </w:p>
        </w:tc>
        <w:tc>
          <w:tcPr>
            <w:tcW w:w="3300" w:type="dxa"/>
            <w:tcMar>
              <w:top w:w="80" w:type="dxa"/>
              <w:left w:w="100" w:type="dxa"/>
              <w:bottom w:w="80" w:type="dxa"/>
              <w:right w:w="100" w:type="dxa"/>
            </w:tcMar>
          </w:tcPr>
          <w:p w14:paraId="3B0462B0" w14:textId="77777777" w:rsidR="00BE59C5" w:rsidRDefault="00000000">
            <w:pPr>
              <w:spacing w:after="40" w:line="245" w:lineRule="auto"/>
            </w:pPr>
            <w:r>
              <w:t>Role-Based Access. The server shall derive identity, role and permissions from the authenticated account, not submitted role/user IDs or hidden UI controls. Students, Instructors and Administrators shall receive their permitted functions. Account-status and role changes shall be restricted to authorized administration and take effect on the next protected request.</w:t>
            </w:r>
          </w:p>
        </w:tc>
        <w:tc>
          <w:tcPr>
            <w:tcW w:w="1000" w:type="dxa"/>
            <w:tcMar>
              <w:top w:w="80" w:type="dxa"/>
              <w:left w:w="100" w:type="dxa"/>
              <w:bottom w:w="80" w:type="dxa"/>
              <w:right w:w="100" w:type="dxa"/>
            </w:tcMar>
          </w:tcPr>
          <w:p w14:paraId="324AD2F4" w14:textId="77777777" w:rsidR="00BE59C5" w:rsidRDefault="00000000">
            <w:pPr>
              <w:spacing w:after="40" w:line="245" w:lineRule="auto"/>
            </w:pPr>
            <w:r>
              <w:rPr>
                <w:b/>
              </w:rPr>
              <w:t>High</w:t>
            </w:r>
          </w:p>
        </w:tc>
        <w:tc>
          <w:tcPr>
            <w:tcW w:w="2950" w:type="dxa"/>
            <w:tcMar>
              <w:top w:w="80" w:type="dxa"/>
              <w:left w:w="100" w:type="dxa"/>
              <w:bottom w:w="80" w:type="dxa"/>
              <w:right w:w="100" w:type="dxa"/>
            </w:tcMar>
          </w:tcPr>
          <w:p w14:paraId="7B8BAC62" w14:textId="77777777" w:rsidR="00BE59C5" w:rsidRDefault="00000000">
            <w:pPr>
              <w:spacing w:after="40" w:line="245" w:lineRule="auto"/>
            </w:pPr>
            <w:r>
              <w:rPr>
                <w:b/>
              </w:rPr>
              <w:t xml:space="preserve">Pass: </w:t>
            </w:r>
            <w:r>
              <w:t>Direct APIs as well as pages enforce permissions: a Student cannot author quizzes or administer users, and an Instructor cannot use Administrator-only functions. Forged role/user IDs do not expand access. Each direct role-dashboard page requires the matching authenticated role. After deactivation or removal of a permission, a subsequent protected request is rejected.</w:t>
            </w:r>
          </w:p>
          <w:p w14:paraId="38613253" w14:textId="77777777" w:rsidR="00BE59C5" w:rsidRDefault="00000000">
            <w:pPr>
              <w:spacing w:after="40" w:line="245" w:lineRule="auto"/>
            </w:pPr>
            <w:r>
              <w:rPr>
                <w:b/>
              </w:rPr>
              <w:t xml:space="preserve">Fail: </w:t>
            </w:r>
            <w:r>
              <w:t>A restricted action succeeds through a direct request, forged role or stale account privileges.</w:t>
            </w:r>
          </w:p>
        </w:tc>
        <w:tc>
          <w:tcPr>
            <w:tcW w:w="2340" w:type="dxa"/>
            <w:tcMar>
              <w:top w:w="80" w:type="dxa"/>
              <w:left w:w="100" w:type="dxa"/>
              <w:bottom w:w="80" w:type="dxa"/>
              <w:right w:w="100" w:type="dxa"/>
            </w:tcMar>
          </w:tcPr>
          <w:p w14:paraId="03D46443" w14:textId="77777777" w:rsidR="00BE59C5" w:rsidRDefault="00000000">
            <w:pPr>
              <w:spacing w:after="40" w:line="245" w:lineRule="auto"/>
            </w:pPr>
            <w:r>
              <w:t>Hiding a button is not authorization. Server checks prevent access through guessed URLs, modified requests or outdated session permissions.</w:t>
            </w:r>
          </w:p>
        </w:tc>
      </w:tr>
      <w:tr w:rsidR="00BE59C5" w14:paraId="319F85A0" w14:textId="77777777">
        <w:trPr>
          <w:cantSplit/>
          <w:jc w:val="center"/>
        </w:trPr>
        <w:tc>
          <w:tcPr>
            <w:tcW w:w="850" w:type="dxa"/>
            <w:tcMar>
              <w:top w:w="80" w:type="dxa"/>
              <w:left w:w="100" w:type="dxa"/>
              <w:bottom w:w="80" w:type="dxa"/>
              <w:right w:w="100" w:type="dxa"/>
            </w:tcMar>
          </w:tcPr>
          <w:p w14:paraId="3C054844" w14:textId="77777777" w:rsidR="00BE59C5" w:rsidRDefault="00000000">
            <w:pPr>
              <w:spacing w:after="40" w:line="245" w:lineRule="auto"/>
            </w:pPr>
            <w:r>
              <w:rPr>
                <w:b/>
              </w:rPr>
              <w:lastRenderedPageBreak/>
              <w:t>FR-03</w:t>
            </w:r>
          </w:p>
        </w:tc>
        <w:tc>
          <w:tcPr>
            <w:tcW w:w="3300" w:type="dxa"/>
            <w:tcMar>
              <w:top w:w="80" w:type="dxa"/>
              <w:left w:w="100" w:type="dxa"/>
              <w:bottom w:w="80" w:type="dxa"/>
              <w:right w:w="100" w:type="dxa"/>
            </w:tcMar>
          </w:tcPr>
          <w:p w14:paraId="31B224FB" w14:textId="77777777" w:rsidR="00BE59C5" w:rsidRDefault="00000000">
            <w:pPr>
              <w:spacing w:after="40" w:line="245" w:lineRule="auto"/>
            </w:pPr>
            <w:r>
              <w:t>File Upload and Material Access. Only users authorized for the destination group/folder shall upload permitted documents, PDFs, images or code. The server shall enforce agreed type and size rules, generate private storage keys, and validate the destination. View/download requests shall repeat authorization; uploaded code and active document content shall never execute as application code.</w:t>
            </w:r>
          </w:p>
        </w:tc>
        <w:tc>
          <w:tcPr>
            <w:tcW w:w="1000" w:type="dxa"/>
            <w:tcMar>
              <w:top w:w="80" w:type="dxa"/>
              <w:left w:w="100" w:type="dxa"/>
              <w:bottom w:w="80" w:type="dxa"/>
              <w:right w:w="100" w:type="dxa"/>
            </w:tcMar>
          </w:tcPr>
          <w:p w14:paraId="1A418794" w14:textId="77777777" w:rsidR="00BE59C5" w:rsidRDefault="00000000">
            <w:pPr>
              <w:spacing w:after="40" w:line="245" w:lineRule="auto"/>
            </w:pPr>
            <w:r>
              <w:rPr>
                <w:b/>
              </w:rPr>
              <w:t>High</w:t>
            </w:r>
          </w:p>
        </w:tc>
        <w:tc>
          <w:tcPr>
            <w:tcW w:w="2950" w:type="dxa"/>
            <w:tcMar>
              <w:top w:w="80" w:type="dxa"/>
              <w:left w:w="100" w:type="dxa"/>
              <w:bottom w:w="80" w:type="dxa"/>
              <w:right w:w="100" w:type="dxa"/>
            </w:tcMar>
          </w:tcPr>
          <w:p w14:paraId="5EFAFCCD" w14:textId="77777777" w:rsidR="00BE59C5" w:rsidRDefault="00000000">
            <w:pPr>
              <w:spacing w:after="40" w:line="245" w:lineRule="auto"/>
            </w:pPr>
            <w:r>
              <w:rPr>
                <w:b/>
              </w:rPr>
              <w:t xml:space="preserve">Pass: </w:t>
            </w:r>
            <w:r>
              <w:t>Allowed files within the configured limit are saved and listed in the correct destination. Unsupported, oversized, malformed or unauthorized uploads are rejected without incomplete records. Filenames cannot escape storage or overwrite another resource. A folder must belong to the selected group. Direct view/download, HEAD and byte-range requests deny nonmembers; unsafe inline formats use download-only responses.</w:t>
            </w:r>
          </w:p>
          <w:p w14:paraId="5DC11B9D" w14:textId="77777777" w:rsidR="00BE59C5" w:rsidRDefault="00000000">
            <w:pPr>
              <w:spacing w:after="40" w:line="245" w:lineRule="auto"/>
            </w:pPr>
            <w:r>
              <w:rPr>
                <w:b/>
              </w:rPr>
              <w:t xml:space="preserve">Fail: </w:t>
            </w:r>
            <w:r>
              <w:t>A forbidden/oversized upload is published, a storage path escapes its directory, or an unauthorized user receives file bytes.</w:t>
            </w:r>
          </w:p>
        </w:tc>
        <w:tc>
          <w:tcPr>
            <w:tcW w:w="2340" w:type="dxa"/>
            <w:tcMar>
              <w:top w:w="80" w:type="dxa"/>
              <w:left w:w="100" w:type="dxa"/>
              <w:bottom w:w="80" w:type="dxa"/>
              <w:right w:w="100" w:type="dxa"/>
            </w:tcMar>
          </w:tcPr>
          <w:p w14:paraId="544D3964" w14:textId="77777777" w:rsidR="00BE59C5" w:rsidRDefault="00000000">
            <w:pPr>
              <w:spacing w:after="40" w:line="245" w:lineRule="auto"/>
            </w:pPr>
            <w:r>
              <w:t>The platform intentionally shares learning resources within permitted groups. Upload validation and protected retrieval prevent malicious content, storage abuse and cross-group disclosure.</w:t>
            </w:r>
          </w:p>
        </w:tc>
      </w:tr>
      <w:tr w:rsidR="00BE59C5" w14:paraId="6DF0E09F" w14:textId="77777777">
        <w:trPr>
          <w:cantSplit/>
          <w:jc w:val="center"/>
        </w:trPr>
        <w:tc>
          <w:tcPr>
            <w:tcW w:w="850" w:type="dxa"/>
            <w:tcMar>
              <w:top w:w="80" w:type="dxa"/>
              <w:left w:w="100" w:type="dxa"/>
              <w:bottom w:w="80" w:type="dxa"/>
              <w:right w:w="100" w:type="dxa"/>
            </w:tcMar>
          </w:tcPr>
          <w:p w14:paraId="4FD60BDD" w14:textId="77777777" w:rsidR="00BE59C5" w:rsidRDefault="00000000">
            <w:pPr>
              <w:spacing w:after="40" w:line="245" w:lineRule="auto"/>
            </w:pPr>
            <w:r>
              <w:rPr>
                <w:b/>
              </w:rPr>
              <w:t>FR-04</w:t>
            </w:r>
          </w:p>
        </w:tc>
        <w:tc>
          <w:tcPr>
            <w:tcW w:w="3300" w:type="dxa"/>
            <w:tcMar>
              <w:top w:w="80" w:type="dxa"/>
              <w:left w:w="100" w:type="dxa"/>
              <w:bottom w:w="80" w:type="dxa"/>
              <w:right w:w="100" w:type="dxa"/>
            </w:tcMar>
          </w:tcPr>
          <w:p w14:paraId="6191F4BA" w14:textId="77777777" w:rsidR="00BE59C5" w:rsidRDefault="00000000">
            <w:pPr>
              <w:spacing w:after="40" w:line="245" w:lineRule="auto"/>
            </w:pPr>
            <w:r>
              <w:t>Group and Folder Creation. Authorized Instructors and Administrators shall create/manage groups and folders within their permitted scope. Students shall join through the agreed membership process. Group ownership, membership and folder associations shall be checked on the server; knowing a private group ID shall not grant admission or management authority.</w:t>
            </w:r>
          </w:p>
        </w:tc>
        <w:tc>
          <w:tcPr>
            <w:tcW w:w="1000" w:type="dxa"/>
            <w:tcMar>
              <w:top w:w="80" w:type="dxa"/>
              <w:left w:w="100" w:type="dxa"/>
              <w:bottom w:w="80" w:type="dxa"/>
              <w:right w:w="100" w:type="dxa"/>
            </w:tcMar>
          </w:tcPr>
          <w:p w14:paraId="37665C70" w14:textId="77777777" w:rsidR="00BE59C5" w:rsidRDefault="00000000">
            <w:pPr>
              <w:spacing w:after="40" w:line="245" w:lineRule="auto"/>
            </w:pPr>
            <w:r>
              <w:rPr>
                <w:b/>
              </w:rPr>
              <w:t>High</w:t>
            </w:r>
          </w:p>
        </w:tc>
        <w:tc>
          <w:tcPr>
            <w:tcW w:w="2950" w:type="dxa"/>
            <w:tcMar>
              <w:top w:w="80" w:type="dxa"/>
              <w:left w:w="100" w:type="dxa"/>
              <w:bottom w:w="80" w:type="dxa"/>
              <w:right w:w="100" w:type="dxa"/>
            </w:tcMar>
          </w:tcPr>
          <w:p w14:paraId="6CF4F87F" w14:textId="77777777" w:rsidR="00BE59C5" w:rsidRDefault="00000000">
            <w:pPr>
              <w:spacing w:after="40" w:line="245" w:lineRule="auto"/>
            </w:pPr>
            <w:r>
              <w:rPr>
                <w:b/>
              </w:rPr>
              <w:t xml:space="preserve">Pass: </w:t>
            </w:r>
            <w:r>
              <w:t>An Instructor can create folders in owned groups; membership in another group does not grant management. Administrators can manage permitted platform groups. Blank/invalid folder names and case-equivalent duplicates within one group are rejected. Records persist in the correct group. Unauthorized create/join/manage requests cannot change data; duplicate memberships are prevented.</w:t>
            </w:r>
          </w:p>
          <w:p w14:paraId="0CEE08BD" w14:textId="77777777" w:rsidR="00BE59C5" w:rsidRDefault="00000000">
            <w:pPr>
              <w:spacing w:after="40" w:line="245" w:lineRule="auto"/>
            </w:pPr>
            <w:r>
              <w:rPr>
                <w:b/>
              </w:rPr>
              <w:t xml:space="preserve">Fail: </w:t>
            </w:r>
            <w:r>
              <w:t>An unauthorized membership/management change succeeds, or a folder/membership is wrongly associated or duplicated.</w:t>
            </w:r>
          </w:p>
        </w:tc>
        <w:tc>
          <w:tcPr>
            <w:tcW w:w="2340" w:type="dxa"/>
            <w:tcMar>
              <w:top w:w="80" w:type="dxa"/>
              <w:left w:w="100" w:type="dxa"/>
              <w:bottom w:w="80" w:type="dxa"/>
              <w:right w:w="100" w:type="dxa"/>
            </w:tcMar>
          </w:tcPr>
          <w:p w14:paraId="22D20404" w14:textId="77777777" w:rsidR="00BE59C5" w:rsidRDefault="00000000">
            <w:pPr>
              <w:spacing w:after="40" w:line="245" w:lineRule="auto"/>
            </w:pPr>
            <w:r>
              <w:t>Group membership determines access to shared academic resources. Restricting membership changes and preserving group/folder relationships protects that boundary.</w:t>
            </w:r>
          </w:p>
        </w:tc>
      </w:tr>
      <w:tr w:rsidR="00BE59C5" w14:paraId="0E867050" w14:textId="77777777">
        <w:trPr>
          <w:cantSplit/>
          <w:jc w:val="center"/>
        </w:trPr>
        <w:tc>
          <w:tcPr>
            <w:tcW w:w="850" w:type="dxa"/>
            <w:tcMar>
              <w:top w:w="80" w:type="dxa"/>
              <w:left w:w="100" w:type="dxa"/>
              <w:bottom w:w="80" w:type="dxa"/>
              <w:right w:w="100" w:type="dxa"/>
            </w:tcMar>
          </w:tcPr>
          <w:p w14:paraId="4CE6256D" w14:textId="77777777" w:rsidR="00BE59C5" w:rsidRDefault="00000000">
            <w:pPr>
              <w:spacing w:after="40" w:line="245" w:lineRule="auto"/>
            </w:pPr>
            <w:r>
              <w:rPr>
                <w:b/>
              </w:rPr>
              <w:lastRenderedPageBreak/>
              <w:t>FR-05</w:t>
            </w:r>
          </w:p>
        </w:tc>
        <w:tc>
          <w:tcPr>
            <w:tcW w:w="3300" w:type="dxa"/>
            <w:tcMar>
              <w:top w:w="80" w:type="dxa"/>
              <w:left w:w="100" w:type="dxa"/>
              <w:bottom w:w="80" w:type="dxa"/>
              <w:right w:w="100" w:type="dxa"/>
            </w:tcMar>
          </w:tcPr>
          <w:p w14:paraId="3436B591" w14:textId="77777777" w:rsidR="00BE59C5" w:rsidRDefault="00000000">
            <w:pPr>
              <w:spacing w:after="40" w:line="245" w:lineRule="auto"/>
            </w:pPr>
            <w:r>
              <w:t>Quiz Attempt, Submission and Results. Students shall access only published quizzes made available to them and their own attempts/results. Authorized Instructors and Administrators shall use their permitted assessment functions. Attempts shall be tied to the authenticated Student; scoring shall use server-held answers and rules rather than client-supplied scores.</w:t>
            </w:r>
          </w:p>
        </w:tc>
        <w:tc>
          <w:tcPr>
            <w:tcW w:w="1000" w:type="dxa"/>
            <w:tcMar>
              <w:top w:w="80" w:type="dxa"/>
              <w:left w:w="100" w:type="dxa"/>
              <w:bottom w:w="80" w:type="dxa"/>
              <w:right w:w="100" w:type="dxa"/>
            </w:tcMar>
          </w:tcPr>
          <w:p w14:paraId="31E055E4" w14:textId="77777777" w:rsidR="00BE59C5" w:rsidRDefault="00000000">
            <w:pPr>
              <w:spacing w:after="40" w:line="245" w:lineRule="auto"/>
            </w:pPr>
            <w:r>
              <w:rPr>
                <w:b/>
              </w:rPr>
              <w:t>High</w:t>
            </w:r>
          </w:p>
        </w:tc>
        <w:tc>
          <w:tcPr>
            <w:tcW w:w="2950" w:type="dxa"/>
            <w:tcMar>
              <w:top w:w="80" w:type="dxa"/>
              <w:left w:w="100" w:type="dxa"/>
              <w:bottom w:w="80" w:type="dxa"/>
              <w:right w:w="100" w:type="dxa"/>
            </w:tcMar>
          </w:tcPr>
          <w:p w14:paraId="064BD9FB" w14:textId="77777777" w:rsidR="00BE59C5" w:rsidRDefault="00000000">
            <w:pPr>
              <w:spacing w:after="40" w:line="245" w:lineRule="auto"/>
            </w:pPr>
            <w:r>
              <w:rPr>
                <w:b/>
              </w:rPr>
              <w:t xml:space="preserve">Pass: </w:t>
            </w:r>
            <w:r>
              <w:t>An authorized Student can answer an available quiz, retain answers during navigation, and submit. Draft/restricted quizzes and another Student’s private attempt are denied, including direct-ID requests. Student attempt responses do not expose grading keys. A submitted user ID or score cannot change ownership or grading; authorized results are retained without corrupting other attempts.</w:t>
            </w:r>
          </w:p>
          <w:p w14:paraId="26F636F8" w14:textId="77777777" w:rsidR="00BE59C5" w:rsidRDefault="00000000">
            <w:pPr>
              <w:spacing w:after="40" w:line="245" w:lineRule="auto"/>
            </w:pPr>
            <w:r>
              <w:rPr>
                <w:b/>
              </w:rPr>
              <w:t xml:space="preserve">Fail: </w:t>
            </w:r>
            <w:r>
              <w:t>A Student sees another Student’s private attempt, accesses a restricted quiz, receives grading keys, or can submit a trusted score.</w:t>
            </w:r>
          </w:p>
        </w:tc>
        <w:tc>
          <w:tcPr>
            <w:tcW w:w="2340" w:type="dxa"/>
            <w:tcMar>
              <w:top w:w="80" w:type="dxa"/>
              <w:left w:w="100" w:type="dxa"/>
              <w:bottom w:w="80" w:type="dxa"/>
              <w:right w:w="100" w:type="dxa"/>
            </w:tcMar>
          </w:tcPr>
          <w:p w14:paraId="4EA79831" w14:textId="77777777" w:rsidR="00BE59C5" w:rsidRDefault="00000000">
            <w:pPr>
              <w:spacing w:after="40" w:line="245" w:lineRule="auto"/>
            </w:pPr>
            <w:r>
              <w:t>Quiz access, ownership and server-controlled scoring preserve assessment confidentiality and integrity. Submission/results refine the SRS Appendix A use cases.</w:t>
            </w:r>
          </w:p>
        </w:tc>
      </w:tr>
      <w:tr w:rsidR="00BE59C5" w14:paraId="34039204" w14:textId="77777777">
        <w:trPr>
          <w:cantSplit/>
          <w:jc w:val="center"/>
        </w:trPr>
        <w:tc>
          <w:tcPr>
            <w:tcW w:w="850" w:type="dxa"/>
            <w:tcMar>
              <w:top w:w="80" w:type="dxa"/>
              <w:left w:w="100" w:type="dxa"/>
              <w:bottom w:w="80" w:type="dxa"/>
              <w:right w:w="100" w:type="dxa"/>
            </w:tcMar>
          </w:tcPr>
          <w:p w14:paraId="568F5EBD" w14:textId="77777777" w:rsidR="00BE59C5" w:rsidRDefault="00000000">
            <w:pPr>
              <w:spacing w:after="40" w:line="245" w:lineRule="auto"/>
            </w:pPr>
            <w:r>
              <w:rPr>
                <w:b/>
              </w:rPr>
              <w:t>NFR-01</w:t>
            </w:r>
          </w:p>
        </w:tc>
        <w:tc>
          <w:tcPr>
            <w:tcW w:w="3300" w:type="dxa"/>
            <w:tcMar>
              <w:top w:w="80" w:type="dxa"/>
              <w:left w:w="100" w:type="dxa"/>
              <w:bottom w:w="80" w:type="dxa"/>
              <w:right w:w="100" w:type="dxa"/>
            </w:tcMar>
          </w:tcPr>
          <w:p w14:paraId="553262E8" w14:textId="77777777" w:rsidR="00BE59C5" w:rsidRDefault="00000000">
            <w:pPr>
              <w:spacing w:after="40" w:line="245" w:lineRule="auto"/>
            </w:pPr>
            <w:r>
              <w:t>Usability. Students, Instructors and Administrators shall be able to identify and navigate their permitted functions. Validation, expired-session, missing-file and access-denied feedback shall be understandable without revealing credentials, internal paths, stack traces or restricted academic content.</w:t>
            </w:r>
          </w:p>
        </w:tc>
        <w:tc>
          <w:tcPr>
            <w:tcW w:w="1000" w:type="dxa"/>
            <w:tcMar>
              <w:top w:w="80" w:type="dxa"/>
              <w:left w:w="100" w:type="dxa"/>
              <w:bottom w:w="80" w:type="dxa"/>
              <w:right w:w="100" w:type="dxa"/>
            </w:tcMar>
          </w:tcPr>
          <w:p w14:paraId="09094DDA" w14:textId="77777777" w:rsidR="00BE59C5" w:rsidRDefault="00000000">
            <w:pPr>
              <w:spacing w:after="40" w:line="245" w:lineRule="auto"/>
            </w:pPr>
            <w:r>
              <w:rPr>
                <w:b/>
              </w:rPr>
              <w:t>Medium</w:t>
            </w:r>
          </w:p>
        </w:tc>
        <w:tc>
          <w:tcPr>
            <w:tcW w:w="2950" w:type="dxa"/>
            <w:tcMar>
              <w:top w:w="80" w:type="dxa"/>
              <w:left w:w="100" w:type="dxa"/>
              <w:bottom w:w="80" w:type="dxa"/>
              <w:right w:w="100" w:type="dxa"/>
            </w:tcMar>
          </w:tcPr>
          <w:p w14:paraId="44FC696E" w14:textId="77777777" w:rsidR="00BE59C5" w:rsidRDefault="00000000">
            <w:pPr>
              <w:spacing w:after="40" w:line="245" w:lineRule="auto"/>
            </w:pPr>
            <w:r>
              <w:rPr>
                <w:b/>
              </w:rPr>
              <w:t xml:space="preserve">Pass: </w:t>
            </w:r>
            <w:r>
              <w:t>A first-time user can locate the relevant groups, materials, quizzes and results in an available integrated build. Failed input or denied access gives an actionable message without sensitive detail. Account switching clears the previous account’s private content. Unimplemented tools are visibly unavailable instead of presenting broken or misleading actions.</w:t>
            </w:r>
          </w:p>
          <w:p w14:paraId="22657482" w14:textId="77777777" w:rsidR="00BE59C5" w:rsidRDefault="00000000">
            <w:pPr>
              <w:spacing w:after="40" w:line="245" w:lineRule="auto"/>
            </w:pPr>
            <w:r>
              <w:rPr>
                <w:b/>
              </w:rPr>
              <w:t xml:space="preserve">Fail: </w:t>
            </w:r>
            <w:r>
              <w:t>A user cannot find the relevant available function, a failure is silent/misleading, or feedback exposes private details.</w:t>
            </w:r>
          </w:p>
        </w:tc>
        <w:tc>
          <w:tcPr>
            <w:tcW w:w="2340" w:type="dxa"/>
            <w:tcMar>
              <w:top w:w="80" w:type="dxa"/>
              <w:left w:w="100" w:type="dxa"/>
              <w:bottom w:w="80" w:type="dxa"/>
              <w:right w:w="100" w:type="dxa"/>
            </w:tcMar>
          </w:tcPr>
          <w:p w14:paraId="29336702" w14:textId="77777777" w:rsidR="00BE59C5" w:rsidRDefault="00000000">
            <w:pPr>
              <w:spacing w:after="40" w:line="245" w:lineRule="auto"/>
            </w:pPr>
            <w:r>
              <w:t>Clear navigation and feedback reduce mistakes while preserving the same confidentiality boundaries as the backend.</w:t>
            </w:r>
          </w:p>
        </w:tc>
      </w:tr>
      <w:tr w:rsidR="00BE59C5" w14:paraId="6A4B54BA" w14:textId="77777777">
        <w:trPr>
          <w:cantSplit/>
          <w:jc w:val="center"/>
        </w:trPr>
        <w:tc>
          <w:tcPr>
            <w:tcW w:w="850" w:type="dxa"/>
            <w:tcMar>
              <w:top w:w="80" w:type="dxa"/>
              <w:left w:w="100" w:type="dxa"/>
              <w:bottom w:w="80" w:type="dxa"/>
              <w:right w:w="100" w:type="dxa"/>
            </w:tcMar>
          </w:tcPr>
          <w:p w14:paraId="08057893" w14:textId="77777777" w:rsidR="00BE59C5" w:rsidRDefault="00000000">
            <w:pPr>
              <w:spacing w:after="40" w:line="245" w:lineRule="auto"/>
            </w:pPr>
            <w:r>
              <w:rPr>
                <w:b/>
              </w:rPr>
              <w:t>NFR-02</w:t>
            </w:r>
          </w:p>
        </w:tc>
        <w:tc>
          <w:tcPr>
            <w:tcW w:w="3300" w:type="dxa"/>
            <w:tcMar>
              <w:top w:w="80" w:type="dxa"/>
              <w:left w:w="100" w:type="dxa"/>
              <w:bottom w:w="80" w:type="dxa"/>
              <w:right w:w="100" w:type="dxa"/>
            </w:tcMar>
          </w:tcPr>
          <w:p w14:paraId="54EF6011" w14:textId="77777777" w:rsidR="00BE59C5" w:rsidRDefault="00000000">
            <w:pPr>
              <w:spacing w:after="40" w:line="245" w:lineRule="auto"/>
            </w:pPr>
            <w:r>
              <w:t>Security. Protected requests shall verify a valid active session, role and resource scope. Authenticated state-changing requests shall validate a session-bound CSRF token. Browser rendering and database queries shall treat input as data. Credentials and sensitive traffic shall use HTTPS in a non-local deployment; session cookies shall be HttpOnly, SameSite and Secure under HTTPS.</w:t>
            </w:r>
          </w:p>
        </w:tc>
        <w:tc>
          <w:tcPr>
            <w:tcW w:w="1000" w:type="dxa"/>
            <w:tcMar>
              <w:top w:w="80" w:type="dxa"/>
              <w:left w:w="100" w:type="dxa"/>
              <w:bottom w:w="80" w:type="dxa"/>
              <w:right w:w="100" w:type="dxa"/>
            </w:tcMar>
          </w:tcPr>
          <w:p w14:paraId="7E453CA5" w14:textId="77777777" w:rsidR="00BE59C5" w:rsidRDefault="00000000">
            <w:pPr>
              <w:spacing w:after="40" w:line="245" w:lineRule="auto"/>
            </w:pPr>
            <w:r>
              <w:rPr>
                <w:b/>
              </w:rPr>
              <w:t>High</w:t>
            </w:r>
          </w:p>
        </w:tc>
        <w:tc>
          <w:tcPr>
            <w:tcW w:w="2950" w:type="dxa"/>
            <w:tcMar>
              <w:top w:w="80" w:type="dxa"/>
              <w:left w:w="100" w:type="dxa"/>
              <w:bottom w:w="80" w:type="dxa"/>
              <w:right w:w="100" w:type="dxa"/>
            </w:tcMar>
          </w:tcPr>
          <w:p w14:paraId="4134894A" w14:textId="77777777" w:rsidR="00BE59C5" w:rsidRDefault="00000000">
            <w:pPr>
              <w:spacing w:after="40" w:line="245" w:lineRule="auto"/>
            </w:pPr>
            <w:r>
              <w:rPr>
                <w:b/>
              </w:rPr>
              <w:t xml:space="preserve">Pass: </w:t>
            </w:r>
            <w:r>
              <w:t>Missing, forged, expired or revoked credentials expose no protected data. Invalid CSRF tokens cannot cause authenticated changes. SQL/XSS test strings remain data. Nonmembers cannot retrieve private material or other Students’ attempts. Database/storage secrets and session values are not exposed in unrelated responses or committed to Git. Production traffic is protected; local demo selectors cannot authenticate real accounts.</w:t>
            </w:r>
          </w:p>
          <w:p w14:paraId="1783C5C2" w14:textId="77777777" w:rsidR="00BE59C5" w:rsidRDefault="00000000">
            <w:pPr>
              <w:spacing w:after="40" w:line="245" w:lineRule="auto"/>
            </w:pPr>
            <w:r>
              <w:rPr>
                <w:b/>
              </w:rPr>
              <w:t xml:space="preserve">Fail: </w:t>
            </w:r>
            <w:r>
              <w:t>Any tested request bypasses session, CSRF, role or group checks, executes injected input, or exposes sensitive traffic/data.</w:t>
            </w:r>
          </w:p>
        </w:tc>
        <w:tc>
          <w:tcPr>
            <w:tcW w:w="2340" w:type="dxa"/>
            <w:tcMar>
              <w:top w:w="80" w:type="dxa"/>
              <w:left w:w="100" w:type="dxa"/>
              <w:bottom w:w="80" w:type="dxa"/>
              <w:right w:w="100" w:type="dxa"/>
            </w:tcMar>
          </w:tcPr>
          <w:p w14:paraId="35467034" w14:textId="77777777" w:rsidR="00BE59C5" w:rsidRDefault="00000000">
            <w:pPr>
              <w:spacing w:after="40" w:line="245" w:lineRule="auto"/>
            </w:pPr>
            <w:r>
              <w:t>This is the SRS security requirement applied across accounts, shared resources and assessment records. Defense must cover direct requests and storage, not just interface visibility.</w:t>
            </w:r>
          </w:p>
        </w:tc>
      </w:tr>
      <w:tr w:rsidR="00BE59C5" w14:paraId="21C3D5BF" w14:textId="77777777">
        <w:trPr>
          <w:cantSplit/>
          <w:jc w:val="center"/>
        </w:trPr>
        <w:tc>
          <w:tcPr>
            <w:tcW w:w="850" w:type="dxa"/>
            <w:tcMar>
              <w:top w:w="80" w:type="dxa"/>
              <w:left w:w="100" w:type="dxa"/>
              <w:bottom w:w="80" w:type="dxa"/>
              <w:right w:w="100" w:type="dxa"/>
            </w:tcMar>
          </w:tcPr>
          <w:p w14:paraId="66FE5B9A" w14:textId="77777777" w:rsidR="00BE59C5" w:rsidRDefault="00000000">
            <w:pPr>
              <w:spacing w:after="40" w:line="245" w:lineRule="auto"/>
            </w:pPr>
            <w:r>
              <w:rPr>
                <w:b/>
              </w:rPr>
              <w:lastRenderedPageBreak/>
              <w:t>NFR-03</w:t>
            </w:r>
          </w:p>
        </w:tc>
        <w:tc>
          <w:tcPr>
            <w:tcW w:w="3300" w:type="dxa"/>
            <w:tcMar>
              <w:top w:w="80" w:type="dxa"/>
              <w:left w:w="100" w:type="dxa"/>
              <w:bottom w:w="80" w:type="dxa"/>
              <w:right w:w="100" w:type="dxa"/>
            </w:tcMar>
          </w:tcPr>
          <w:p w14:paraId="470D22B3" w14:textId="77777777" w:rsidR="00BE59C5" w:rsidRDefault="00000000">
            <w:pPr>
              <w:spacing w:after="40" w:line="245" w:lineRule="auto"/>
            </w:pPr>
            <w:r>
              <w:t>Performance. Login, material access, quiz loading and quiz submission shall respond within 3 seconds under normal operating conditions, as specified by the project SRS. Authentication, authorization and validation shall remain enabled while measuring performance.</w:t>
            </w:r>
          </w:p>
        </w:tc>
        <w:tc>
          <w:tcPr>
            <w:tcW w:w="1000" w:type="dxa"/>
            <w:tcMar>
              <w:top w:w="80" w:type="dxa"/>
              <w:left w:w="100" w:type="dxa"/>
              <w:bottom w:w="80" w:type="dxa"/>
              <w:right w:w="100" w:type="dxa"/>
            </w:tcMar>
          </w:tcPr>
          <w:p w14:paraId="5DF8FB40" w14:textId="77777777" w:rsidR="00BE59C5" w:rsidRDefault="00000000">
            <w:pPr>
              <w:spacing w:after="40" w:line="245" w:lineRule="auto"/>
            </w:pPr>
            <w:r>
              <w:rPr>
                <w:b/>
              </w:rPr>
              <w:t>Medium</w:t>
            </w:r>
          </w:p>
        </w:tc>
        <w:tc>
          <w:tcPr>
            <w:tcW w:w="2950" w:type="dxa"/>
            <w:tcMar>
              <w:top w:w="80" w:type="dxa"/>
              <w:left w:w="100" w:type="dxa"/>
              <w:bottom w:w="80" w:type="dxa"/>
              <w:right w:w="100" w:type="dxa"/>
            </w:tcMar>
          </w:tcPr>
          <w:p w14:paraId="33CBB85E" w14:textId="77777777" w:rsidR="00BE59C5" w:rsidRDefault="00000000">
            <w:pPr>
              <w:spacing w:after="40" w:line="245" w:lineRule="auto"/>
            </w:pPr>
            <w:r>
              <w:rPr>
                <w:b/>
              </w:rPr>
              <w:t xml:space="preserve">Pass: </w:t>
            </w:r>
            <w:r>
              <w:t>Record the test environment, workload, fixture size and elapsed time. Each tested common action responds within 3 seconds under those conditions. For material access, record when authorized file delivery begins, consistent with NFT-03; this does not promise complete transfer of arbitrarily large files. A timeout or bypassed security check fails acceptance.</w:t>
            </w:r>
          </w:p>
          <w:p w14:paraId="296CBA21" w14:textId="77777777" w:rsidR="00BE59C5" w:rsidRDefault="00000000">
            <w:pPr>
              <w:spacing w:after="40" w:line="245" w:lineRule="auto"/>
            </w:pPr>
            <w:r>
              <w:rPr>
                <w:b/>
              </w:rPr>
              <w:t xml:space="preserve">Fail: </w:t>
            </w:r>
            <w:r>
              <w:t>A tested action exceeds the target under the recorded normal conditions, or security is disabled to meet it.</w:t>
            </w:r>
          </w:p>
        </w:tc>
        <w:tc>
          <w:tcPr>
            <w:tcW w:w="2340" w:type="dxa"/>
            <w:tcMar>
              <w:top w:w="80" w:type="dxa"/>
              <w:left w:w="100" w:type="dxa"/>
              <w:bottom w:w="80" w:type="dxa"/>
              <w:right w:w="100" w:type="dxa"/>
            </w:tcMar>
          </w:tcPr>
          <w:p w14:paraId="4B2D3E82" w14:textId="77777777" w:rsidR="00BE59C5" w:rsidRDefault="00000000">
            <w:pPr>
              <w:spacing w:after="40" w:line="245" w:lineRule="auto"/>
            </w:pPr>
            <w:r>
              <w:t>Responsive academic workflows are required, but faster responses must not come from skipping protection. The 3-second target belongs to this project, not the ML reference.</w:t>
            </w:r>
          </w:p>
        </w:tc>
      </w:tr>
      <w:tr w:rsidR="00BE59C5" w14:paraId="7FC26F42" w14:textId="77777777">
        <w:trPr>
          <w:cantSplit/>
          <w:jc w:val="center"/>
        </w:trPr>
        <w:tc>
          <w:tcPr>
            <w:tcW w:w="850" w:type="dxa"/>
            <w:tcMar>
              <w:top w:w="80" w:type="dxa"/>
              <w:left w:w="100" w:type="dxa"/>
              <w:bottom w:w="80" w:type="dxa"/>
              <w:right w:w="100" w:type="dxa"/>
            </w:tcMar>
          </w:tcPr>
          <w:p w14:paraId="70EBD607" w14:textId="77777777" w:rsidR="00BE59C5" w:rsidRDefault="00000000">
            <w:pPr>
              <w:spacing w:after="40" w:line="245" w:lineRule="auto"/>
            </w:pPr>
            <w:r>
              <w:rPr>
                <w:b/>
              </w:rPr>
              <w:t>NFR-04</w:t>
            </w:r>
          </w:p>
        </w:tc>
        <w:tc>
          <w:tcPr>
            <w:tcW w:w="3300" w:type="dxa"/>
            <w:tcMar>
              <w:top w:w="80" w:type="dxa"/>
              <w:left w:w="100" w:type="dxa"/>
              <w:bottom w:w="80" w:type="dxa"/>
              <w:right w:w="100" w:type="dxa"/>
            </w:tcMar>
          </w:tcPr>
          <w:p w14:paraId="227EBBFD" w14:textId="77777777" w:rsidR="00BE59C5" w:rsidRDefault="00000000">
            <w:pPr>
              <w:spacing w:after="40" w:line="245" w:lineRule="auto"/>
            </w:pPr>
            <w:r>
              <w:t>Availability and Reliability. Valid user, group, folder, material and quiz data shall remain consistent through normal refresh, logout/login and server restart. Failed writes shall not publish incomplete resources or corrupt existing records. Transactions and relationship constraints shall preserve ownership and membership associations.</w:t>
            </w:r>
          </w:p>
        </w:tc>
        <w:tc>
          <w:tcPr>
            <w:tcW w:w="1000" w:type="dxa"/>
            <w:tcMar>
              <w:top w:w="80" w:type="dxa"/>
              <w:left w:w="100" w:type="dxa"/>
              <w:bottom w:w="80" w:type="dxa"/>
              <w:right w:w="100" w:type="dxa"/>
            </w:tcMar>
          </w:tcPr>
          <w:p w14:paraId="72FE8C88" w14:textId="77777777" w:rsidR="00BE59C5" w:rsidRDefault="00000000">
            <w:pPr>
              <w:spacing w:after="40" w:line="245" w:lineRule="auto"/>
            </w:pPr>
            <w:r>
              <w:rPr>
                <w:b/>
              </w:rPr>
              <w:t>High</w:t>
            </w:r>
          </w:p>
        </w:tc>
        <w:tc>
          <w:tcPr>
            <w:tcW w:w="2950" w:type="dxa"/>
            <w:tcMar>
              <w:top w:w="80" w:type="dxa"/>
              <w:left w:w="100" w:type="dxa"/>
              <w:bottom w:w="80" w:type="dxa"/>
              <w:right w:w="100" w:type="dxa"/>
            </w:tcMar>
          </w:tcPr>
          <w:p w14:paraId="2A624361" w14:textId="77777777" w:rsidR="00BE59C5" w:rsidRDefault="00000000">
            <w:pPr>
              <w:spacing w:after="40" w:line="245" w:lineRule="auto"/>
            </w:pPr>
            <w:r>
              <w:rPr>
                <w:b/>
              </w:rPr>
              <w:t xml:space="preserve">Pass: </w:t>
            </w:r>
            <w:r>
              <w:t>Saved data remains available to authorized users after the stated operations. Invalid/interrupted uploads leave no visible incomplete records. Concurrent duplicate folder or membership creation produces no duplicate associations. Failed operations preserve existing valid data, and authorization remains effective after restart. Record actual recovery/persistence outcomes rather than claiming untested availability guarantees.</w:t>
            </w:r>
          </w:p>
          <w:p w14:paraId="16BFB163" w14:textId="77777777" w:rsidR="00BE59C5" w:rsidRDefault="00000000">
            <w:pPr>
              <w:spacing w:after="40" w:line="245" w:lineRule="auto"/>
            </w:pPr>
            <w:r>
              <w:rPr>
                <w:b/>
              </w:rPr>
              <w:t xml:space="preserve">Fail: </w:t>
            </w:r>
            <w:r>
              <w:t>A normal operation loses/corrupts valid records, leaves an incomplete published resource, or weakens access relationships.</w:t>
            </w:r>
          </w:p>
        </w:tc>
        <w:tc>
          <w:tcPr>
            <w:tcW w:w="2340" w:type="dxa"/>
            <w:tcMar>
              <w:top w:w="80" w:type="dxa"/>
              <w:left w:w="100" w:type="dxa"/>
              <w:bottom w:w="80" w:type="dxa"/>
              <w:right w:w="100" w:type="dxa"/>
            </w:tcMar>
          </w:tcPr>
          <w:p w14:paraId="5304F1F0" w14:textId="77777777" w:rsidR="00BE59C5" w:rsidRDefault="00000000">
            <w:pPr>
              <w:spacing w:after="40" w:line="245" w:lineRule="auto"/>
            </w:pPr>
            <w:r>
              <w:t>Lost or inconsistent study/assessment records undermine both reliability and access control. Persistence alone is insufficient if ownership or permissions are corrupted.</w:t>
            </w:r>
          </w:p>
        </w:tc>
      </w:tr>
      <w:tr w:rsidR="00BE59C5" w14:paraId="20EC7CBC" w14:textId="77777777">
        <w:trPr>
          <w:cantSplit/>
          <w:jc w:val="center"/>
        </w:trPr>
        <w:tc>
          <w:tcPr>
            <w:tcW w:w="850" w:type="dxa"/>
            <w:tcMar>
              <w:top w:w="80" w:type="dxa"/>
              <w:left w:w="100" w:type="dxa"/>
              <w:bottom w:w="80" w:type="dxa"/>
              <w:right w:w="100" w:type="dxa"/>
            </w:tcMar>
          </w:tcPr>
          <w:p w14:paraId="61332678" w14:textId="77777777" w:rsidR="00BE59C5" w:rsidRDefault="00000000">
            <w:pPr>
              <w:spacing w:after="40" w:line="245" w:lineRule="auto"/>
            </w:pPr>
            <w:r>
              <w:rPr>
                <w:b/>
              </w:rPr>
              <w:t>NFR-05</w:t>
            </w:r>
          </w:p>
        </w:tc>
        <w:tc>
          <w:tcPr>
            <w:tcW w:w="3300" w:type="dxa"/>
            <w:tcMar>
              <w:top w:w="80" w:type="dxa"/>
              <w:left w:w="100" w:type="dxa"/>
              <w:bottom w:w="80" w:type="dxa"/>
              <w:right w:w="100" w:type="dxa"/>
            </w:tcMar>
          </w:tcPr>
          <w:p w14:paraId="0257AE3A" w14:textId="77777777" w:rsidR="00BE59C5" w:rsidRDefault="00000000">
            <w:pPr>
              <w:spacing w:after="40" w:line="245" w:lineRule="auto"/>
            </w:pPr>
            <w:r>
              <w:t>Scalability. The platform shall continue to provide its intended functions as users, groups, files and quizzes grow. The project’s baseline concurrent-access check uses 10 test users. Concurrent requests shall retain correct session/resource isolation and shall not corrupt data or silently bypass validation.</w:t>
            </w:r>
          </w:p>
        </w:tc>
        <w:tc>
          <w:tcPr>
            <w:tcW w:w="1000" w:type="dxa"/>
            <w:tcMar>
              <w:top w:w="80" w:type="dxa"/>
              <w:left w:w="100" w:type="dxa"/>
              <w:bottom w:w="80" w:type="dxa"/>
              <w:right w:w="100" w:type="dxa"/>
            </w:tcMar>
          </w:tcPr>
          <w:p w14:paraId="78C3985F" w14:textId="77777777" w:rsidR="00BE59C5" w:rsidRDefault="00000000">
            <w:pPr>
              <w:spacing w:after="40" w:line="245" w:lineRule="auto"/>
            </w:pPr>
            <w:r>
              <w:rPr>
                <w:b/>
              </w:rPr>
              <w:t>Medium</w:t>
            </w:r>
          </w:p>
        </w:tc>
        <w:tc>
          <w:tcPr>
            <w:tcW w:w="2950" w:type="dxa"/>
            <w:tcMar>
              <w:top w:w="80" w:type="dxa"/>
              <w:left w:w="100" w:type="dxa"/>
              <w:bottom w:w="80" w:type="dxa"/>
              <w:right w:w="100" w:type="dxa"/>
            </w:tcMar>
          </w:tcPr>
          <w:p w14:paraId="02B9624A" w14:textId="77777777" w:rsidR="00BE59C5" w:rsidRDefault="00000000">
            <w:pPr>
              <w:spacing w:after="40" w:line="245" w:lineRule="auto"/>
            </w:pPr>
            <w:r>
              <w:rPr>
                <w:b/>
              </w:rPr>
              <w:t xml:space="preserve">Pass: </w:t>
            </w:r>
            <w:r>
              <w:t>Execute the Test Plan’s 10-user scenario with fixed shared-material/quiz fixtures and record response times and failures. The tested functions remain usable without session mixing, unauthorized disclosure or corrupted records. Larger inputs stay within configured limits; failures are reported safely. Ten users is a test baseline, not a claim of maximum capacity or unlimited scalability.</w:t>
            </w:r>
          </w:p>
          <w:p w14:paraId="1CFC58F9" w14:textId="77777777" w:rsidR="00BE59C5" w:rsidRDefault="00000000">
            <w:pPr>
              <w:spacing w:after="40" w:line="245" w:lineRule="auto"/>
            </w:pPr>
            <w:r>
              <w:rPr>
                <w:b/>
              </w:rPr>
              <w:t xml:space="preserve">Fail: </w:t>
            </w:r>
            <w:r>
              <w:t>The baseline causes account mixing, disclosure, corrupted records or failures that prevent intended concurrent use.</w:t>
            </w:r>
          </w:p>
        </w:tc>
        <w:tc>
          <w:tcPr>
            <w:tcW w:w="2340" w:type="dxa"/>
            <w:tcMar>
              <w:top w:w="80" w:type="dxa"/>
              <w:left w:w="100" w:type="dxa"/>
              <w:bottom w:w="80" w:type="dxa"/>
              <w:right w:w="100" w:type="dxa"/>
            </w:tcMar>
          </w:tcPr>
          <w:p w14:paraId="17EE02C2" w14:textId="77777777" w:rsidR="00BE59C5" w:rsidRDefault="00000000">
            <w:pPr>
              <w:spacing w:after="40" w:line="245" w:lineRule="auto"/>
            </w:pPr>
            <w:r>
              <w:t>Shared academic activity involves simultaneous users. The baseline checks usability under concurrency without inventing a capacity figure or assuming security disappears under load.</w:t>
            </w:r>
          </w:p>
        </w:tc>
      </w:tr>
    </w:tbl>
    <w:p w14:paraId="2B79EAE0" w14:textId="77777777" w:rsidR="00BE59C5" w:rsidRDefault="00BE59C5">
      <w:pPr>
        <w:spacing w:after="0"/>
      </w:pPr>
    </w:p>
    <w:p w14:paraId="1A19CC60" w14:textId="41C7B520" w:rsidR="00BE59C5" w:rsidRDefault="00BE59C5">
      <w:pPr>
        <w:spacing w:after="100"/>
      </w:pPr>
    </w:p>
    <w:sectPr w:rsidR="00BE59C5" w:rsidSect="00034616">
      <w:footerReference w:type="default" r:id="rId8"/>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0ACC5" w14:textId="77777777" w:rsidR="000F16B8" w:rsidRDefault="000F16B8">
      <w:pPr>
        <w:spacing w:after="0" w:line="240" w:lineRule="auto"/>
      </w:pPr>
      <w:r>
        <w:separator/>
      </w:r>
    </w:p>
  </w:endnote>
  <w:endnote w:type="continuationSeparator" w:id="0">
    <w:p w14:paraId="74D851AA" w14:textId="77777777" w:rsidR="000F16B8" w:rsidRDefault="000F1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493D2" w14:textId="77777777" w:rsidR="00BE59C5" w:rsidRDefault="00000000">
    <w:pPr>
      <w:pStyle w:val="Footer"/>
      <w:jc w:val="right"/>
    </w:pPr>
    <w:proofErr w:type="spellStart"/>
    <w:r>
      <w:rPr>
        <w:color w:val="536176"/>
        <w:sz w:val="16"/>
      </w:rPr>
      <w:t>StudySpace</w:t>
    </w:r>
    <w:proofErr w:type="spellEnd"/>
    <w:r>
      <w:rPr>
        <w:color w:val="536176"/>
        <w:sz w:val="16"/>
      </w:rPr>
      <w:t xml:space="preserve"> | Security Requirements | </w:t>
    </w:r>
    <w:r>
      <w:fldChar w:fldCharType="begin"/>
    </w:r>
    <w:r>
      <w:instrText>PAGE</w:instrText>
    </w:r>
    <w:r>
      <w:fldChar w:fldCharType="separate"/>
    </w:r>
    <w:r w:rsidR="002330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3823A6" w14:textId="77777777" w:rsidR="000F16B8" w:rsidRDefault="000F16B8">
      <w:pPr>
        <w:spacing w:after="0" w:line="240" w:lineRule="auto"/>
      </w:pPr>
      <w:r>
        <w:separator/>
      </w:r>
    </w:p>
  </w:footnote>
  <w:footnote w:type="continuationSeparator" w:id="0">
    <w:p w14:paraId="537E47EA" w14:textId="77777777" w:rsidR="000F16B8" w:rsidRDefault="000F1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814678">
    <w:abstractNumId w:val="8"/>
  </w:num>
  <w:num w:numId="2" w16cid:durableId="241450284">
    <w:abstractNumId w:val="6"/>
  </w:num>
  <w:num w:numId="3" w16cid:durableId="960845723">
    <w:abstractNumId w:val="5"/>
  </w:num>
  <w:num w:numId="4" w16cid:durableId="694769828">
    <w:abstractNumId w:val="4"/>
  </w:num>
  <w:num w:numId="5" w16cid:durableId="1685938315">
    <w:abstractNumId w:val="7"/>
  </w:num>
  <w:num w:numId="6" w16cid:durableId="239483422">
    <w:abstractNumId w:val="3"/>
  </w:num>
  <w:num w:numId="7" w16cid:durableId="428965030">
    <w:abstractNumId w:val="2"/>
  </w:num>
  <w:num w:numId="8" w16cid:durableId="1275283518">
    <w:abstractNumId w:val="1"/>
  </w:num>
  <w:num w:numId="9" w16cid:durableId="1133987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6B8"/>
    <w:rsid w:val="0015074B"/>
    <w:rsid w:val="002330AC"/>
    <w:rsid w:val="0029639D"/>
    <w:rsid w:val="00326F90"/>
    <w:rsid w:val="005D7758"/>
    <w:rsid w:val="00AA1D8D"/>
    <w:rsid w:val="00B47730"/>
    <w:rsid w:val="00BE59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7E9B8"/>
  <w14:defaultImageDpi w14:val="300"/>
  <w15:docId w15:val="{75716864-3EB2-544A-A96B-8C0D09EA0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Calibri" w:hAnsi="Calibri"/>
      <w:color w:val="17203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1581</Words>
  <Characters>9017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Collaborative Study Material &amp; Quiz Platform — Security Requirements</dc:title>
  <dc:subject>SRS-aligned requirements, security acceptance criteria and implementation status</dc:subject>
  <dc:creator>Project Team</dc:creator>
  <cp:keywords>StudySpace; security; requirements; FR-01; FR-02; NFR-02</cp:keywords>
  <dc:description/>
  <cp:lastModifiedBy>Krishna Jha</cp:lastModifiedBy>
  <cp:revision>2</cp:revision>
  <dcterms:created xsi:type="dcterms:W3CDTF">2026-10-27T00:00:00Z</dcterms:created>
  <dcterms:modified xsi:type="dcterms:W3CDTF">2026-10-27T06:52:00Z</dcterms:modified>
  <cp:category/>
</cp:coreProperties>
</file>