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БГУИР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Standard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лабораторной работе № 3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Метод сеток решения одномерного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  <w:szCs w:val="28"/>
        </w:rPr>
        <w:t>нестационарного уравнения теплопроводности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                                                                           Проверил:                                                                                                      </w:t>
      </w:r>
    </w:p>
    <w:p>
      <w:pPr>
        <w:pStyle w:val="Standard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ст. гр. 553504                                                                 </w:t>
        <w:tab/>
        <w:t xml:space="preserve">    Гербик А. И.</w:t>
      </w:r>
    </w:p>
    <w:p>
      <w:pPr>
        <w:pStyle w:val="Standard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</w:rPr>
        <w:t>Криницин А. В.</w:t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2017</w:t>
      </w:r>
    </w:p>
    <w:p>
      <w:pPr>
        <w:pStyle w:val="TOCHeading"/>
        <w:numPr>
          <w:ilvl w:val="0"/>
          <w:numId w:val="0"/>
        </w:numPr>
        <w:ind w:left="432" w:hanging="0"/>
        <w:jc w:val="center"/>
        <w:rPr>
          <w:rFonts w:ascii="Times New Roman" w:hAnsi="Times New Roman"/>
          <w:color w:val="0D0D0D"/>
          <w:sz w:val="28"/>
          <w:szCs w:val="28"/>
        </w:rPr>
      </w:pPr>
      <w:r>
        <w:rPr>
          <w:rFonts w:ascii="Times New Roman" w:hAnsi="Times New Roman"/>
          <w:color w:val="0D0D0D"/>
          <w:sz w:val="28"/>
          <w:szCs w:val="28"/>
        </w:rPr>
        <w:t>ОГЛАВЛЕНИЕ</w:t>
      </w:r>
    </w:p>
    <w:p>
      <w:pPr>
        <w:pStyle w:val="Header"/>
        <w:spacing w:lineRule="auto" w:line="259" w:before="0" w:after="160"/>
        <w:rPr/>
      </w:pPr>
      <w:r>
        <w:rPr/>
      </w:r>
    </w:p>
    <w:p>
      <w:pPr>
        <w:pStyle w:val="Contents1"/>
        <w:tabs>
          <w:tab w:val="right" w:pos="440" w:leader="dot"/>
          <w:tab w:val="right" w:pos="9628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65628474">
        <w:r>
          <w:rPr>
            <w:rStyle w:val="IndexLink"/>
            <w:rFonts w:cs="Times New Roman" w:ascii="Times New Roman" w:hAnsi="Times New Roman"/>
            <w:color w:val="0D0D0D"/>
            <w:sz w:val="28"/>
            <w:szCs w:val="28"/>
          </w:rPr>
          <w:t>1.</w:t>
        </w:r>
      </w:hyperlink>
      <w:hyperlink w:anchor="_Toc465628474">
        <w:r>
          <w:rPr>
            <w:webHidden/>
          </w:rPr>
          <w:fldChar w:fldCharType="begin"/>
        </w:r>
        <w:r>
          <w:rPr>
            <w:webHidden/>
          </w:rPr>
          <w:instrText>PAGEREF _Toc465628474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PMingLiU" w:cs="Times New Roman" w:ascii="Times New Roman" w:hAnsi="Times New Roman"/>
            <w:color w:val="0D0D0D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65628474">
        <w:r>
          <w:rPr>
            <w:webHidden/>
          </w:rPr>
          <w:fldChar w:fldCharType="begin"/>
        </w:r>
        <w:r>
          <w:rPr>
            <w:webHidden/>
          </w:rPr>
          <w:instrText>PAGEREF _Toc465628474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color w:val="0D0D0D"/>
            <w:sz w:val="28"/>
            <w:szCs w:val="28"/>
          </w:rPr>
          <w:t>Введение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100" w:leader="dot"/>
          <w:tab w:val="right" w:pos="9848" w:leader="dot"/>
        </w:tabs>
        <w:rPr/>
      </w:pPr>
      <w:hyperlink w:anchor="_Toc465628475">
        <w:r>
          <w:rPr>
            <w:rStyle w:val="IndexLink"/>
            <w:rFonts w:ascii="Times New Roman" w:hAnsi="Times New Roman"/>
            <w:iCs/>
            <w:color w:val="0D0D0D"/>
            <w:sz w:val="28"/>
            <w:szCs w:val="28"/>
          </w:rPr>
          <w:t>1.1.</w:t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iCs/>
            <w:color w:val="0D0D0D"/>
            <w:sz w:val="28"/>
            <w:szCs w:val="28"/>
          </w:rPr>
          <w:t>Постановка задачи</w:t>
        </w:r>
        <w:r>
          <w:rPr>
            <w:webHidden/>
          </w:rPr>
          <w:fldChar w:fldCharType="end"/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color w:val="0D0D0D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100" w:leader="dot"/>
          <w:tab w:val="right" w:pos="9848" w:leader="dot"/>
        </w:tabs>
        <w:rPr/>
      </w:pPr>
      <w:hyperlink w:anchor="_Toc465628476">
        <w:r>
          <w:rPr>
            <w:rStyle w:val="IndexLink"/>
            <w:rFonts w:ascii="Times New Roman" w:hAnsi="Times New Roman"/>
            <w:iCs/>
            <w:color w:val="0D0D0D"/>
            <w:sz w:val="28"/>
            <w:szCs w:val="28"/>
          </w:rPr>
          <w:t>1.2.</w:t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iCs/>
            <w:color w:val="0D0D0D"/>
            <w:sz w:val="28"/>
            <w:szCs w:val="28"/>
          </w:rPr>
          <w:t>Краткие теоретические сведения</w:t>
        </w:r>
        <w:r>
          <w:rPr>
            <w:webHidden/>
          </w:rPr>
          <w:fldChar w:fldCharType="end"/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color w:val="0D0D0D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80" w:leader="dot"/>
          <w:tab w:val="right" w:pos="9628" w:leader="dot"/>
        </w:tabs>
        <w:ind w:left="0" w:hanging="0"/>
        <w:rPr/>
      </w:pPr>
      <w:r>
        <w:rPr>
          <w:rStyle w:val="IndexLink"/>
          <w:rFonts w:ascii="Times New Roman" w:hAnsi="Times New Roman"/>
          <w:color w:val="0D0D0D"/>
          <w:sz w:val="28"/>
          <w:szCs w:val="28"/>
        </w:rPr>
        <w:t xml:space="preserve">2. </w:t>
      </w:r>
      <w:hyperlink w:anchor="_Toc465628485">
        <w:r>
          <w:rPr>
            <w:rStyle w:val="IndexLink"/>
            <w:rFonts w:ascii="Times New Roman" w:hAnsi="Times New Roman"/>
            <w:color w:val="0D0D0D"/>
            <w:sz w:val="28"/>
            <w:szCs w:val="28"/>
          </w:rPr>
          <w:t xml:space="preserve"> Исходный код программы………….</w:t>
          <w:tab/>
        </w:r>
      </w:hyperlink>
      <w:r>
        <w:rPr>
          <w:rStyle w:val="IndexLink"/>
          <w:rFonts w:ascii="Times New Roman" w:hAnsi="Times New Roman"/>
          <w:color w:val="0D0D0D"/>
          <w:sz w:val="28"/>
          <w:szCs w:val="28"/>
        </w:rPr>
        <w:t>6</w:t>
      </w:r>
    </w:p>
    <w:p>
      <w:pPr>
        <w:pStyle w:val="Contents1"/>
        <w:tabs>
          <w:tab w:val="right" w:pos="440" w:leader="dot"/>
          <w:tab w:val="right" w:pos="9628" w:leader="dot"/>
        </w:tabs>
        <w:rPr/>
      </w:pPr>
      <w:r>
        <w:rPr>
          <w:rStyle w:val="IndexLink"/>
          <w:rFonts w:cs="Times New Roman" w:ascii="Times New Roman" w:hAnsi="Times New Roman"/>
          <w:color w:val="0D0D0D"/>
          <w:sz w:val="28"/>
          <w:szCs w:val="28"/>
        </w:rPr>
        <w:t>3</w:t>
      </w:r>
      <w:hyperlink w:anchor="_Toc465628485">
        <w:r>
          <w:rPr>
            <w:rStyle w:val="IndexLink"/>
            <w:rFonts w:cs="Times New Roman" w:ascii="Times New Roman" w:hAnsi="Times New Roman"/>
            <w:color w:val="0D0D0D"/>
            <w:sz w:val="28"/>
            <w:szCs w:val="28"/>
          </w:rPr>
          <w:t>.</w:t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PMingLiU" w:cs="Times New Roman" w:ascii="Times New Roman" w:hAnsi="Times New Roman"/>
            <w:color w:val="0D0D0D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color w:val="0D0D0D"/>
            <w:sz w:val="28"/>
            <w:szCs w:val="28"/>
          </w:rPr>
          <w:t>Анализ полученны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color w:val="0D0D0D"/>
            <w:sz w:val="28"/>
            <w:szCs w:val="28"/>
          </w:rPr>
          <w:t>х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color w:val="0D0D0D"/>
            <w:sz w:val="28"/>
            <w:szCs w:val="28"/>
          </w:rPr>
          <w:t xml:space="preserve"> результатов</w:t>
          <w:tab/>
        </w:r>
        <w:r>
          <w:rPr>
            <w:webHidden/>
          </w:rPr>
          <w:fldChar w:fldCharType="end"/>
        </w:r>
      </w:hyperlink>
      <w:r>
        <w:rPr>
          <w:rStyle w:val="IndexLink"/>
          <w:rFonts w:cs="Times New Roman" w:ascii="Times New Roman" w:hAnsi="Times New Roman"/>
          <w:color w:val="0D0D0D"/>
          <w:sz w:val="28"/>
          <w:szCs w:val="28"/>
        </w:rPr>
        <w:t>7</w:t>
      </w:r>
    </w:p>
    <w:p>
      <w:pPr>
        <w:pStyle w:val="Contents2"/>
        <w:tabs>
          <w:tab w:val="right" w:pos="1100" w:leader="dot"/>
          <w:tab w:val="right" w:pos="9848" w:leader="dot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  <w:r>
        <w:fldChar w:fldCharType="end"/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Heading1"/>
        <w:numPr>
          <w:ilvl w:val="0"/>
          <w:numId w:val="0"/>
        </w:numPr>
        <w:ind w:firstLine="851"/>
        <w:rPr/>
      </w:pPr>
      <w:r>
        <w:rPr/>
      </w:r>
    </w:p>
    <w:p>
      <w:pPr>
        <w:pStyle w:val="Heading1"/>
        <w:numPr>
          <w:ilvl w:val="0"/>
          <w:numId w:val="0"/>
        </w:numPr>
        <w:ind w:firstLine="851"/>
        <w:rPr/>
      </w:pPr>
      <w:r>
        <w:rPr/>
      </w:r>
    </w:p>
    <w:p>
      <w:pPr>
        <w:pStyle w:val="Heading1"/>
        <w:numPr>
          <w:ilvl w:val="0"/>
          <w:numId w:val="0"/>
        </w:numPr>
        <w:ind w:firstLine="851"/>
        <w:rPr/>
      </w:pPr>
      <w:r>
        <w:rPr/>
        <w:t>1.Введение</w:t>
      </w:r>
    </w:p>
    <w:p>
      <w:pPr>
        <w:pStyle w:val="Heading2"/>
        <w:spacing w:lineRule="auto" w:line="276"/>
        <w:ind w:firstLine="851"/>
        <w:rPr>
          <w:rFonts w:ascii="Times New Roman" w:hAnsi="Times New Roman"/>
          <w:sz w:val="28"/>
          <w:szCs w:val="28"/>
        </w:rPr>
      </w:pPr>
      <w:bookmarkStart w:id="1" w:name="_Toc465628475"/>
      <w:bookmarkEnd w:id="1"/>
      <w:r>
        <w:rPr>
          <w:rStyle w:val="Emphasis"/>
          <w:rFonts w:ascii="Times New Roman" w:hAnsi="Times New Roman"/>
          <w:color w:val="0D0D0D"/>
          <w:sz w:val="28"/>
          <w:szCs w:val="28"/>
        </w:rPr>
        <w:t>Постановка задачи</w:t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eastAsia="PMingLiU" w:cs="Times New Roman"/>
          <w:sz w:val="28"/>
          <w:szCs w:val="28"/>
        </w:rPr>
      </w:pPr>
      <w:r>
        <w:rPr>
          <w:rFonts w:eastAsia="PMingLiU" w:cs="Times New Roman" w:ascii="Times New Roman" w:hAnsi="Times New Roman"/>
          <w:sz w:val="28"/>
          <w:szCs w:val="28"/>
        </w:rPr>
        <w:t>Найти приближенное решение начально-краевой задачи для уравнения</w:t>
      </w:r>
    </w:p>
    <w:p>
      <w:pPr>
        <w:pStyle w:val="Standard"/>
        <w:spacing w:lineRule="auto" w:line="276"/>
        <w:jc w:val="both"/>
        <w:rPr>
          <w:rFonts w:ascii="Times New Roman" w:hAnsi="Times New Roman" w:eastAsia="PMingLiU" w:cs="Times New Roman"/>
          <w:sz w:val="28"/>
          <w:szCs w:val="28"/>
        </w:rPr>
      </w:pPr>
      <w:r>
        <w:rPr>
          <w:rFonts w:eastAsia="PMingLiU" w:cs="Times New Roman" w:ascii="Times New Roman" w:hAnsi="Times New Roman"/>
          <w:sz w:val="28"/>
          <w:szCs w:val="28"/>
        </w:rPr>
        <w:t>теплопроводности:</w:t>
        <w:tab/>
      </w:r>
    </w:p>
    <w:p>
      <w:pPr>
        <w:pStyle w:val="Standard"/>
        <w:spacing w:lineRule="auto" w:line="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/>
        <w:drawing>
          <wp:inline distT="0" distB="635" distL="0" distR="0">
            <wp:extent cx="3238500" cy="13328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используя явную разностную схему.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Взять h = ( b − a ) /10 ; шаг τ выбрать из условия устойчивости. Изобразить графики зависимости приближенного решения от x при t= 0 , 2 τ , 4 τ ,...T.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УКАЗАНИЕ. Условие устойчивости для явной разностной схемы имеет</w:t>
      </w:r>
    </w:p>
    <w:p>
      <w:pPr>
        <w:pStyle w:val="Standard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вид τ ≤ 0.5( h 2 / k ) .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Вариант 13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 = 13</w:t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 = 0           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k = 0.2       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 = 0.25         f(x, t) = 1- x</w:t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spacing w:lineRule="auto" w:line="276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2"/>
        <w:spacing w:lineRule="auto" w:line="276"/>
        <w:ind w:firstLine="851"/>
        <w:rPr>
          <w:rFonts w:ascii="Times New Roman" w:hAnsi="Times New Roman"/>
          <w:sz w:val="28"/>
          <w:szCs w:val="28"/>
        </w:rPr>
      </w:pPr>
      <w:bookmarkStart w:id="2" w:name="_Toc465628476"/>
      <w:bookmarkEnd w:id="2"/>
      <w:r>
        <w:rPr>
          <w:rStyle w:val="Emphasis"/>
          <w:rFonts w:ascii="Times New Roman" w:hAnsi="Times New Roman"/>
          <w:color w:val="0D0D0D"/>
          <w:sz w:val="28"/>
          <w:szCs w:val="28"/>
        </w:rPr>
        <w:t>Краткие теоретические сведения</w:t>
      </w:r>
    </w:p>
    <w:p>
      <w:pPr>
        <w:pStyle w:val="Textbody1"/>
        <w:spacing w:lineRule="auto" w:line="324" w:before="0" w:after="0"/>
        <w:ind w:firstLine="851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Требуется найти непрерывную на замкнутом пря</w:t>
        <w:softHyphen/>
        <w:t xml:space="preserve">моугольнике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u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x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), которая на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удовлетворяет уравнению теплопроводности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862"/>
        <w:gridCol w:w="7303"/>
        <w:gridCol w:w="1358"/>
      </w:tblGrid>
      <w:tr>
        <w:trPr/>
        <w:tc>
          <w:tcPr>
            <w:tcW w:w="86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73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Lu</m:t>
              </m:r>
              <m:r>
                <w:rPr>
                  <w:rFonts w:ascii="Cambria Math" w:hAnsi="Cambria Math"/>
                </w:rPr>
                <m:t xml:space="preserve">≡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)</m:t>
              </m:r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5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(1)</w:t>
            </w:r>
          </w:p>
        </w:tc>
      </w:tr>
    </w:tbl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при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t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= 0 удовлетворяет начальному условию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4"/>
        <w:gridCol w:w="7278"/>
        <w:gridCol w:w="1371"/>
      </w:tblGrid>
      <w:tr>
        <w:trPr/>
        <w:tc>
          <w:tcPr>
            <w:tcW w:w="8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7278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u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, 0)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 = s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),</w:t>
            </w:r>
          </w:p>
        </w:tc>
        <w:tc>
          <w:tcPr>
            <w:tcW w:w="1371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(2)</w:t>
            </w:r>
          </w:p>
        </w:tc>
      </w:tr>
    </w:tbl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а при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= 0 и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= 1 подчиняется краевым условиям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4"/>
        <w:gridCol w:w="7278"/>
        <w:gridCol w:w="1371"/>
      </w:tblGrid>
      <w:tr>
        <w:trPr/>
        <w:tc>
          <w:tcPr>
            <w:tcW w:w="8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7278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u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(0, 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)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 = p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),  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u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(1, 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)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 = q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),</w:t>
            </w:r>
          </w:p>
        </w:tc>
        <w:tc>
          <w:tcPr>
            <w:tcW w:w="1371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(3)</w:t>
            </w:r>
          </w:p>
        </w:tc>
      </w:tr>
    </w:tbl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где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f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),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),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),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q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 — заданные достаточно гладкие функции, причем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(0) =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(0), 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(l) =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q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(0).</w:t>
      </w:r>
    </w:p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Задача (1) — (3) называется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смешанной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поскольку она содержит как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начальное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условие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так и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краевые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условия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Известно, что у поставленной задачи сущестует единственное решение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u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). Мы будем предполагать, что это решение имеет на замкнутом прямо</w:t>
        <w:softHyphen/>
        <w:t xml:space="preserve">угольнике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непрерывные частные производные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∂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</m:den>
        </m:f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∂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</m:den>
        </m:f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∂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∂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40"/>
          <w:sz w:val="28"/>
          <w:szCs w:val="28"/>
          <w:lang w:eastAsia="ru-RU"/>
        </w:rPr>
        <w:t>Сетки и нормы.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Пусть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h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= 1/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=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/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M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— шаги по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x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где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M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— натуральные,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=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kh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ν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=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ντ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ν</m:t>
            </m:r>
          </m:sup>
        </m:sSub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=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ν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Построим сетки (рис. 1)</w:t>
      </w:r>
    </w:p>
    <w:p>
      <w:pPr>
        <w:pStyle w:val="Normal"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={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ν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: 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k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= 0, 1, . . . ,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= 0, 1, . . . ,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M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},</w:t>
      </w:r>
    </w:p>
    <w:p>
      <w:pPr>
        <w:pStyle w:val="Normal"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={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ν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: 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k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= 1, 2, . . . ,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-1,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= 1, 2, . . . ,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M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},</w:t>
      </w:r>
    </w:p>
    <w:p>
      <w:pPr>
        <w:pStyle w:val="Normal"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/>
        </m:sSub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=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\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Сетка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/>
        </m:sSub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состоит из узлов сетки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обозначенных на рис. 1 крестиками. Эти узлы расположены на трех сторонах прямоугольника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на которых заданы начальное и краевые условия. Сетка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состоит из осталь</w:t>
        <w:softHyphen/>
        <w:t xml:space="preserve">ных узлов сетки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Зададим для сеточных функции определенных на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или на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 следующие нормы: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9"/>
        <w:gridCol w:w="7290"/>
        <w:gridCol w:w="1364"/>
      </w:tblGrid>
      <w:tr>
        <w:trPr/>
        <w:tc>
          <w:tcPr>
            <w:tcW w:w="869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729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d>
                    <m:dPr>
                      <m:begChr m:val="‖"/>
                      <m:endChr m:val="‖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limLow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max</m:t>
                  </m:r>
                </m:e>
                <m:li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lim>
              </m:limLow>
              <m:d>
                <m:dPr>
                  <m:begChr m:val="|"/>
                  <m:endChr m:val="|"/>
                </m:dP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</m:sup>
                  </m:sSubSup>
                </m:e>
              </m:d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,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  <m:oMath xmlns:m="http://schemas.openxmlformats.org/officeDocument/2006/math">
              <m:sSup>
                <m:e>
                  <m:d>
                    <m:dPr>
                      <m:begChr m:val="‖"/>
                      <m:endChr m:val="‖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  <m: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limLow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max</m:t>
                  </m:r>
                </m:e>
                <m:li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bSup>
                </m:lim>
              </m:limLow>
              <m:d>
                <m:dPr>
                  <m:begChr m:val="|"/>
                  <m:endChr m:val="|"/>
                </m:dP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</m:sup>
                  </m:sSubSup>
                </m:e>
              </m:d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64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(4)</w:t>
            </w:r>
          </w:p>
        </w:tc>
      </w:tr>
    </w:tbl>
    <w:p>
      <w:pPr>
        <w:pStyle w:val="Normal"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pacing w:val="40"/>
          <w:sz w:val="28"/>
          <w:szCs w:val="28"/>
          <w:lang w:eastAsia="ru-RU"/>
        </w:rPr>
        <w:t>Разностные схемы.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Введем разностный опе</w:t>
        <w:softHyphen/>
        <w:t>ратор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6"/>
        <w:gridCol w:w="7296"/>
        <w:gridCol w:w="1361"/>
      </w:tblGrid>
      <w:tr>
        <w:trPr/>
        <w:tc>
          <w:tcPr>
            <w:tcW w:w="86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729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Λy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ν</m:t>
                  </m:r>
                </m:sup>
              </m:sSubSup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</m:sup>
                  </m:sSub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61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(5)</w:t>
            </w:r>
          </w:p>
        </w:tc>
      </w:tr>
    </w:tbl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Здесь под выражением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Λy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ν</m:t>
            </m:r>
          </m:sup>
        </m:sSub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подразумевается значение сеточной функции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у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 точке (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ν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), т. е.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Λy</m:t>
        </m:r>
        <m:sSubSup>
          <m:e>
            <m:r>
              <w:rPr>
                <w:rFonts w:ascii="Cambria Math" w:hAnsi="Cambria Math"/>
              </w:rPr>
              <m:t xml:space="preserve">)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ν</m:t>
            </m:r>
          </m:sup>
        </m:sSub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</w:t>
      </w:r>
    </w:p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9525" distL="0" distR="9525">
            <wp:extent cx="2809875" cy="1704975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ind w:firstLine="284"/>
        <w:jc w:val="center"/>
        <w:textAlignment w:val="auto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Рис. 1.</w:t>
      </w:r>
    </w:p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Скобки опущены для упрощения записи. Аналогичные упрощения в записи будем допускать и при введении других операторов.</w:t>
      </w:r>
    </w:p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Зададим на сетке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  <m:sup/>
        </m:sSub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тождественный оператор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3"/>
        <w:gridCol w:w="7282"/>
        <w:gridCol w:w="1368"/>
      </w:tblGrid>
      <w:tr>
        <w:trPr/>
        <w:tc>
          <w:tcPr>
            <w:tcW w:w="87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728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h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y</m:t>
              </m:r>
            </m:oMath>
          </w:p>
        </w:tc>
        <w:tc>
          <w:tcPr>
            <w:tcW w:w="136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(6)</w:t>
            </w:r>
          </w:p>
        </w:tc>
      </w:tr>
    </w:tbl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сеточную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функцию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21"/>
        <w:gridCol w:w="975"/>
        <w:gridCol w:w="1083"/>
        <w:gridCol w:w="932"/>
        <w:gridCol w:w="1078"/>
        <w:gridCol w:w="3190"/>
        <w:gridCol w:w="1343"/>
      </w:tblGrid>
      <w:tr>
        <w:trPr>
          <w:trHeight w:val="419" w:hRule="atLeast"/>
          <w:cantSplit w:val="true"/>
        </w:trPr>
        <w:tc>
          <w:tcPr>
            <w:tcW w:w="921" w:type="dxa"/>
            <w:vMerge w:val="restart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eqArr>
                <m:e/>
                <m:e>
                  <m:m>
                    <m:mr>
                      <m:e/>
                    </m:mr>
                    <m:mr>
                      <m:e/>
                    </m:mr>
                    <m:mr>
                      <m:e/>
                    </m:mr>
                  </m:m>
                </m:e>
                <m:e/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</m:e>
                <m:e/>
              </m:eqArr>
            </m:oMath>
          </w:p>
        </w:tc>
        <w:tc>
          <w:tcPr>
            <w:tcW w:w="975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w="108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x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=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t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= 0,</w:t>
            </w:r>
          </w:p>
        </w:tc>
        <w:tc>
          <w:tcPr>
            <w:tcW w:w="107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k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= 1,</w:t>
            </w:r>
          </w:p>
        </w:tc>
        <w:tc>
          <w:tcPr>
            <w:tcW w:w="319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2, . . . ,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N-1</m:t>
              </m:r>
            </m:oMath>
          </w:p>
        </w:tc>
        <w:tc>
          <w:tcPr>
            <w:tcW w:w="134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921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75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ν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w="108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x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= 0,</w:t>
            </w:r>
          </w:p>
        </w:tc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t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=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ν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107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ν</m:t>
              </m:r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= 0,</w:t>
            </w:r>
          </w:p>
        </w:tc>
        <w:tc>
          <w:tcPr>
            <w:tcW w:w="319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1, . . . , 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M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134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(7)</w:t>
            </w:r>
          </w:p>
        </w:tc>
      </w:tr>
      <w:tr>
        <w:trPr>
          <w:cantSplit w:val="true"/>
        </w:trPr>
        <w:tc>
          <w:tcPr>
            <w:tcW w:w="921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75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ν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w="108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x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= 1,</w:t>
            </w:r>
          </w:p>
        </w:tc>
        <w:tc>
          <w:tcPr>
            <w:tcW w:w="93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t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=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ν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,</w:t>
            </w:r>
          </w:p>
        </w:tc>
        <w:tc>
          <w:tcPr>
            <w:tcW w:w="107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ν</m:t>
              </m:r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= 0,</w:t>
            </w:r>
          </w:p>
        </w:tc>
        <w:tc>
          <w:tcPr>
            <w:tcW w:w="319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1, . . . , 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M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3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</w:tbl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Рассмотрим две разностные схемы: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6"/>
        <w:gridCol w:w="7295"/>
        <w:gridCol w:w="1362"/>
      </w:tblGrid>
      <w:tr>
        <w:trPr/>
        <w:tc>
          <w:tcPr>
            <w:tcW w:w="86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729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h</m:t>
                  </m:r>
                </m:sup>
              </m:sSubSup>
              <m:sSub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ν</m:t>
                  </m:r>
                </m:sup>
              </m:sSubSup>
            </m:oMath>
            <w:r>
              <w:rPr/>
            </w:r>
            <m:oMath xmlns:m="http://schemas.openxmlformats.org/officeDocument/2006/math"/>
            <w:r>
              <w:rPr/>
            </w:r>
            <m:oMath xmlns:m="http://schemas.openxmlformats.org/officeDocument/2006/math"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−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τ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Λy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ν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bSup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ν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bSup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6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(8)</w:t>
            </w:r>
          </w:p>
        </w:tc>
      </w:tr>
    </w:tbl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3"/>
        <w:gridCol w:w="7282"/>
        <w:gridCol w:w="1368"/>
      </w:tblGrid>
      <w:tr>
        <w:trPr/>
        <w:tc>
          <w:tcPr>
            <w:tcW w:w="87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728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h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g</m:t>
              </m:r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6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(9)</w:t>
            </w:r>
          </w:p>
        </w:tc>
      </w:tr>
    </w:tbl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6"/>
        <w:gridCol w:w="7285"/>
        <w:gridCol w:w="1372"/>
      </w:tblGrid>
      <w:tr>
        <w:trPr/>
        <w:tc>
          <w:tcPr>
            <w:tcW w:w="86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728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h</m:t>
                  </m:r>
                </m:sup>
              </m:sSubSup>
              <m:sSub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ν</m:t>
                  </m:r>
                </m:sup>
              </m:sSubSup>
            </m:oMath>
            <w:r>
              <w:rPr/>
            </w:r>
            <m:oMath xmlns:m="http://schemas.openxmlformats.org/officeDocument/2006/math"/>
            <w:r>
              <w:rPr/>
            </w:r>
            <m:oMath xmlns:m="http://schemas.openxmlformats.org/officeDocument/2006/math"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−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τ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Λy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ν</m:t>
                  </m:r>
                </m:sup>
              </m:sSubSup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ν</m:t>
                  </m:r>
                </m:sup>
              </m:sSubSup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7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(10)</w:t>
            </w:r>
          </w:p>
        </w:tc>
      </w:tr>
    </w:tbl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2"/>
        <w:gridCol w:w="7276"/>
        <w:gridCol w:w="1375"/>
      </w:tblGrid>
      <w:tr>
        <w:trPr/>
        <w:tc>
          <w:tcPr>
            <w:tcW w:w="87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72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h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g</m:t>
              </m:r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75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(11)</w:t>
            </w:r>
          </w:p>
        </w:tc>
      </w:tr>
    </w:tbl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Здесь и далее индекс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k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изменяется от 1 до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N-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1,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= l, 2, . . . ,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М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widowControl/>
        <w:suppressAutoHyphens w:val="false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Шаблоны разностных уравнений (8) и (10) представ</w:t>
        <w:softHyphen/>
        <w:t>лены соответственно на рис. 2 и 3. Обе разностные</w:t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5"/>
        <w:gridCol w:w="904"/>
        <w:gridCol w:w="913"/>
        <w:gridCol w:w="896"/>
        <w:gridCol w:w="913"/>
        <w:gridCol w:w="866"/>
        <w:gridCol w:w="906"/>
        <w:gridCol w:w="912"/>
        <w:gridCol w:w="898"/>
        <w:gridCol w:w="1"/>
        <w:gridCol w:w="911"/>
        <w:gridCol w:w="1"/>
        <w:gridCol w:w="866"/>
      </w:tblGrid>
      <w:tr>
        <w:trPr/>
        <w:tc>
          <w:tcPr>
            <w:tcW w:w="865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ν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◦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0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ν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◦</w:t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◦</w:t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◦</w:t>
            </w:r>
          </w:p>
        </w:tc>
        <w:tc>
          <w:tcPr>
            <w:tcW w:w="867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865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ν</m:t>
                  </m:r>
                </m:sub>
              </m:sSub>
            </m:oMath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◦</w:t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◦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◦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0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ν</m:t>
                  </m:r>
                </m:sub>
              </m:sSub>
            </m:oMath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◦</w:t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867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865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86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0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867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865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89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0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12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898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867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</w:tr>
      <w:tr>
        <w:trPr/>
        <w:tc>
          <w:tcPr>
            <w:tcW w:w="865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904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1809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Рис. 2.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90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811" w:type="dxa"/>
            <w:gridSpan w:val="3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Рис. 3.</w:t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Normal"/>
              <w:suppressAutoHyphens w:val="false"/>
              <w:ind w:firstLine="284"/>
              <w:jc w:val="both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widowControl/>
        <w:suppressAutoHyphens w:val="false"/>
        <w:ind w:firstLine="284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Standard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схемы (8), (9) и (10), (11) называются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двухслойными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 так как шаблоны разностных уравнений (8) и (10) со</w:t>
        <w:softHyphen/>
        <w:t xml:space="preserve">держат узлы, лежащие только на двух 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слоях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подмножествах сетки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отвечающих значениям времени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ν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Standard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Standard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Standard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1"/>
        <w:rPr/>
      </w:pPr>
      <w:bookmarkStart w:id="3" w:name="_Toc465628484"/>
      <w:bookmarkEnd w:id="3"/>
      <w:r>
        <w:rPr/>
        <w:t>Исходный код программы</w:t>
      </w:r>
    </w:p>
    <w:tbl>
      <w:tblPr>
        <w:tblW w:w="9628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</w:tcPr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coding: utf-8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In[2]: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import numpy as np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import sympy as sp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import pandas as pd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In[3]: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get_ipython().magic(u'pylab inline')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In[4]: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x = sp.Symbol('x')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t = sp.Symbol('t')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In[5]: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T = 0.25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a = 0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b = 1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k = 0.2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s = sp.sin(x *1.0)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#s(x) | u(x, 0) = s(x)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g1 = 0 * t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g2 = sp.sin(1.0 + 2 * t)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f = 1 - x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h = (b - a) / 10.0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tetta = (h * h * k) / 2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In[6]: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columns = np.arange(a, b + h, h)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index = np.arange(0, T + tetta, tetta)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values = pd.DataFrame(columns=range(len(columns)), index=range(len(index)))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In[7]: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values.iloc[0] = [s.subs(x, i) for i in columns]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values.iloc[:,0] = [g1.subs(t, i) for i in index]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values.iloc[:,-1] = [g2.subs(t, i) for i in index]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In[8]: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for row_pos in range(1, len(index)):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for col_pos in range(1, len(columns) - 1):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lang w:val="en-US"/>
              </w:rPr>
              <w:t>values[col_pos][row_pos] = (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lang w:val="en-US"/>
              </w:rPr>
              <w:t>(tetta / (h * h)) * (values[col_pos-1][row_pos-1] + values[col_pos+1][row_pos-1]) +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lang w:val="en-US"/>
              </w:rPr>
              <w:t>(1 - 2 * tetta / (h * h)) * (values[col_pos][row_pos-1]) +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lang w:val="en-US"/>
              </w:rPr>
              <w:t>tetta * f.subs(x, columns[col_pos])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0"/>
                <w:lang w:val="en-US"/>
              </w:rPr>
              <w:t>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In[12]: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values.applymap(lambda x: round(x, 6))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In[10]: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x = np.arange(10)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fig = plt.figure()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ax = plt.subplot(111)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for i in np.linspace(0, len(index) - 1, 10):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line, = ax.plot(columns, values.iloc[int(i)], label='t={}'.format(index[int(i)]))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ax.legend(loc='best', bbox_to_anchor=(0.5, 1.05),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000000"/>
                <w:lang w:val="en-US"/>
              </w:rPr>
              <w:t>ncol=3, fancybox=True, shadow=True)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plt.show()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</w:tc>
      </w:tr>
    </w:tbl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0"/>
        </w:numPr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jc w:val="left"/>
        <w:rPr/>
      </w:pPr>
      <w:r>
        <w:rPr/>
      </w:r>
    </w:p>
    <w:p>
      <w:pPr>
        <w:pStyle w:val="Heading1"/>
        <w:rPr/>
      </w:pPr>
      <w:r>
        <w:rPr/>
        <w:t>Анализ полученных результатов</w:t>
      </w:r>
    </w:p>
    <w:p>
      <w:pPr>
        <w:pStyle w:val="Heading1"/>
        <w:numPr>
          <w:ilvl w:val="0"/>
          <w:numId w:val="0"/>
        </w:numPr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rPr>
          <w:rFonts w:ascii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В результате работы алгоритма получена таблица приближений функции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f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>(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x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t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) а заданных диапазонах изменения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t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 и х:</w:t>
      </w:r>
    </w:p>
    <w:p>
      <w:pPr>
        <w:pStyle w:val="Heading2"/>
        <w:numPr>
          <w:ilvl w:val="0"/>
          <w:numId w:val="0"/>
        </w:numPr>
        <w:rPr>
          <w:rFonts w:ascii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Шаг по оси х составил 0.1, таким образом посчитано приближение для 10 точек отрезка [0, 1].  По оси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T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 посчитано 250 точек на интервале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[0, 0.25]</w:t>
      </w:r>
    </w:p>
    <w:p>
      <w:pPr>
        <w:pStyle w:val="Heading2"/>
        <w:numPr>
          <w:ilvl w:val="0"/>
          <w:numId w:val="0"/>
        </w:numPr>
        <w:rPr>
          <w:lang w:eastAsia="ru-RU"/>
        </w:rPr>
      </w:pPr>
      <w:r>
        <w:rPr/>
        <w:drawing>
          <wp:inline distT="0" distB="5080" distL="0" distR="0">
            <wp:extent cx="5377180" cy="209105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rPr>
          <w:lang w:eastAsia="ru-RU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-60960</wp:posOffset>
            </wp:positionH>
            <wp:positionV relativeFrom="paragraph">
              <wp:posOffset>207645</wp:posOffset>
            </wp:positionV>
            <wp:extent cx="6210300" cy="1626235"/>
            <wp:effectExtent l="0" t="0" r="0" b="0"/>
            <wp:wrapNone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>…</w:t>
      </w:r>
    </w:p>
    <w:p>
      <w:pPr>
        <w:pStyle w:val="Heading2"/>
        <w:numPr>
          <w:ilvl w:val="0"/>
          <w:numId w:val="0"/>
        </w:numPr>
        <w:rPr>
          <w:lang w:eastAsia="ru-RU"/>
        </w:rPr>
      </w:pPr>
      <w:r>
        <w:rPr>
          <w:lang w:eastAsia="ru-RU"/>
        </w:rPr>
      </w:r>
    </w:p>
    <w:p>
      <w:pPr>
        <w:pStyle w:val="Heading2"/>
        <w:numPr>
          <w:ilvl w:val="0"/>
          <w:numId w:val="0"/>
        </w:numPr>
        <w:rPr>
          <w:lang w:eastAsia="ru-RU"/>
        </w:rPr>
      </w:pPr>
      <w:r>
        <w:rPr>
          <w:lang w:eastAsia="ru-RU"/>
        </w:rPr>
      </w:r>
    </w:p>
    <w:p>
      <w:pPr>
        <w:pStyle w:val="Heading2"/>
        <w:numPr>
          <w:ilvl w:val="0"/>
          <w:numId w:val="0"/>
        </w:numPr>
        <w:rPr>
          <w:lang w:eastAsia="ru-RU"/>
        </w:rPr>
      </w:pPr>
      <w:r>
        <w:rPr>
          <w:lang w:eastAsia="ru-RU"/>
        </w:rPr>
      </w:r>
    </w:p>
    <w:p>
      <w:pPr>
        <w:pStyle w:val="Heading2"/>
        <w:numPr>
          <w:ilvl w:val="0"/>
          <w:numId w:val="0"/>
        </w:numPr>
        <w:rPr>
          <w:lang w:eastAsia="ru-RU"/>
        </w:rPr>
      </w:pPr>
      <w:r>
        <w:rPr>
          <w:lang w:eastAsia="ru-RU"/>
        </w:rPr>
      </w:r>
    </w:p>
    <w:p>
      <w:pPr>
        <w:pStyle w:val="Heading2"/>
        <w:numPr>
          <w:ilvl w:val="0"/>
          <w:numId w:val="0"/>
        </w:numPr>
        <w:rPr>
          <w:lang w:eastAsia="ru-RU"/>
        </w:rPr>
      </w:pPr>
      <w:r>
        <w:rPr>
          <w:lang w:eastAsia="ru-RU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635" distL="114300" distR="114300" simplePos="0" locked="0" layoutInCell="1" allowOverlap="1" relativeHeight="3">
            <wp:simplePos x="0" y="0"/>
            <wp:positionH relativeFrom="column">
              <wp:posOffset>264795</wp:posOffset>
            </wp:positionH>
            <wp:positionV relativeFrom="paragraph">
              <wp:posOffset>517525</wp:posOffset>
            </wp:positionV>
            <wp:extent cx="4371340" cy="2418715"/>
            <wp:effectExtent l="0" t="0" r="0" b="0"/>
            <wp:wrapSquare wrapText="bothSides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Г</w:t>
      </w:r>
      <w:r>
        <w:rPr>
          <w:rFonts w:cs="Times New Roman" w:ascii="Times New Roman" w:hAnsi="Times New Roman"/>
          <w:sz w:val="28"/>
          <w:szCs w:val="28"/>
        </w:rPr>
        <w:t xml:space="preserve">рафик поведения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,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) при фиксированном значении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>:</w:t>
      </w:r>
    </w:p>
    <w:sectPr>
      <w:footerReference w:type="default" r:id="rId7"/>
      <w:type w:val="nextPage"/>
      <w:pgSz w:w="11906" w:h="16838"/>
      <w:pgMar w:left="1701" w:right="567" w:header="0" w:top="1560" w:footer="720" w:bottom="777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Arial"/>
      <w:color w:val="auto"/>
      <w:sz w:val="22"/>
      <w:szCs w:val="22"/>
      <w:lang w:val="ru-RU" w:eastAsia="en-US" w:bidi="ar-SA"/>
    </w:rPr>
  </w:style>
  <w:style w:type="paragraph" w:styleId="Heading1">
    <w:name w:val="Heading 1"/>
    <w:qFormat/>
    <w:pPr>
      <w:keepNext/>
      <w:widowControl w:val="false"/>
      <w:spacing w:lineRule="auto" w:line="240"/>
      <w:jc w:val="center"/>
      <w:outlineLvl w:val="0"/>
    </w:pPr>
    <w:rPr>
      <w:rFonts w:ascii="Times New Roman" w:hAnsi="Times New Roman" w:cs="Times New Roman" w:eastAsia="Calibri"/>
      <w:color w:val="auto"/>
      <w:sz w:val="28"/>
      <w:szCs w:val="28"/>
      <w:lang w:val="ru-RU" w:eastAsia="en-US" w:bidi="ar-SA"/>
    </w:rPr>
  </w:style>
  <w:style w:type="paragraph" w:styleId="Heading2">
    <w:name w:val="Heading 2"/>
    <w:qFormat/>
    <w:pPr>
      <w:keepNext/>
      <w:keepLines/>
      <w:widowControl w:val="false"/>
      <w:spacing w:before="40" w:after="0"/>
      <w:outlineLvl w:val="1"/>
    </w:pPr>
    <w:rPr>
      <w:rFonts w:ascii="Calibri Light" w:hAnsi="Calibri Light" w:eastAsia="PMingLiU" w:cs="Times New Roman"/>
      <w:color w:val="2E74B5"/>
      <w:sz w:val="26"/>
      <w:szCs w:val="26"/>
      <w:lang w:val="ru-RU" w:eastAsia="en-US" w:bidi="ar-SA"/>
    </w:rPr>
  </w:style>
  <w:style w:type="paragraph" w:styleId="Heading3">
    <w:name w:val="Heading 3"/>
    <w:qFormat/>
    <w:pPr>
      <w:keepNext/>
      <w:keepLines/>
      <w:widowControl w:val="false"/>
      <w:spacing w:before="40" w:after="0"/>
      <w:outlineLvl w:val="2"/>
    </w:pPr>
    <w:rPr>
      <w:rFonts w:ascii="Calibri Light" w:hAnsi="Calibri Light" w:eastAsia="PMingLiU" w:cs="Times New Roman"/>
      <w:color w:val="1F4D78"/>
      <w:sz w:val="24"/>
      <w:szCs w:val="24"/>
      <w:lang w:val="ru-RU" w:eastAsia="en-US" w:bidi="ar-SA"/>
    </w:rPr>
  </w:style>
  <w:style w:type="paragraph" w:styleId="Heading4">
    <w:name w:val="Heading 4"/>
    <w:qFormat/>
    <w:pPr>
      <w:keepNext/>
      <w:keepLines/>
      <w:widowControl w:val="false"/>
      <w:spacing w:before="40" w:after="0"/>
      <w:outlineLvl w:val="3"/>
    </w:pPr>
    <w:rPr>
      <w:rFonts w:ascii="Calibri Light" w:hAnsi="Calibri Light" w:eastAsia="PMingLiU" w:cs="Times New Roman"/>
      <w:i/>
      <w:iCs/>
      <w:color w:val="2E74B5"/>
      <w:sz w:val="22"/>
      <w:szCs w:val="22"/>
      <w:lang w:val="ru-RU" w:eastAsia="en-US" w:bidi="ar-SA"/>
    </w:rPr>
  </w:style>
  <w:style w:type="paragraph" w:styleId="Heading5">
    <w:name w:val="Heading 5"/>
    <w:qFormat/>
    <w:pPr>
      <w:keepNext/>
      <w:keepLines/>
      <w:widowControl w:val="false"/>
      <w:spacing w:before="40" w:after="0"/>
      <w:outlineLvl w:val="4"/>
    </w:pPr>
    <w:rPr>
      <w:rFonts w:ascii="Calibri Light" w:hAnsi="Calibri Light" w:eastAsia="PMingLiU" w:cs="Times New Roman"/>
      <w:color w:val="2E74B5"/>
      <w:sz w:val="22"/>
      <w:szCs w:val="22"/>
      <w:lang w:val="ru-RU" w:eastAsia="en-US" w:bidi="ar-SA"/>
    </w:rPr>
  </w:style>
  <w:style w:type="paragraph" w:styleId="Heading6">
    <w:name w:val="Heading 6"/>
    <w:qFormat/>
    <w:pPr>
      <w:keepNext/>
      <w:keepLines/>
      <w:widowControl w:val="false"/>
      <w:spacing w:before="40" w:after="0"/>
      <w:outlineLvl w:val="5"/>
    </w:pPr>
    <w:rPr>
      <w:rFonts w:ascii="Calibri Light" w:hAnsi="Calibri Light" w:eastAsia="PMingLiU" w:cs="Times New Roman"/>
      <w:color w:val="1F4D78"/>
      <w:sz w:val="22"/>
      <w:szCs w:val="22"/>
      <w:lang w:val="ru-RU" w:eastAsia="en-US" w:bidi="ar-SA"/>
    </w:rPr>
  </w:style>
  <w:style w:type="paragraph" w:styleId="Heading7">
    <w:name w:val="Heading 7"/>
    <w:qFormat/>
    <w:pPr>
      <w:keepNext/>
      <w:keepLines/>
      <w:widowControl w:val="false"/>
      <w:spacing w:before="40" w:after="0"/>
      <w:outlineLvl w:val="6"/>
    </w:pPr>
    <w:rPr>
      <w:rFonts w:ascii="Calibri Light" w:hAnsi="Calibri Light" w:eastAsia="PMingLiU" w:cs="Times New Roman"/>
      <w:i/>
      <w:iCs/>
      <w:color w:val="1F4D78"/>
      <w:sz w:val="22"/>
      <w:szCs w:val="22"/>
      <w:lang w:val="ru-RU" w:eastAsia="en-US" w:bidi="ar-SA"/>
    </w:rPr>
  </w:style>
  <w:style w:type="paragraph" w:styleId="Heading8">
    <w:name w:val="Heading 8"/>
    <w:qFormat/>
    <w:pPr>
      <w:keepNext/>
      <w:keepLines/>
      <w:widowControl w:val="false"/>
      <w:spacing w:before="40" w:after="0"/>
      <w:outlineLvl w:val="7"/>
    </w:pPr>
    <w:rPr>
      <w:rFonts w:ascii="Calibri Light" w:hAnsi="Calibri Light" w:eastAsia="PMingLiU" w:cs="Times New Roman"/>
      <w:color w:val="272727"/>
      <w:sz w:val="21"/>
      <w:szCs w:val="21"/>
      <w:lang w:val="ru-RU" w:eastAsia="en-US" w:bidi="ar-SA"/>
    </w:rPr>
  </w:style>
  <w:style w:type="paragraph" w:styleId="Heading9">
    <w:name w:val="Heading 9"/>
    <w:qFormat/>
    <w:pPr>
      <w:keepNext/>
      <w:keepLines/>
      <w:widowControl w:val="false"/>
      <w:spacing w:before="40" w:after="0"/>
      <w:outlineLvl w:val="8"/>
    </w:pPr>
    <w:rPr>
      <w:rFonts w:ascii="Calibri Light" w:hAnsi="Calibri Light" w:eastAsia="PMingLiU" w:cs="Times New Roman"/>
      <w:i/>
      <w:iCs/>
      <w:color w:val="272727"/>
      <w:sz w:val="21"/>
      <w:szCs w:val="21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qFormat/>
    <w:rPr/>
  </w:style>
  <w:style w:type="character" w:styleId="Style5" w:customStyle="1">
    <w:name w:val="Верхний колонтитул Знак"/>
    <w:basedOn w:val="DefaultParagraphFont"/>
    <w:qFormat/>
    <w:rPr/>
  </w:style>
  <w:style w:type="character" w:styleId="Style6" w:customStyle="1">
    <w:name w:val="Нижний колонтитул Знак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Style7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2" w:customStyle="1">
    <w:name w:val="Заголовок 2 Знак"/>
    <w:basedOn w:val="DefaultParagraphFont"/>
    <w:qFormat/>
    <w:rPr>
      <w:rFonts w:ascii="Calibri Light" w:hAnsi="Calibri Light" w:eastAsia="PMingLiU" w:cs="Times New Roman"/>
      <w:color w:val="2E74B5"/>
      <w:sz w:val="26"/>
      <w:szCs w:val="26"/>
    </w:rPr>
  </w:style>
  <w:style w:type="character" w:styleId="3" w:customStyle="1">
    <w:name w:val="Заголовок 3 Знак"/>
    <w:basedOn w:val="DefaultParagraphFont"/>
    <w:qFormat/>
    <w:rPr>
      <w:rFonts w:ascii="Calibri Light" w:hAnsi="Calibri Light" w:eastAsia="PMingLiU" w:cs="Times New Roman"/>
      <w:color w:val="1F4D78"/>
      <w:sz w:val="24"/>
      <w:szCs w:val="24"/>
    </w:rPr>
  </w:style>
  <w:style w:type="character" w:styleId="4" w:customStyle="1">
    <w:name w:val="Заголовок 4 Знак"/>
    <w:basedOn w:val="DefaultParagraphFont"/>
    <w:qFormat/>
    <w:rPr>
      <w:rFonts w:ascii="Calibri Light" w:hAnsi="Calibri Light" w:eastAsia="PMingLiU" w:cs="Times New Roman"/>
      <w:i/>
      <w:iCs/>
      <w:color w:val="2E74B5"/>
    </w:rPr>
  </w:style>
  <w:style w:type="character" w:styleId="5" w:customStyle="1">
    <w:name w:val="Заголовок 5 Знак"/>
    <w:basedOn w:val="DefaultParagraphFont"/>
    <w:qFormat/>
    <w:rPr>
      <w:rFonts w:ascii="Calibri Light" w:hAnsi="Calibri Light" w:eastAsia="PMingLiU" w:cs="Times New Roman"/>
      <w:color w:val="2E74B5"/>
    </w:rPr>
  </w:style>
  <w:style w:type="character" w:styleId="6" w:customStyle="1">
    <w:name w:val="Заголовок 6 Знак"/>
    <w:basedOn w:val="DefaultParagraphFont"/>
    <w:qFormat/>
    <w:rPr>
      <w:rFonts w:ascii="Calibri Light" w:hAnsi="Calibri Light" w:eastAsia="PMingLiU" w:cs="Times New Roman"/>
      <w:color w:val="1F4D78"/>
    </w:rPr>
  </w:style>
  <w:style w:type="character" w:styleId="7" w:customStyle="1">
    <w:name w:val="Заголовок 7 Знак"/>
    <w:basedOn w:val="DefaultParagraphFont"/>
    <w:qFormat/>
    <w:rPr>
      <w:rFonts w:ascii="Calibri Light" w:hAnsi="Calibri Light" w:eastAsia="PMingLiU" w:cs="Times New Roman"/>
      <w:i/>
      <w:iCs/>
      <w:color w:val="1F4D78"/>
    </w:rPr>
  </w:style>
  <w:style w:type="character" w:styleId="8" w:customStyle="1">
    <w:name w:val="Заголовок 8 Знак"/>
    <w:basedOn w:val="DefaultParagraphFont"/>
    <w:qFormat/>
    <w:rPr>
      <w:rFonts w:ascii="Calibri Light" w:hAnsi="Calibri Light" w:eastAsia="PMingLiU" w:cs="Times New Roman"/>
      <w:color w:val="272727"/>
      <w:sz w:val="21"/>
      <w:szCs w:val="21"/>
    </w:rPr>
  </w:style>
  <w:style w:type="character" w:styleId="9" w:customStyle="1">
    <w:name w:val="Заголовок 9 Знак"/>
    <w:basedOn w:val="DefaultParagraphFont"/>
    <w:qFormat/>
    <w:rPr>
      <w:rFonts w:ascii="Calibri Light" w:hAnsi="Calibri Light" w:eastAsia="PMingLiU" w:cs="Times New Roman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8" w:customStyle="1">
    <w:name w:val="Основной текст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9" w:customStyle="1">
    <w:name w:val="Текст примечания Знак"/>
    <w:basedOn w:val="DefaultParagraphFont"/>
    <w:qFormat/>
    <w:rPr>
      <w:sz w:val="20"/>
      <w:szCs w:val="20"/>
    </w:rPr>
  </w:style>
  <w:style w:type="character" w:styleId="Style10" w:customStyle="1">
    <w:name w:val="Тема примечания Знак"/>
    <w:basedOn w:val="Style9"/>
    <w:qFormat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Latex" w:customStyle="1">
    <w:name w:val="latex"/>
    <w:basedOn w:val="DefaultParagraphFont"/>
    <w:qFormat/>
    <w:rPr/>
  </w:style>
  <w:style w:type="character" w:styleId="Mn" w:customStyle="1">
    <w:name w:val="mn"/>
    <w:basedOn w:val="DefaultParagraphFont"/>
    <w:qFormat/>
    <w:rPr/>
  </w:style>
  <w:style w:type="character" w:styleId="Mo" w:customStyle="1">
    <w:name w:val="mo"/>
    <w:basedOn w:val="DefaultParagraphFont"/>
    <w:qFormat/>
    <w:rPr/>
  </w:style>
  <w:style w:type="character" w:styleId="Mi" w:customStyle="1">
    <w:name w:val="mi"/>
    <w:basedOn w:val="DefaultParagraphFont"/>
    <w:qFormat/>
    <w:rPr/>
  </w:style>
  <w:style w:type="character" w:styleId="Mjxassistivemathml" w:customStyle="1">
    <w:name w:val="mjx_assistive_mathml"/>
    <w:basedOn w:val="DefaultParagraphFont"/>
    <w:qFormat/>
    <w:rPr/>
  </w:style>
  <w:style w:type="character" w:styleId="21" w:customStyle="1">
    <w:name w:val="Оглавление 2 Знак1"/>
    <w:basedOn w:val="DefaultParagraphFont"/>
    <w:qFormat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31" w:customStyle="1">
    <w:name w:val="Основной текст 3 Знак"/>
    <w:basedOn w:val="DefaultParagraphFont"/>
    <w:qFormat/>
    <w:rPr>
      <w:sz w:val="28"/>
      <w:szCs w:val="28"/>
      <w:lang w:eastAsia="ru-RU"/>
    </w:rPr>
  </w:style>
  <w:style w:type="character" w:styleId="Style11" w:customStyle="1">
    <w:name w:val="Основной текст с отступом Знак"/>
    <w:basedOn w:val="DefaultParagraphFont"/>
    <w:qFormat/>
    <w:rPr/>
  </w:style>
  <w:style w:type="character" w:styleId="22" w:customStyle="1">
    <w:name w:val="Оглавление 2 Знак"/>
    <w:basedOn w:val="DefaultParagraphFont"/>
    <w:qFormat/>
    <w:rPr/>
  </w:style>
  <w:style w:type="character" w:styleId="ListLabel1" w:customStyle="1">
    <w:name w:val="ListLabel 1"/>
    <w:qFormat/>
    <w:rPr>
      <w:rFonts w:cs="Times New Roman"/>
      <w:b/>
      <w:i/>
      <w:color w:val="0D0D0D"/>
      <w:sz w:val="28"/>
      <w:szCs w:val="28"/>
    </w:rPr>
  </w:style>
  <w:style w:type="character" w:styleId="ListLabel2" w:customStyle="1">
    <w:name w:val="ListLabel 2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3" w:customStyle="1">
    <w:name w:val="ListLabel 3"/>
    <w:qFormat/>
    <w:rPr>
      <w:rFonts w:cs="Times New Roman"/>
      <w:b/>
      <w:i/>
      <w:color w:val="0D0D0D"/>
      <w:sz w:val="28"/>
      <w:szCs w:val="28"/>
    </w:rPr>
  </w:style>
  <w:style w:type="character" w:styleId="ListLabel4" w:customStyle="1">
    <w:name w:val="ListLabel 4"/>
    <w:qFormat/>
    <w:rPr>
      <w:rFonts w:cs="Times New Roman"/>
      <w:b/>
      <w:i/>
      <w:color w:val="0D0D0D"/>
      <w:sz w:val="28"/>
      <w:szCs w:val="28"/>
    </w:rPr>
  </w:style>
  <w:style w:type="character" w:styleId="ListLabel5" w:customStyle="1">
    <w:name w:val="ListLabel 5"/>
    <w:qFormat/>
    <w:rPr>
      <w:rFonts w:cs="Times New Roman"/>
      <w:b/>
      <w:i/>
      <w:color w:val="0D0D0D"/>
      <w:sz w:val="28"/>
      <w:szCs w:val="28"/>
    </w:rPr>
  </w:style>
  <w:style w:type="character" w:styleId="ListLabel6" w:customStyle="1">
    <w:name w:val="ListLabel 6"/>
    <w:qFormat/>
    <w:rPr>
      <w:rFonts w:eastAsia="Calibri" w:cs="Times New Roman"/>
    </w:rPr>
  </w:style>
  <w:style w:type="character" w:styleId="ListLabel7" w:customStyle="1">
    <w:name w:val="ListLabel 7"/>
    <w:qFormat/>
    <w:rPr>
      <w:rFonts w:eastAsia="Calibri" w:cs="Times New Roman"/>
    </w:rPr>
  </w:style>
  <w:style w:type="character" w:styleId="ListLabel8" w:customStyle="1">
    <w:name w:val="ListLabel 8"/>
    <w:qFormat/>
    <w:rPr>
      <w:rFonts w:eastAsia="Calibri" w:cs="Times New Roman"/>
    </w:rPr>
  </w:style>
  <w:style w:type="character" w:styleId="ListLabel9" w:customStyle="1">
    <w:name w:val="ListLabel 9"/>
    <w:qFormat/>
    <w:rPr>
      <w:rFonts w:cs="Times New Roman"/>
      <w:b/>
      <w:i/>
      <w:color w:val="0D0D0D"/>
      <w:sz w:val="28"/>
      <w:szCs w:val="28"/>
    </w:rPr>
  </w:style>
  <w:style w:type="character" w:styleId="ListLabel10" w:customStyle="1">
    <w:name w:val="ListLabel 10"/>
    <w:qFormat/>
    <w:rPr>
      <w:color w:val="00000A"/>
      <w:sz w:val="22"/>
    </w:rPr>
  </w:style>
  <w:style w:type="character" w:styleId="IndexLink" w:customStyle="1">
    <w:name w:val="Index Link"/>
    <w:qFormat/>
    <w:rPr/>
  </w:style>
  <w:style w:type="character" w:styleId="ListLabel11" w:customStyle="1">
    <w:name w:val="ListLabel 11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2" w:customStyle="1">
    <w:name w:val="ListLabel 12"/>
    <w:qFormat/>
    <w:rPr>
      <w:rFonts w:cs="Times New Roman"/>
      <w:b/>
      <w:i/>
      <w:color w:val="0D0D0D"/>
      <w:sz w:val="28"/>
      <w:szCs w:val="28"/>
    </w:rPr>
  </w:style>
  <w:style w:type="character" w:styleId="ListLabel13" w:customStyle="1">
    <w:name w:val="ListLabel 13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4" w:customStyle="1">
    <w:name w:val="ListLabel 14"/>
    <w:qFormat/>
    <w:rPr>
      <w:rFonts w:cs="Times New Roman"/>
      <w:b/>
      <w:i/>
      <w:color w:val="0D0D0D"/>
      <w:sz w:val="28"/>
      <w:szCs w:val="28"/>
    </w:rPr>
  </w:style>
  <w:style w:type="character" w:styleId="ListLabel15" w:customStyle="1">
    <w:name w:val="ListLabel 15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6" w:customStyle="1">
    <w:name w:val="ListLabel 16"/>
    <w:qFormat/>
    <w:rPr>
      <w:rFonts w:cs="Times New Roman"/>
      <w:b/>
      <w:i/>
      <w:color w:val="0D0D0D"/>
      <w:sz w:val="28"/>
      <w:szCs w:val="28"/>
    </w:rPr>
  </w:style>
  <w:style w:type="character" w:styleId="ListLabel17" w:customStyle="1">
    <w:name w:val="ListLabel 17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8" w:customStyle="1">
    <w:name w:val="ListLabel 18"/>
    <w:qFormat/>
    <w:rPr>
      <w:rFonts w:cs="Times New Roman"/>
      <w:b/>
      <w:i/>
      <w:color w:val="0D0D0D"/>
      <w:sz w:val="28"/>
      <w:szCs w:val="28"/>
    </w:rPr>
  </w:style>
  <w:style w:type="character" w:styleId="Style12" w:customStyle="1">
    <w:name w:val="Обычный с разрядкой"/>
    <w:basedOn w:val="DefaultParagraphFont"/>
    <w:qFormat/>
    <w:rPr>
      <w:spacing w:val="40"/>
    </w:rPr>
  </w:style>
  <w:style w:type="character" w:styleId="11" w:customStyle="1">
    <w:name w:val="Основной текст Знак1"/>
    <w:basedOn w:val="DefaultParagraphFont"/>
    <w:link w:val="afc"/>
    <w:uiPriority w:val="99"/>
    <w:semiHidden/>
    <w:qFormat/>
    <w:rsid w:val="00a06e6b"/>
    <w:rPr/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12"/>
    <w:uiPriority w:val="99"/>
    <w:semiHidden/>
    <w:unhideWhenUsed/>
    <w:rsid w:val="00a06e6b"/>
    <w:pPr>
      <w:spacing w:before="0" w:after="120"/>
    </w:pPr>
    <w:rPr/>
  </w:style>
  <w:style w:type="paragraph" w:styleId="List">
    <w:name w:val="List"/>
    <w:basedOn w:val="Textbody1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FreeSans"/>
      <w:sz w:val="24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sz w:val="22"/>
      <w:szCs w:val="22"/>
      <w:lang w:val="ru-RU" w:eastAsia="en-US" w:bidi="ar-SA"/>
    </w:rPr>
  </w:style>
  <w:style w:type="paragraph" w:styleId="Textbody1" w:customStyle="1">
    <w:name w:val="Text body"/>
    <w:basedOn w:val="Standard"/>
    <w:qFormat/>
    <w:pPr/>
    <w:rPr>
      <w:rFonts w:ascii="Times New Roman" w:hAnsi="Times New Roman" w:cs="Times New Roman"/>
      <w:sz w:val="28"/>
      <w:szCs w:val="28"/>
    </w:rPr>
  </w:style>
  <w:style w:type="paragraph" w:styleId="Caption1">
    <w:name w:val="caption"/>
    <w:basedOn w:val="Standard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Indexheading">
    <w:name w:val="index heading"/>
    <w:basedOn w:val="Standard"/>
    <w:qFormat/>
    <w:pPr>
      <w:suppressLineNumbers/>
    </w:pPr>
    <w:rPr>
      <w:rFonts w:cs="FreeSans"/>
    </w:rPr>
  </w:style>
  <w:style w:type="paragraph" w:styleId="Header">
    <w:name w:val="Header"/>
    <w:basedOn w:val="Standar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TOCHeading">
    <w:name w:val="TOC Heading"/>
    <w:basedOn w:val="Heading1"/>
    <w:qFormat/>
    <w:pPr>
      <w:keepLines/>
      <w:spacing w:lineRule="auto" w:line="259" w:before="240" w:after="0"/>
      <w:jc w:val="left"/>
    </w:pPr>
    <w:rPr>
      <w:rFonts w:ascii="Calibri Light" w:hAnsi="Calibri Light" w:eastAsia="PMingLiU"/>
      <w:color w:val="2E74B5"/>
      <w:sz w:val="32"/>
      <w:szCs w:val="32"/>
      <w:lang w:eastAsia="ru-RU"/>
    </w:rPr>
  </w:style>
  <w:style w:type="paragraph" w:styleId="Contents1" w:customStyle="1">
    <w:name w:val="TOC 1"/>
    <w:basedOn w:val="Standard"/>
    <w:autoRedefine/>
    <w:pPr>
      <w:tabs>
        <w:tab w:val="left" w:pos="440" w:leader="none"/>
        <w:tab w:val="right" w:pos="9628" w:leader="dot"/>
      </w:tabs>
      <w:spacing w:before="0" w:after="100"/>
    </w:pPr>
    <w:rPr/>
  </w:style>
  <w:style w:type="paragraph" w:styleId="Contents2" w:customStyle="1">
    <w:name w:val="TOC 2"/>
    <w:basedOn w:val="Standard"/>
    <w:autoRedefine/>
    <w:pPr>
      <w:spacing w:before="0" w:after="100"/>
      <w:ind w:left="220" w:hanging="0"/>
    </w:pPr>
    <w:rPr>
      <w:rFonts w:eastAsia="PMingLiU" w:cs="Times New Roman"/>
      <w:lang w:eastAsia="ru-RU"/>
    </w:rPr>
  </w:style>
  <w:style w:type="paragraph" w:styleId="Contents3" w:customStyle="1">
    <w:name w:val="TOC 3"/>
    <w:basedOn w:val="Standard"/>
    <w:autoRedefine/>
    <w:pPr>
      <w:spacing w:before="0" w:after="100"/>
      <w:ind w:left="440" w:hanging="0"/>
    </w:pPr>
    <w:rPr>
      <w:rFonts w:eastAsia="PMingLiU" w:cs="Times New Roman"/>
      <w:lang w:eastAsia="ru-RU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Standard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odyText2">
    <w:name w:val="Body Text 2"/>
    <w:basedOn w:val="Standard"/>
    <w:qFormat/>
    <w:pPr>
      <w:spacing w:lineRule="atLeast" w:line="294" w:before="0" w:after="0"/>
      <w:jc w:val="both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styleId="BodyText3">
    <w:name w:val="Body Text 3"/>
    <w:basedOn w:val="Standard"/>
    <w:qFormat/>
    <w:pPr>
      <w:jc w:val="both"/>
    </w:pPr>
    <w:rPr>
      <w:sz w:val="28"/>
      <w:szCs w:val="28"/>
      <w:lang w:eastAsia="ru-RU"/>
    </w:rPr>
  </w:style>
  <w:style w:type="paragraph" w:styleId="Style13" w:customStyle="1">
    <w:name w:val="саня"/>
    <w:basedOn w:val="Standard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tabs>
        <w:tab w:val="left" w:pos="4395" w:leader="none"/>
      </w:tabs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Textbodyindent" w:customStyle="1">
    <w:name w:val="Text body indent"/>
    <w:basedOn w:val="Standard"/>
    <w:qFormat/>
    <w:pPr>
      <w:spacing w:before="0" w:after="120"/>
      <w:ind w:left="283" w:hanging="0"/>
    </w:pPr>
    <w:rPr/>
  </w:style>
  <w:style w:type="paragraph" w:styleId="BodyTextIndent2">
    <w:name w:val="Body Text Indent 2"/>
    <w:basedOn w:val="Standard"/>
    <w:qFormat/>
    <w:pPr>
      <w:spacing w:lineRule="auto" w:line="480" w:before="0" w:after="120"/>
      <w:ind w:left="283" w:hanging="0"/>
    </w:pPr>
    <w:rPr/>
  </w:style>
  <w:style w:type="paragraph" w:styleId="PreformattedText" w:customStyle="1">
    <w:name w:val="Preformatted Text"/>
    <w:basedOn w:val="Standard"/>
    <w:qFormat/>
    <w:pPr/>
    <w:rPr/>
  </w:style>
  <w:style w:type="paragraph" w:styleId="TableContents" w:customStyle="1">
    <w:name w:val="Table Contents"/>
    <w:basedOn w:val="Standard"/>
    <w:qFormat/>
    <w:pPr/>
    <w:rPr/>
  </w:style>
  <w:style w:type="paragraph" w:styleId="Style14" w:customStyle="1">
    <w:name w:val="Обычный с отступом"/>
    <w:basedOn w:val="Standard"/>
    <w:qFormat/>
    <w:pPr>
      <w:widowControl w:val="false"/>
      <w:ind w:firstLine="720"/>
      <w:jc w:val="both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12" w:customStyle="1">
    <w:name w:val="Нет списка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LibreOffice/5.2.7.2$Linux_X86_64 LibreOffice_project/20$Build-2</Application>
  <Pages>8</Pages>
  <Words>808</Words>
  <Characters>3755</Characters>
  <CharactersWithSpaces>4813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2017-10-23T11:02:00Z</dcterms:created>
  <dc:creator>Екатерина Чуприненко</dc:creator>
  <dc:description/>
  <dc:language>en-US</dc:language>
  <cp:lastModifiedBy/>
  <dcterms:modified xsi:type="dcterms:W3CDTF">2017-11-14T16:02:44Z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