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Standard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 4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сеток решения одномерного</w:t>
      </w:r>
    </w:p>
    <w:p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Аппроксимации  граничных  условий  второго  рода  в  методе  конечных 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разностей на примере уравнения теплопроводности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                                                                           Проверил:                                                                                                      </w:t>
      </w:r>
    </w:p>
    <w:p>
      <w:pPr>
        <w:pStyle w:val="Standard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 гр. 553504                                                                 </w:t>
        <w:tab/>
        <w:t xml:space="preserve">    Гербик А. И.</w:t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Криницин А. 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2017</w:t>
      </w:r>
    </w:p>
    <w:p>
      <w:pPr>
        <w:pStyle w:val="TOCHeading"/>
        <w:ind w:left="432" w:hanging="0"/>
        <w:jc w:val="center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ОГЛАВЛЕНИЕ</w:t>
      </w:r>
    </w:p>
    <w:p>
      <w:pPr>
        <w:pStyle w:val="Header"/>
        <w:spacing w:lineRule="auto" w:line="259" w:before="0" w:after="160"/>
        <w:rPr/>
      </w:pPr>
      <w:r>
        <w:rPr/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5628474"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1.</w:t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Style12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Введение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5"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1.1.</w:t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Постановка задачи</w:t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6"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1.2.</w:t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Краткие теоретические сведения</w:t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80" w:leader="dot"/>
          <w:tab w:val="right" w:pos="9628" w:leader="dot"/>
        </w:tabs>
        <w:ind w:left="0" w:hanging="0"/>
        <w:rPr/>
      </w:pPr>
      <w:r>
        <w:rPr>
          <w:rStyle w:val="Style12"/>
          <w:rFonts w:ascii="Times New Roman" w:hAnsi="Times New Roman"/>
          <w:color w:val="0D0D0D"/>
          <w:sz w:val="28"/>
          <w:szCs w:val="28"/>
        </w:rPr>
        <w:t xml:space="preserve">2. </w:t>
      </w:r>
      <w:hyperlink w:anchor="_Toc465628485"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 xml:space="preserve"> Исходный код программы………….</w:t>
          <w:tab/>
        </w:r>
      </w:hyperlink>
      <w:r>
        <w:rPr>
          <w:rStyle w:val="Style12"/>
          <w:rFonts w:ascii="Times New Roman" w:hAnsi="Times New Roman"/>
          <w:color w:val="0D0D0D"/>
          <w:sz w:val="28"/>
          <w:szCs w:val="28"/>
        </w:rPr>
        <w:t>5</w:t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rPr>
          <w:rStyle w:val="Style12"/>
          <w:rFonts w:cs="Times New Roman" w:ascii="Times New Roman" w:hAnsi="Times New Roman"/>
          <w:color w:val="0D0D0D"/>
          <w:sz w:val="28"/>
          <w:szCs w:val="28"/>
        </w:rPr>
        <w:t>3</w:t>
      </w:r>
      <w:hyperlink w:anchor="_Toc465628485"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.</w:t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Анализ полученны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х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 xml:space="preserve"> результатов</w:t>
          <w:tab/>
        </w:r>
        <w:r>
          <w:rPr>
            <w:webHidden/>
          </w:rPr>
          <w:fldChar w:fldCharType="end"/>
        </w:r>
      </w:hyperlink>
      <w:r>
        <w:rPr>
          <w:rStyle w:val="Style12"/>
          <w:rFonts w:cs="Times New Roman" w:ascii="Times New Roman" w:hAnsi="Times New Roman"/>
          <w:color w:val="0D0D0D"/>
          <w:sz w:val="28"/>
          <w:szCs w:val="28"/>
        </w:rPr>
        <w:t>8</w:t>
      </w:r>
    </w:p>
    <w:p>
      <w:pPr>
        <w:pStyle w:val="Contents2"/>
        <w:tabs>
          <w:tab w:val="right" w:pos="1100" w:leader="dot"/>
          <w:tab w:val="right" w:pos="9848" w:leader="dot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  <w:r>
        <w:fldChar w:fldCharType="end"/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Heading1"/>
        <w:ind w:firstLine="851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ind w:firstLine="851"/>
        <w:rPr/>
      </w:pPr>
      <w:r>
        <w:rPr/>
        <w:t>1.Введение</w:t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bookmarkStart w:id="2" w:name="_Toc465628475"/>
      <w:bookmarkEnd w:id="2"/>
      <w:r>
        <w:rPr>
          <w:rStyle w:val="Emphasis"/>
          <w:rFonts w:ascii="Times New Roman" w:hAnsi="Times New Roman"/>
          <w:color w:val="0D0D0D"/>
          <w:sz w:val="28"/>
          <w:szCs w:val="28"/>
        </w:rPr>
        <w:t>1.1 Постановка задачи</w:t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jc w:val="both"/>
        <w:rPr>
          <w:rFonts w:ascii="Times New Roman" w:hAnsi="Times New Roman" w:eastAsia="PMingLiU" w:cs="Times New Roman"/>
          <w:sz w:val="28"/>
          <w:szCs w:val="28"/>
        </w:rPr>
      </w:pPr>
      <w:r>
        <w:rPr>
          <w:rFonts w:eastAsia="PMingLiU" w:cs="Times New Roman" w:ascii="Times New Roman" w:hAnsi="Times New Roman"/>
          <w:sz w:val="28"/>
          <w:szCs w:val="28"/>
        </w:rPr>
        <w:t xml:space="preserve">Найти приближенное решение начально-краевой задачи </w:t>
      </w:r>
    </w:p>
    <w:p>
      <w:pPr>
        <w:pStyle w:val="Standard"/>
        <w:spacing w:lineRule="auto" w:line="276"/>
        <w:jc w:val="both"/>
        <w:rPr>
          <w:rFonts w:ascii="Times New Roman" w:hAnsi="Times New Roman" w:eastAsia="PMingLiU" w:cs="Times New Roman"/>
          <w:sz w:val="28"/>
          <w:szCs w:val="28"/>
        </w:rPr>
      </w:pPr>
      <w:r>
        <w:rPr>
          <w:rFonts w:eastAsia="PMingLiU" w:cs="Times New Roman" w:ascii="Times New Roman" w:hAnsi="Times New Roman"/>
          <w:sz w:val="28"/>
          <w:szCs w:val="28"/>
        </w:rPr>
        <w:t xml:space="preserve">для уравнения теплопроводности:  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38500" cy="13328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 явную    и  неявную  разностные  схемы.  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Взять h = ( b − a ) /10 ; шаг τ выбрать из условия устойчивости. Изобразить графики зависимости приближенного решения от x при t= 0 , 2 τ , 4 τ ,...T.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УКАЗАНИЕ. Условие устойчивости для явной разностной схемы имеет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 τ ≤ 0.5( h 2 / k ) .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Вариант 13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 = 13</w:t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sinx</m:t>
        </m:r>
      </m:oMath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 = 0           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k = 0.2       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 = 0.25         f(x, t) = 1- x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lineRule="auto" w:line="276"/>
        <w:ind w:firstLine="426"/>
        <w:rPr>
          <w:rFonts w:ascii="Times New Roman" w:hAnsi="Times New Roman"/>
          <w:sz w:val="28"/>
          <w:szCs w:val="28"/>
        </w:rPr>
      </w:pPr>
      <w:bookmarkStart w:id="3" w:name="_Toc465628476"/>
      <w:bookmarkEnd w:id="3"/>
      <w:r>
        <w:rPr>
          <w:rStyle w:val="Emphasis"/>
          <w:rFonts w:ascii="Times New Roman" w:hAnsi="Times New Roman"/>
          <w:color w:val="0D0D0D"/>
          <w:sz w:val="28"/>
          <w:szCs w:val="28"/>
        </w:rPr>
        <w:t>1.2Краткие теоретические сведения</w:t>
      </w:r>
    </w:p>
    <w:p>
      <w:pPr>
        <w:pStyle w:val="Textbody1"/>
        <w:spacing w:lineRule="auto" w:line="324" w:before="0" w:after="0"/>
        <w:ind w:firstLine="851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suppressAutoHyphens w:val="false"/>
        <w:ind w:firstLine="426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Задачи,  которые  будут  использоваться  для  анализа  свойств  численных </w:t>
      </w:r>
    </w:p>
    <w:p>
      <w:pPr>
        <w:pStyle w:val="Normal"/>
        <w:suppressAutoHyphens w:val="false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решений  с  ГУ  второго  рода,  формулируются  так:  в  стержне  длиной  L  с  теплоизолированной боковой поверхностью торец x=0 поддерживается при </w:t>
      </w:r>
    </w:p>
    <w:p>
      <w:pPr>
        <w:pStyle w:val="Normal"/>
        <w:suppressAutoHyphens w:val="false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постоянной  температуре  T0  (ГУ  первого  рода),  а  торец  x=1– теплоизолирован  (ГУ  второго  рода);  температуропроводность  материала стержня  постоянна  и  равна  a;  в  начальный  момент  времени  t=0  стержень  нагрет до  температуры Tнач(x)  (координата  x  отсчитывается  от  левого  торца  стержня; см. рис.1). Найти распределение температуры по стержню в любой  момент времени, т.е. найти функцию T(x,t) для 0&lt;x≤L и t&gt;0.</w:t>
      </w:r>
    </w:p>
    <w:p>
      <w:pPr>
        <w:pStyle w:val="Normal"/>
        <w:suppressAutoHyphens w:val="false"/>
        <w:ind w:firstLine="426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571875" cy="14001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firstLine="4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Рис.  1.  Система  координат  и  обозначения.  (Стержень  круглого  сечения</w:t>
      </w:r>
    </w:p>
    <w:p>
      <w:pPr>
        <w:pStyle w:val="Standard"/>
        <w:spacing w:lineRule="auto" w:line="240" w:before="0" w:after="0"/>
        <w:ind w:firstLine="4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нарисован  условно  –  сечение  может  иметь  любую  форму  и  если  боковая поверхность теплоизолирована, то температура любой точки стержня может  зависеть только от координаты x и не будет зависеть от координаты поперек  стержня).</w:t>
      </w:r>
    </w:p>
    <w:p>
      <w:pPr>
        <w:pStyle w:val="Standard"/>
        <w:spacing w:lineRule="auto" w:line="240" w:before="0" w:after="0"/>
        <w:ind w:firstLine="4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andard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Искомая  функция  T(x,t)  является  решением  одномерного  уравнения 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теплопроводности, которое в безразмерных координатах имеет вид:</w:t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914400" cy="47625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Граничные условия:</w:t>
      </w:r>
    </w:p>
    <w:p>
      <w:pPr>
        <w:pStyle w:val="Standard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2514600" cy="91440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 границе x=0 граничное условие первого рода, а при x=1 – второго). </w:t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Начальные условия: T(x,0)=T</w:t>
      </w:r>
      <w:r>
        <w:rPr>
          <w:rFonts w:eastAsia="Times New Roman" w:cs="Times New Roman" w:ascii="Times New Roman" w:hAnsi="Times New Roman"/>
          <w:color w:val="000000"/>
          <w:sz w:val="20"/>
          <w:szCs w:val="28"/>
          <w:lang w:eastAsia="ru-RU"/>
        </w:rPr>
        <w:t>нач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(x) при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ind w:firstLine="426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eastAsia="ru-RU"/>
        </w:rPr>
        <w:t xml:space="preserve">Способы реализации ГУ второго рода  </w:t>
      </w:r>
    </w:p>
    <w:p>
      <w:pPr>
        <w:pStyle w:val="Standard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Методы конечных разностей, применяемые для численного решения задач с </w:t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граничными  условиями  второго  (и  третьего)  рода,  не  имеют  никаких </w:t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принципиальных отличий от методов, применяемых для  задач  с ГУ первого рода.  Для  решения  поставленной  задачи  методом  конечных  разностей необходимо  представить  граничное  условие  второго  рода  в  "естественном" для  этого метода виде,  т.е.  с использованием численного решения  (величин). Иными  словами,  производную  в  граничном  условии  надо  заменить  её разностной аппроксимацией, а это можно сделать многими способами.</w:t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2790825" cy="218122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Первый  способ.  Приближенно  значение  производной  при  x=1  можно записать, используя аппроксимацию производной по x левой разностью:</w:t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1933575" cy="7620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  поскольку  значение  этой  производной  в  рассматриваемой  задаче  равно нулю, то аппроксимация граничного условия выглядит так:</w:t>
      </w:r>
    </w:p>
    <w:p>
      <w:pPr>
        <w:pStyle w:val="Standard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1000125" cy="600075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4" w:name="_Toc465628484"/>
      <w:bookmarkEnd w:id="4"/>
      <w:r>
        <w:rPr/>
        <w:t>2. Исходный код программы</w:t>
      </w:r>
    </w:p>
    <w:p>
      <w:pPr>
        <w:pStyle w:val="Heading1"/>
        <w:jc w:val="left"/>
        <w:rPr/>
      </w:pPr>
      <w:r>
        <w:rPr/>
        <w:t>Явная разностная схема:</w:t>
      </w:r>
    </w:p>
    <w:tbl>
      <w:tblPr>
        <w:tblW w:w="9628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coding: utf-8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In[3]: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import numpy as np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import sympy as sp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import pandas as pd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In[4]: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get_ipython().magic(u'pylab inline')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In[13]: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 = sp.Symbol('x')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t = sp.Symbol('t')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In[14]: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T = 0.25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 = 0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b = 1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k = 0.2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s = sp.sin(x *1.0)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#s(x) | u(x, 0) = s(x)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g1 = 0 * t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g2 = sp.sin(1.0 + 2 * t)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 = 1 - x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h = (b - a) / 10.0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tetta = (h * h * k) / 2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In[15]: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columns = np.arange(a, b + h, h)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index = np.arange(0, T + tetta, tetta)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 = pd.DataFrame(columns=range(len(columns)), index=range(len(index)))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In[22]: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values.iloc[0] = [s.subs(x, i) for i in columns]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values.iloc[:,0] = [g1.subs(t, i) for i in index]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values.iloc[:,-1] = [g2.subs(t, i) for i in index]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In[25]: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values[len(columns)-1][0] =  values[len(columns)-2][0]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row_pos in range(1, len(index)):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col_pos in range(1, len(columns) - 1):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values[col_pos][row_pos] = (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(tetta / (h * h)) * (values[col_pos-1][row_pos-1] + values[col_pos+1][row_pos-1]) +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(1 - 2 * tetta / (h * h)) * (values[col_pos][row_pos-1]) +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tetta * f.subs(x, columns[col_pos])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values[len(columns)-1][row_pos] =  values[len(columns)-2][row_pos]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In[26]: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values.applymap(lambda x: round(x, 6)).head()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In[27]: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 = np.arange(10)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fig = plt.figure()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ax = plt.subplot(111)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i in np.linspace(0, len(index) - 1, 10):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line, = ax.plot(columns, values.iloc[int(i)], label='t={}'.format(index[int(i)]))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ax.legend(loc='best', bbox_to_anchor=(0.5, 1.05),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ncol=3, fancybox=True, shadow=True)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plt.show()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</w:tbl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  <w:t>Неявная разностная схема:</w:t>
      </w:r>
    </w:p>
    <w:tbl>
      <w:tblPr>
        <w:tblW w:w="9628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coding: utf-8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In[1]: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import numpy as np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import sympy as sp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import pandas as pd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In[2]: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get_ipython().magic(u'pylab inline')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In[3]: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 = sp.Symbol('x')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t = sp.Symbol('t')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In[6]: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T = 0.25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 = 0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b = 1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k = 0.2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s = sp.sin(x *1.0)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#s(x) | u(x, 0) = s(x)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g1 = 0 * t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g2 = sp.sin(1.0 + 2 * t)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 = 1 - x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h = (b - a) / 10.0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tetta = (h * h * k) / 2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In[7]: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columns = np.arange(a, b + h, h)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index = np.arange(0, T + tetta, tetta)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 = pd.DataFrame(columns=range(len(columns)), index=range(len(index)))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In[8]: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values.iloc[0] = [s.subs(x, i) for i in columns]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values.iloc[:,0] = [g1.subs(t, i) for i in index]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values.iloc[:,-1] = [g2.subs(t, i) for i in index]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In[9]: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values[len(columns)-1][0] =  values[len(columns)-2][0] 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row_pos in range(1, len(index)):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size = len(columns) - 1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a_ = [tetta / h / h] * (size -2) + [0] + [0]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c_ = [0]+ [tetta / h / h] * (size-2) + [0]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b_ = [1]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d_ = [values[0][row_pos]]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col_pos in range(1, len(columns) - 2):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b_.append( -(1 + 2 * tetta / h / h ))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d_.append(-values[col_pos][row_pos-1] - tetta * f.subs(x, columns[col_pos]))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b_.append(1)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d_.append(values[len(columns)-1][row_pos])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res = TDMA(a_, b_, c_, d_)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res = np.append(res, res[-1])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values.iloc[row_pos] = res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In[10]: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values.applymap(lambda x: round(x, 6)).head()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In[11]: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 = np.arange(10)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fig = plt.figure()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ax = plt.subplot(111)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i in np.linspace(0, len(index) - 1, 10):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line, = ax.plot(columns, values.iloc[int(i)], label='t={}'.format(index[int(i)]))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ax.legend(loc='best', bbox_to_anchor=(0.5, 1.05),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ncol=3, fancybox=True, shadow=True)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plt.show()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 In[5]: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def TDMA(a,b,c,d):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n = len(d)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w= np.zeros(n-1,float)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g= np.zeros(n, float)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p = np.zeros(n,float)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w[0] = c[0]/b[0]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g[0] = d[0]/b[0]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i in range(1,n-1):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w[i] = c[i]/(b[i] - a[i-1]*w[i-1])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i in range(1,n):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g[i] = (d[i] - a[i-1]*g[i-1])/(b[i] - a[i-1]*w[i-1])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p[n-1] = g[n-1]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for i in range(n-1,0,-1):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p[i-1] = g[i-1] - w[i-1]*p[i]</w:t>
            </w:r>
          </w:p>
          <w:p>
            <w:pPr>
              <w:pStyle w:val="Normal"/>
              <w:suppressAutoHyphens w:val="false"/>
              <w:textAlignment w:val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return p</w:t>
            </w:r>
          </w:p>
        </w:tc>
      </w:tr>
    </w:tbl>
    <w:p>
      <w:pPr>
        <w:pStyle w:val="Heading1"/>
        <w:jc w:val="left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3. Анализ полученных результатов</w:t>
      </w:r>
    </w:p>
    <w:p>
      <w:pPr>
        <w:pStyle w:val="Heading2"/>
        <w:ind w:firstLine="426"/>
        <w:rPr>
          <w:rFonts w:ascii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В результате работы алгоритма получена таблица приближений функции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f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x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) а заданных диапазонах изменения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 и х:</w:t>
      </w:r>
    </w:p>
    <w:p>
      <w:pPr>
        <w:pStyle w:val="Heading2"/>
        <w:ind w:firstLine="426"/>
        <w:rPr>
          <w:rFonts w:ascii="Times New Roman" w:hAnsi="Times New Roman"/>
          <w:color w:val="00000A"/>
          <w:sz w:val="28"/>
          <w:szCs w:val="28"/>
          <w:lang w:eastAsia="ru-RU"/>
        </w:rPr>
      </w:pPr>
      <w:r>
        <w:drawing>
          <wp:anchor behindDoc="0" distT="0" distB="635" distL="0" distR="9525" simplePos="0" locked="0" layoutInCell="1" allowOverlap="1" relativeHeight="2">
            <wp:simplePos x="0" y="0"/>
            <wp:positionH relativeFrom="column">
              <wp:posOffset>-146685</wp:posOffset>
            </wp:positionH>
            <wp:positionV relativeFrom="paragraph">
              <wp:posOffset>209550</wp:posOffset>
            </wp:positionV>
            <wp:extent cx="5324475" cy="1370965"/>
            <wp:effectExtent l="0" t="0" r="0" b="0"/>
            <wp:wrapNone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Д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ля явной схемы:</w:t>
      </w:r>
    </w:p>
    <w:p>
      <w:pPr>
        <w:pStyle w:val="Heading2"/>
        <w:rPr>
          <w:lang w:eastAsia="ru-RU"/>
        </w:rPr>
      </w:pPr>
      <w:r>
        <w:rPr>
          <w:lang w:eastAsia="ru-RU"/>
        </w:rPr>
      </w:r>
    </w:p>
    <w:p>
      <w:pPr>
        <w:pStyle w:val="Heading2"/>
        <w:rPr>
          <w:lang w:eastAsia="ru-RU"/>
        </w:rPr>
      </w:pPr>
      <w:r>
        <w:rPr>
          <w:lang w:eastAsia="ru-RU"/>
        </w:rPr>
      </w:r>
    </w:p>
    <w:p>
      <w:pPr>
        <w:pStyle w:val="Heading2"/>
        <w:rPr>
          <w:lang w:eastAsia="ru-RU"/>
        </w:rPr>
      </w:pPr>
      <w:r>
        <w:rPr>
          <w:lang w:eastAsia="ru-RU"/>
        </w:rPr>
      </w:r>
    </w:p>
    <w:p>
      <w:pPr>
        <w:pStyle w:val="Heading2"/>
        <w:rPr>
          <w:lang w:eastAsia="ru-RU"/>
        </w:rPr>
      </w:pPr>
      <w:r>
        <w:rPr>
          <w:lang w:eastAsia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9525" simplePos="0" locked="0" layoutInCell="1" allowOverlap="1" relativeHeight="3">
            <wp:simplePos x="0" y="0"/>
            <wp:positionH relativeFrom="column">
              <wp:posOffset>-259080</wp:posOffset>
            </wp:positionH>
            <wp:positionV relativeFrom="paragraph">
              <wp:posOffset>343535</wp:posOffset>
            </wp:positionV>
            <wp:extent cx="5438775" cy="137223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неявной схемы: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Графики поведения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,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 при фиксированном значении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8890" distL="0" distR="0" simplePos="0" locked="0" layoutInCell="1" allowOverlap="1" relativeHeight="4">
            <wp:simplePos x="0" y="0"/>
            <wp:positionH relativeFrom="column">
              <wp:posOffset>2129790</wp:posOffset>
            </wp:positionH>
            <wp:positionV relativeFrom="paragraph">
              <wp:posOffset>27940</wp:posOffset>
            </wp:positionV>
            <wp:extent cx="2933700" cy="1652905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ля явной схемы: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1905" simplePos="0" locked="0" layoutInCell="1" allowOverlap="1" relativeHeight="5">
            <wp:simplePos x="0" y="0"/>
            <wp:positionH relativeFrom="column">
              <wp:posOffset>2129790</wp:posOffset>
            </wp:positionH>
            <wp:positionV relativeFrom="paragraph">
              <wp:posOffset>240665</wp:posOffset>
            </wp:positionV>
            <wp:extent cx="3293745" cy="1619250"/>
            <wp:effectExtent l="0" t="0" r="0" b="0"/>
            <wp:wrapSquare wrapText="largest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неявной схемы: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3"/>
      <w:type w:val="nextPage"/>
      <w:pgSz w:w="11906" w:h="16838"/>
      <w:pgMar w:left="1701" w:right="567" w:header="0" w:top="1560" w:footer="720" w:bottom="77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Arial"/>
      <w:color w:val="auto"/>
      <w:sz w:val="22"/>
      <w:szCs w:val="22"/>
      <w:lang w:val="ru-RU" w:eastAsia="en-US" w:bidi="ar-SA"/>
    </w:rPr>
  </w:style>
  <w:style w:type="paragraph" w:styleId="Heading1">
    <w:name w:val="Heading 1"/>
    <w:qFormat/>
    <w:pPr>
      <w:widowControl w:val="false"/>
      <w:jc w:val="center"/>
      <w:outlineLvl w:val="0"/>
    </w:pPr>
    <w:rPr>
      <w:rFonts w:ascii="Times New Roman" w:hAnsi="Times New Roman" w:cs="Times New Roman" w:eastAsia="Calibri"/>
      <w:color w:val="auto"/>
      <w:sz w:val="22"/>
      <w:szCs w:val="22"/>
      <w:lang w:val="ru-RU" w:eastAsia="en-US" w:bidi="ar-SA"/>
    </w:rPr>
  </w:style>
  <w:style w:type="paragraph" w:styleId="Heading2">
    <w:name w:val="Heading 2"/>
    <w:qFormat/>
    <w:pPr>
      <w:keepLines/>
      <w:widowControl w:val="false"/>
      <w:spacing w:before="40" w:after="0"/>
      <w:outlineLvl w:val="1"/>
    </w:pPr>
    <w:rPr>
      <w:rFonts w:ascii="Calibri Light" w:hAnsi="Calibri Light" w:eastAsia="PMingLiU" w:cs="Times New Roman"/>
      <w:color w:val="2E74B5"/>
      <w:sz w:val="26"/>
      <w:szCs w:val="26"/>
      <w:lang w:val="ru-RU" w:eastAsia="en-US" w:bidi="ar-SA"/>
    </w:rPr>
  </w:style>
  <w:style w:type="paragraph" w:styleId="Heading3">
    <w:name w:val="Heading 3"/>
    <w:qFormat/>
    <w:pPr>
      <w:keepLines/>
      <w:widowControl w:val="false"/>
      <w:spacing w:before="40" w:after="0"/>
      <w:outlineLvl w:val="2"/>
    </w:pPr>
    <w:rPr>
      <w:rFonts w:ascii="Calibri Light" w:hAnsi="Calibri Light" w:eastAsia="PMingLiU" w:cs="Times New Roman"/>
      <w:color w:val="1F4D78"/>
      <w:sz w:val="24"/>
      <w:szCs w:val="24"/>
      <w:lang w:val="ru-RU" w:eastAsia="en-US" w:bidi="ar-SA"/>
    </w:rPr>
  </w:style>
  <w:style w:type="paragraph" w:styleId="Heading4">
    <w:name w:val="Heading 4"/>
    <w:qFormat/>
    <w:pPr>
      <w:keepLines/>
      <w:widowControl w:val="false"/>
      <w:spacing w:before="40" w:after="0"/>
      <w:outlineLvl w:val="3"/>
    </w:pPr>
    <w:rPr>
      <w:rFonts w:ascii="Calibri Light" w:hAnsi="Calibri Light" w:eastAsia="PMingLiU" w:cs="Times New Roman"/>
      <w:i/>
      <w:iCs/>
      <w:color w:val="2E74B5"/>
      <w:sz w:val="22"/>
      <w:szCs w:val="22"/>
      <w:lang w:val="ru-RU" w:eastAsia="en-US" w:bidi="ar-SA"/>
    </w:rPr>
  </w:style>
  <w:style w:type="paragraph" w:styleId="Heading5">
    <w:name w:val="Heading 5"/>
    <w:qFormat/>
    <w:pPr>
      <w:keepLines/>
      <w:widowControl w:val="false"/>
      <w:spacing w:before="40" w:after="0"/>
      <w:outlineLvl w:val="4"/>
    </w:pPr>
    <w:rPr>
      <w:rFonts w:ascii="Calibri Light" w:hAnsi="Calibri Light" w:eastAsia="PMingLiU" w:cs="Times New Roman"/>
      <w:color w:val="2E74B5"/>
      <w:sz w:val="22"/>
      <w:szCs w:val="22"/>
      <w:lang w:val="ru-RU" w:eastAsia="en-US" w:bidi="ar-SA"/>
    </w:rPr>
  </w:style>
  <w:style w:type="paragraph" w:styleId="Heading6">
    <w:name w:val="Heading 6"/>
    <w:qFormat/>
    <w:pPr>
      <w:keepLines/>
      <w:widowControl w:val="false"/>
      <w:spacing w:before="40" w:after="0"/>
      <w:outlineLvl w:val="5"/>
    </w:pPr>
    <w:rPr>
      <w:rFonts w:ascii="Calibri Light" w:hAnsi="Calibri Light" w:eastAsia="PMingLiU" w:cs="Times New Roman"/>
      <w:color w:val="1F4D78"/>
      <w:sz w:val="22"/>
      <w:szCs w:val="22"/>
      <w:lang w:val="ru-RU" w:eastAsia="en-US" w:bidi="ar-SA"/>
    </w:rPr>
  </w:style>
  <w:style w:type="paragraph" w:styleId="Heading7">
    <w:name w:val="Heading 7"/>
    <w:qFormat/>
    <w:pPr>
      <w:keepLines/>
      <w:widowControl w:val="false"/>
      <w:spacing w:before="40" w:after="0"/>
      <w:outlineLvl w:val="6"/>
    </w:pPr>
    <w:rPr>
      <w:rFonts w:ascii="Calibri Light" w:hAnsi="Calibri Light" w:eastAsia="PMingLiU" w:cs="Times New Roman"/>
      <w:i/>
      <w:iCs/>
      <w:color w:val="1F4D78"/>
      <w:sz w:val="22"/>
      <w:szCs w:val="22"/>
      <w:lang w:val="ru-RU" w:eastAsia="en-US" w:bidi="ar-SA"/>
    </w:rPr>
  </w:style>
  <w:style w:type="paragraph" w:styleId="Heading8">
    <w:name w:val="Heading 8"/>
    <w:qFormat/>
    <w:pPr>
      <w:keepLines/>
      <w:widowControl w:val="false"/>
      <w:spacing w:before="40" w:after="0"/>
      <w:outlineLvl w:val="7"/>
    </w:pPr>
    <w:rPr>
      <w:rFonts w:ascii="Calibri Light" w:hAnsi="Calibri Light" w:eastAsia="PMingLiU" w:cs="Times New Roman"/>
      <w:color w:val="272727"/>
      <w:sz w:val="21"/>
      <w:szCs w:val="21"/>
      <w:lang w:val="ru-RU" w:eastAsia="en-US" w:bidi="ar-SA"/>
    </w:rPr>
  </w:style>
  <w:style w:type="paragraph" w:styleId="Heading9">
    <w:name w:val="Heading 9"/>
    <w:qFormat/>
    <w:pPr>
      <w:keepLines/>
      <w:widowControl w:val="false"/>
      <w:spacing w:before="40" w:after="0"/>
      <w:outlineLvl w:val="8"/>
    </w:pPr>
    <w:rPr>
      <w:rFonts w:ascii="Calibri Light" w:hAnsi="Calibri Light" w:eastAsia="PMingLiU" w:cs="Times New Roman"/>
      <w:i/>
      <w:iCs/>
      <w:color w:val="272727"/>
      <w:sz w:val="21"/>
      <w:szCs w:val="21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character" w:styleId="Style5" w:customStyle="1">
    <w:name w:val="Верхний колонтитул Знак"/>
    <w:basedOn w:val="DefaultParagraphFont"/>
    <w:qFormat/>
    <w:rPr/>
  </w:style>
  <w:style w:type="character" w:styleId="Style6" w:customStyle="1">
    <w:name w:val="Нижний колонтитул Знак"/>
    <w:basedOn w:val="DefaultParagraphFont"/>
    <w:qFormat/>
    <w:rPr/>
  </w:style>
  <w:style w:type="character" w:styleId="2" w:customStyle="1">
    <w:name w:val="Основной текст Знак2"/>
    <w:basedOn w:val="DefaultParagraphFont"/>
    <w:link w:val="a7"/>
    <w:qFormat/>
    <w:rPr>
      <w:rFonts w:ascii="Times New Roman" w:hAnsi="Times New Roman" w:cs="Times New Roman"/>
      <w:sz w:val="28"/>
      <w:szCs w:val="28"/>
    </w:rPr>
  </w:style>
  <w:style w:type="character" w:styleId="Style7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PMingLiU" w:cs="Times New Roman"/>
      <w:color w:val="2E74B5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libri Light" w:hAnsi="Calibri Light" w:eastAsia="PMingLiU" w:cs="Times New Roman"/>
      <w:color w:val="1F4D78"/>
      <w:sz w:val="24"/>
      <w:szCs w:val="24"/>
    </w:rPr>
  </w:style>
  <w:style w:type="character" w:styleId="4" w:customStyle="1">
    <w:name w:val="Заголовок 4 Знак"/>
    <w:basedOn w:val="DefaultParagraphFont"/>
    <w:qFormat/>
    <w:rPr>
      <w:rFonts w:ascii="Calibri Light" w:hAnsi="Calibri Light" w:eastAsia="PMingLiU" w:cs="Times New Roman"/>
      <w:i/>
      <w:iCs/>
      <w:color w:val="2E74B5"/>
    </w:rPr>
  </w:style>
  <w:style w:type="character" w:styleId="5" w:customStyle="1">
    <w:name w:val="Заголовок 5 Знак"/>
    <w:basedOn w:val="DefaultParagraphFont"/>
    <w:qFormat/>
    <w:rPr>
      <w:rFonts w:ascii="Calibri Light" w:hAnsi="Calibri Light" w:eastAsia="PMingLiU" w:cs="Times New Roman"/>
      <w:color w:val="2E74B5"/>
    </w:rPr>
  </w:style>
  <w:style w:type="character" w:styleId="6" w:customStyle="1">
    <w:name w:val="Заголовок 6 Знак"/>
    <w:basedOn w:val="DefaultParagraphFont"/>
    <w:qFormat/>
    <w:rPr>
      <w:rFonts w:ascii="Calibri Light" w:hAnsi="Calibri Light" w:eastAsia="PMingLiU" w:cs="Times New Roman"/>
      <w:color w:val="1F4D78"/>
    </w:rPr>
  </w:style>
  <w:style w:type="character" w:styleId="7" w:customStyle="1">
    <w:name w:val="Заголовок 7 Знак"/>
    <w:basedOn w:val="DefaultParagraphFont"/>
    <w:qFormat/>
    <w:rPr>
      <w:rFonts w:ascii="Calibri Light" w:hAnsi="Calibri Light" w:eastAsia="PMingLiU" w:cs="Times New Roman"/>
      <w:i/>
      <w:iCs/>
      <w:color w:val="1F4D78"/>
    </w:rPr>
  </w:style>
  <w:style w:type="character" w:styleId="8" w:customStyle="1">
    <w:name w:val="Заголовок 8 Знак"/>
    <w:basedOn w:val="DefaultParagraphFont"/>
    <w:qFormat/>
    <w:rPr>
      <w:rFonts w:ascii="Calibri Light" w:hAnsi="Calibri Light" w:eastAsia="PMingLiU" w:cs="Times New Roman"/>
      <w:color w:val="272727"/>
      <w:sz w:val="21"/>
      <w:szCs w:val="21"/>
    </w:rPr>
  </w:style>
  <w:style w:type="character" w:styleId="9" w:customStyle="1">
    <w:name w:val="Заголовок 9 Знак"/>
    <w:basedOn w:val="DefaultParagraphFont"/>
    <w:qFormat/>
    <w:rPr>
      <w:rFonts w:ascii="Calibri Light" w:hAnsi="Calibri Light" w:eastAsia="PMingLiU" w:cs="Times New Roman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 w:customStyle="1">
    <w:name w:val="Основной текст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9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0" w:customStyle="1">
    <w:name w:val="Тема примечания Знак"/>
    <w:basedOn w:val="Style9"/>
    <w:qFormat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atex" w:customStyle="1">
    <w:name w:val="latex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Mo" w:customStyle="1">
    <w:name w:val="mo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jxassistivemathml" w:customStyle="1">
    <w:name w:val="mjx_assistive_mathml"/>
    <w:basedOn w:val="DefaultParagraphFont"/>
    <w:qFormat/>
    <w:rPr/>
  </w:style>
  <w:style w:type="character" w:styleId="211" w:customStyle="1">
    <w:name w:val="Оглавление 2 Знак1"/>
    <w:basedOn w:val="DefaultParagraphFont"/>
    <w:qFormat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qFormat/>
    <w:rPr>
      <w:sz w:val="28"/>
      <w:szCs w:val="28"/>
      <w:lang w:eastAsia="ru-RU"/>
    </w:rPr>
  </w:style>
  <w:style w:type="character" w:styleId="Style11" w:customStyle="1">
    <w:name w:val="Основной текст с отступом Знак"/>
    <w:basedOn w:val="DefaultParagraphFont"/>
    <w:qFormat/>
    <w:rPr/>
  </w:style>
  <w:style w:type="character" w:styleId="22" w:customStyle="1">
    <w:name w:val="Оглавление 2 Знак"/>
    <w:basedOn w:val="DefaultParagraphFont"/>
    <w:qFormat/>
    <w:rPr/>
  </w:style>
  <w:style w:type="character" w:styleId="ListLabel1" w:customStyle="1">
    <w:name w:val="ListLabel 1"/>
    <w:qFormat/>
    <w:rPr>
      <w:rFonts w:cs="Times New Roman"/>
      <w:b/>
      <w:i/>
      <w:color w:val="0D0D0D"/>
      <w:sz w:val="28"/>
      <w:szCs w:val="28"/>
    </w:rPr>
  </w:style>
  <w:style w:type="character" w:styleId="ListLabel2" w:customStyle="1">
    <w:name w:val="ListLabel 2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3" w:customStyle="1">
    <w:name w:val="ListLabel 3"/>
    <w:qFormat/>
    <w:rPr>
      <w:rFonts w:cs="Times New Roman"/>
      <w:b/>
      <w:i/>
      <w:color w:val="0D0D0D"/>
      <w:sz w:val="28"/>
      <w:szCs w:val="28"/>
    </w:rPr>
  </w:style>
  <w:style w:type="character" w:styleId="ListLabel4" w:customStyle="1">
    <w:name w:val="ListLabel 4"/>
    <w:qFormat/>
    <w:rPr>
      <w:rFonts w:cs="Times New Roman"/>
      <w:b/>
      <w:i/>
      <w:color w:val="0D0D0D"/>
      <w:sz w:val="28"/>
      <w:szCs w:val="28"/>
    </w:rPr>
  </w:style>
  <w:style w:type="character" w:styleId="ListLabel5" w:customStyle="1">
    <w:name w:val="ListLabel 5"/>
    <w:qFormat/>
    <w:rPr>
      <w:rFonts w:cs="Times New Roman"/>
      <w:b/>
      <w:i/>
      <w:color w:val="0D0D0D"/>
      <w:sz w:val="28"/>
      <w:szCs w:val="28"/>
    </w:rPr>
  </w:style>
  <w:style w:type="character" w:styleId="ListLabel6" w:customStyle="1">
    <w:name w:val="ListLabel 6"/>
    <w:qFormat/>
    <w:rPr>
      <w:rFonts w:eastAsia="Calibri" w:cs="Times New Roman"/>
    </w:rPr>
  </w:style>
  <w:style w:type="character" w:styleId="ListLabel7" w:customStyle="1">
    <w:name w:val="ListLabel 7"/>
    <w:qFormat/>
    <w:rPr>
      <w:rFonts w:eastAsia="Calibri" w:cs="Times New Roman"/>
    </w:rPr>
  </w:style>
  <w:style w:type="character" w:styleId="ListLabel8" w:customStyle="1">
    <w:name w:val="ListLabel 8"/>
    <w:qFormat/>
    <w:rPr>
      <w:rFonts w:eastAsia="Calibri" w:cs="Times New Roman"/>
    </w:rPr>
  </w:style>
  <w:style w:type="character" w:styleId="ListLabel9" w:customStyle="1">
    <w:name w:val="ListLabel 9"/>
    <w:qFormat/>
    <w:rPr>
      <w:rFonts w:cs="Times New Roman"/>
      <w:b/>
      <w:i/>
      <w:color w:val="0D0D0D"/>
      <w:sz w:val="28"/>
      <w:szCs w:val="28"/>
    </w:rPr>
  </w:style>
  <w:style w:type="character" w:styleId="ListLabel10" w:customStyle="1">
    <w:name w:val="ListLabel 10"/>
    <w:qFormat/>
    <w:rPr>
      <w:color w:val="00000A"/>
      <w:sz w:val="22"/>
    </w:rPr>
  </w:style>
  <w:style w:type="character" w:styleId="Style12" w:customStyle="1">
    <w:name w:val="Ссылка указателя"/>
    <w:qFormat/>
    <w:rPr/>
  </w:style>
  <w:style w:type="character" w:styleId="ListLabel11" w:customStyle="1">
    <w:name w:val="ListLabel 11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2" w:customStyle="1">
    <w:name w:val="ListLabel 12"/>
    <w:qFormat/>
    <w:rPr>
      <w:rFonts w:cs="Times New Roman"/>
      <w:b/>
      <w:i/>
      <w:color w:val="0D0D0D"/>
      <w:sz w:val="28"/>
      <w:szCs w:val="28"/>
    </w:rPr>
  </w:style>
  <w:style w:type="character" w:styleId="ListLabel13" w:customStyle="1">
    <w:name w:val="ListLabel 13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4" w:customStyle="1">
    <w:name w:val="ListLabel 14"/>
    <w:qFormat/>
    <w:rPr>
      <w:rFonts w:cs="Times New Roman"/>
      <w:b/>
      <w:i/>
      <w:color w:val="0D0D0D"/>
      <w:sz w:val="28"/>
      <w:szCs w:val="28"/>
    </w:rPr>
  </w:style>
  <w:style w:type="character" w:styleId="ListLabel15" w:customStyle="1">
    <w:name w:val="ListLabel 15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6" w:customStyle="1">
    <w:name w:val="ListLabel 16"/>
    <w:qFormat/>
    <w:rPr>
      <w:rFonts w:cs="Times New Roman"/>
      <w:b/>
      <w:i/>
      <w:color w:val="0D0D0D"/>
      <w:sz w:val="28"/>
      <w:szCs w:val="28"/>
    </w:rPr>
  </w:style>
  <w:style w:type="character" w:styleId="ListLabel17" w:customStyle="1">
    <w:name w:val="ListLabel 17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8" w:customStyle="1">
    <w:name w:val="ListLabel 18"/>
    <w:qFormat/>
    <w:rPr>
      <w:rFonts w:cs="Times New Roman"/>
      <w:b/>
      <w:i/>
      <w:color w:val="0D0D0D"/>
      <w:sz w:val="28"/>
      <w:szCs w:val="28"/>
    </w:rPr>
  </w:style>
  <w:style w:type="character" w:styleId="Style13" w:customStyle="1">
    <w:name w:val="Обычный с разрядкой"/>
    <w:basedOn w:val="DefaultParagraphFont"/>
    <w:qFormat/>
    <w:rPr>
      <w:spacing w:val="40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a06e6b"/>
    <w:rPr/>
  </w:style>
  <w:style w:type="character" w:styleId="Style14" w:customStyle="1">
    <w:name w:val="Интернет-ссылка"/>
    <w:qFormat/>
    <w:rPr>
      <w:color w:val="000080"/>
      <w:u w:val="single"/>
    </w:rPr>
  </w:style>
  <w:style w:type="character" w:styleId="ListLabel19" w:customStyle="1">
    <w:name w:val="ListLabel 19"/>
    <w:qFormat/>
    <w:rPr>
      <w:i/>
      <w:color w:val="0D0D0D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20"/>
    <w:uiPriority w:val="99"/>
    <w:semiHidden/>
    <w:unhideWhenUsed/>
    <w:rsid w:val="00a06e6b"/>
    <w:pPr>
      <w:spacing w:before="0" w:after="12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auto"/>
      <w:sz w:val="28"/>
      <w:szCs w:val="28"/>
      <w:lang w:val="ru-RU" w:eastAsia="en-US" w:bidi="ar-SA"/>
    </w:rPr>
  </w:style>
  <w:style w:type="paragraph" w:styleId="Caption1">
    <w:name w:val="caption"/>
    <w:qFormat/>
    <w:pPr>
      <w:widowControl w:val="false"/>
      <w:bidi w:val="0"/>
      <w:spacing w:before="0" w:after="200"/>
      <w:jc w:val="left"/>
    </w:pPr>
    <w:rPr>
      <w:rFonts w:ascii="Calibri" w:hAnsi="Calibri" w:eastAsia="Calibri" w:cs="Arial"/>
      <w:i/>
      <w:iCs/>
      <w:color w:val="44546A"/>
      <w:sz w:val="18"/>
      <w:szCs w:val="18"/>
      <w:lang w:val="ru-RU" w:eastAsia="en-US" w:bidi="ar-SA"/>
    </w:rPr>
  </w:style>
  <w:style w:type="paragraph" w:styleId="Indexheading">
    <w:name w:val="index heading"/>
    <w:qFormat/>
    <w:pPr>
      <w:widowControl w:val="false"/>
      <w:suppressLineNumbers/>
    </w:pPr>
    <w:rPr>
      <w:rFonts w:cs="FreeSans" w:ascii="Calibri" w:hAnsi="Calibri" w:eastAsia="Calibri"/>
      <w:color w:val="auto"/>
      <w:sz w:val="22"/>
      <w:szCs w:val="22"/>
      <w:lang w:val="ru-RU" w:eastAsia="en-US" w:bidi="ar-SA"/>
    </w:rPr>
  </w:style>
  <w:style w:type="paragraph" w:styleId="11" w:customStyle="1">
    <w:name w:val="Указатель1"/>
    <w:qFormat/>
    <w:pPr>
      <w:widowControl w:val="false"/>
      <w:suppressLineNumbers/>
      <w:bidi w:val="0"/>
      <w:jc w:val="left"/>
    </w:pPr>
    <w:rPr>
      <w:rFonts w:cs="FreeSans" w:ascii="Calibri" w:hAnsi="Calibri" w:eastAsia="Calibri"/>
      <w:color w:val="auto"/>
      <w:sz w:val="24"/>
      <w:szCs w:val="22"/>
      <w:lang w:val="ru-RU" w:eastAsia="en-US" w:bidi="ar-SA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ru-RU" w:eastAsia="en-US" w:bidi="ar-SA"/>
    </w:rPr>
  </w:style>
  <w:style w:type="paragraph" w:styleId="Textbody1" w:customStyle="1">
    <w:name w:val="Text body"/>
    <w:basedOn w:val="Standard"/>
    <w:qFormat/>
    <w:pPr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OCHeading">
    <w:name w:val="TOC Heading"/>
    <w:basedOn w:val="Heading1"/>
    <w:qFormat/>
    <w:pPr>
      <w:keepLines/>
      <w:spacing w:lineRule="auto" w:line="259"/>
      <w:jc w:val="left"/>
    </w:pPr>
    <w:rPr>
      <w:rFonts w:ascii="Calibri Light" w:hAnsi="Calibri Light" w:eastAsia="PMingLiU"/>
      <w:color w:val="2E74B5"/>
      <w:sz w:val="32"/>
      <w:szCs w:val="32"/>
      <w:lang w:eastAsia="ru-RU"/>
    </w:rPr>
  </w:style>
  <w:style w:type="paragraph" w:styleId="Contents1" w:customStyle="1">
    <w:name w:val="TOC 1"/>
    <w:basedOn w:val="Standard"/>
    <w:autoRedefine/>
    <w:qFormat/>
    <w:pPr>
      <w:tabs>
        <w:tab w:val="left" w:pos="440" w:leader="none"/>
        <w:tab w:val="right" w:pos="9628" w:leader="dot"/>
      </w:tabs>
      <w:spacing w:before="0" w:after="100"/>
    </w:pPr>
    <w:rPr/>
  </w:style>
  <w:style w:type="paragraph" w:styleId="Contents2" w:customStyle="1">
    <w:name w:val="TOC 2"/>
    <w:basedOn w:val="Standard"/>
    <w:autoRedefine/>
    <w:qFormat/>
    <w:pPr>
      <w:spacing w:before="0" w:after="100"/>
      <w:ind w:left="220" w:hanging="0"/>
    </w:pPr>
    <w:rPr>
      <w:rFonts w:eastAsia="PMingLiU" w:cs="Times New Roman"/>
      <w:lang w:eastAsia="ru-RU"/>
    </w:rPr>
  </w:style>
  <w:style w:type="paragraph" w:styleId="Contents3" w:customStyle="1">
    <w:name w:val="TOC 3"/>
    <w:basedOn w:val="Standard"/>
    <w:autoRedefine/>
    <w:qFormat/>
    <w:pPr>
      <w:spacing w:before="0" w:after="100"/>
      <w:ind w:left="440" w:hanging="0"/>
    </w:pPr>
    <w:rPr>
      <w:rFonts w:eastAsia="PMingLiU" w:cs="Times New Roman"/>
      <w:lang w:eastAsia="ru-RU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odyText2">
    <w:name w:val="Body Text 2"/>
    <w:basedOn w:val="Standard"/>
    <w:qFormat/>
    <w:pPr>
      <w:spacing w:lineRule="atLeast" w:line="294" w:before="0" w:after="0"/>
      <w:jc w:val="both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BodyText3">
    <w:name w:val="Body Text 3"/>
    <w:basedOn w:val="Standard"/>
    <w:qFormat/>
    <w:pPr>
      <w:jc w:val="both"/>
    </w:pPr>
    <w:rPr>
      <w:sz w:val="28"/>
      <w:szCs w:val="28"/>
      <w:lang w:eastAsia="ru-RU"/>
    </w:rPr>
  </w:style>
  <w:style w:type="paragraph" w:styleId="Style16" w:customStyle="1">
    <w:name w:val="саня"/>
    <w:basedOn w:val="Standard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tabs>
        <w:tab w:val="left" w:pos="4395" w:leader="none"/>
      </w:tabs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Textbodyindent" w:customStyle="1">
    <w:name w:val="Text body indent"/>
    <w:basedOn w:val="Standard"/>
    <w:qFormat/>
    <w:pPr>
      <w:spacing w:before="0" w:after="120"/>
      <w:ind w:left="283" w:hanging="0"/>
    </w:pPr>
    <w:rPr/>
  </w:style>
  <w:style w:type="paragraph" w:styleId="BodyTextIndent2">
    <w:name w:val="Body Text Indent 2"/>
    <w:basedOn w:val="Standard"/>
    <w:qFormat/>
    <w:pPr>
      <w:spacing w:lineRule="auto" w:line="480" w:before="0" w:after="120"/>
      <w:ind w:left="283" w:hanging="0"/>
    </w:pPr>
    <w:rPr/>
  </w:style>
  <w:style w:type="paragraph" w:styleId="Style17" w:customStyle="1">
    <w:name w:val="Текст в заданном формате"/>
    <w:basedOn w:val="Standard"/>
    <w:qFormat/>
    <w:pPr/>
    <w:rPr/>
  </w:style>
  <w:style w:type="paragraph" w:styleId="Style18" w:customStyle="1">
    <w:name w:val="Содержимое таблицы"/>
    <w:basedOn w:val="Standard"/>
    <w:qFormat/>
    <w:pPr/>
    <w:rPr/>
  </w:style>
  <w:style w:type="paragraph" w:styleId="Style19" w:customStyle="1">
    <w:name w:val="Обычный с отступом"/>
    <w:basedOn w:val="Standard"/>
    <w:qFormat/>
    <w:pPr>
      <w:widowControl w:val="false"/>
      <w:ind w:firstLine="7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12" w:customStyle="1">
    <w:name w:val="Нет списка1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LibreOffice/5.2.7.2$Linux_X86_64 LibreOffice_project/20$Build-2</Application>
  <Pages>8</Pages>
  <Words>996</Words>
  <Characters>5601</Characters>
  <CharactersWithSpaces>7111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2017-10-23T11:02:00Z</dcterms:created>
  <dc:creator>Екатерина Чуприненко</dc:creator>
  <dc:description/>
  <dc:language>ru-RU</dc:language>
  <cp:lastModifiedBy/>
  <dcterms:modified xsi:type="dcterms:W3CDTF">2017-11-14T16:03:10Z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