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28"/>
          <w:szCs w:val="28"/>
        </w:rPr>
        <w:t xml:space="preserve">数字图像处理课程</w:t>
      </w:r>
    </w:p>
    <w:p>
      <w:pPr>
        <w:keepNext w:val="false"/>
        <w:spacing w:after="40" w:before="4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222222"/>
          <w:sz w:val="32"/>
          <w:szCs w:val="32"/>
        </w:rPr>
        <w:t xml:space="preserve">实验一</w:t>
      </w:r>
    </w:p>
    <w:p>
      <w:pPr>
        <w:keepNext w:val="false"/>
        <w:spacing w:after="40" w:before="4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222222"/>
          <w:sz w:val="36"/>
          <w:szCs w:val="36"/>
        </w:rPr>
        <w:t xml:space="preserve">基于维纳恢复滤波器的运动模糊图像复原</w:t>
      </w:r>
    </w:p>
    <w:p>
      <w:pPr>
        <w:keepNext w:val="false"/>
        <w:spacing w:after="80" w:before="80" w:line="360" w:lineRule="auto"/>
        <w:jc w:val="center"/>
      </w:pPr>
      <w:r>
        <w:rPr>
          <w:rFonts w:ascii="黑体" w:cs="黑体" w:eastAsia="黑体" w:hAnsi="黑体"/>
          <w:b w:val="false"/>
          <w:bCs w:val="false"/>
          <w:i w:val="false"/>
          <w:iCs w:val="false"/>
          <w:color w:val="222222"/>
          <w:sz w:val="28"/>
          <w:szCs w:val="28"/>
        </w:rPr>
        <w:t xml:space="preserve">实验报告（草稿）</w:t>
      </w:r>
    </w:p>
    <w:p>
      <w:pPr>
        <w:keepNext w:val="false"/>
        <w:spacing w:after="40" w:before="8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学号：____________        姓名：____________</w:t>
      </w:r>
    </w:p>
    <w:p>
      <w:pPr>
        <w:pBdr>
          <w:bottom w:val="single" w:color="1F4E79" w:sz="12" w:space="8"/>
        </w:pBdr>
        <w:spacing w:after="200" w:before="40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55555"/>
          <w:sz w:val="21"/>
          <w:szCs w:val="21"/>
        </w:rPr>
        <w:t xml:space="preserve">2026年10月14日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一、实验目的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理解水平运动模糊的形成过程。在模糊核已知时，自己在频域构造维纳恢复滤波器，观察恢复参数 K 对清晰度、噪声和振铃的影响，并用 PSNR、SSIM 比较模糊图和恢复图。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二、实验内容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2.1 退化模型与已知 PSF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教师给出的模糊图由清晰图做循环卷积后再加轻微高斯噪声得到。模型写成 I = J ∗ PSF + n。J 是待恢复的清晰图，I 是输入，n 是噪声。PSF 为 9×9 矩阵，第 5 行每个元素都是 1/9，其余为 0，表示长度 9 像素、水平方向、权重均匀的运动模糊。20 张图使用同一个核。噪声是在 0～1 尺度上加入的零均值高斯噪声，标准差 0.003，和公式里的 K 不是同一个量。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恢复时用 psf2otf 把 PSF 放到与图像相同的 512×512 频域网格上，并按循环卷积的中心对齐。直接对 9×9 核做 fft2 得到的频谱尺寸不对，不能和图像频谱相乘。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2.2 自写的恢复滤波器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my_deblur 先用 im2double 把 uint8 输入变到 0～1。记 H 为 PSF 的频域响应，恢复滤波器取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W = conj(H) / (|H|^2 + K)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再计算实部 real(ifft2(fft2(X) .* W))。结果截断到 0～1 后用 im2uint8 转回 8 位。没有做逐图最小—最大拉伸，避免改变真实亮度。核心乘法是自己写的，没有调用现成的去卷积函数。K 必须大于 0，否则 H 的零点处会除零。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2.3 批量流程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main.m 一次完成 20 张图的读取、512×512 uint8 单通道检查、多个 K 的比较、用最终 K 恢复、保存到 result，并重新读入 PNG 后计算指标。评价使用指导书口径：四边各裁 2 像素，在 508×508 上计算峰值 255 的 PSNR；SSIM 使用 11×11、σ=1.5 的高斯窗，K1=0.01、K2=0.03、L=255，只统计完整窗口，保留负的局部结构项。先逐图再对 20 张取算术平均。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2.4 参数比较与最终选择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K 先取指导书建议的 0.001、0.003、0.01，再向更小和稍大的方向各补了几点。六组参数在全部 20 张图上的均值如下。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5138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平均 PSNR / dB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平均 SSIM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现象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25.481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0.5702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噪声和振铃明显，两项都低于模糊图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27.595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0.6606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仍不稳定，SSIM 低于模糊图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29.644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0.7506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PSNR 超过 28 dB，SSIM 未到 0.78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30.897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0.8156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两项都过线，仍能看到少量振铃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30.890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0.8562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两项都过线，SSIM 最高，选为最终值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28.685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0.8502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两项都过线，高频恢复不足，PSNR 下降</w:t>
            </w:r>
          </w:p>
        </w:tc>
      </w:tr>
    </w:tbl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0.003、0.01 和 0.03 都能同时达到两项门槛。0.003 的 PSNR 比 0.01 高 0.007 dB，SSIM 低 0.0406。K 越小，H 接近 0 的频率被放大得越厉害，噪声和振铃更明显。最终对全部图片使用 K = 0.01。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三、实验数据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data/blur 是 20 张 512×512、8 位灰度模糊图，data/GT 是同名清晰参考，data/PSF/psf.mat 中的变量 PSF 是上面的运动核。清晰图来自课程整理的 DIV2K 验证集裁剪，模糊由教师按同一核合成。GT 只用于观察、选择 K 和计算指标，不进入 my_deblur。结果保存为 result/image01.png 至 image20.png，尺寸和位深与输入一致。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四、实验结果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4.1 代表图</w:t>
      </w:r>
    </w:p>
    <w:p>
      <w:pPr>
        <w:keepNext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image06 的模糊最重，模糊图 PSNR 只有 19.425 dB、SSIM 只有 0.4895，适合观察拖影是否被收回。下图从左到右是模糊输入、K=0.01 的恢复结果和清晰参考。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" name="image06.png" descr="image06.png" title="image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模糊图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2" name="image06.png" descr="image06.png" title="image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恢复图（K=0.01）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3" name="image06.png" descr="image06.png" title="image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清晰参考</w:t>
            </w:r>
          </w:p>
        </w:tc>
      </w:tr>
    </w:tbl>
    <w:p>
      <w:pPr>
        <w:keepNext w:val="false"/>
        <w:spacing w:after="160" w:before="4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1  image06 的模糊图、恢复图与清晰参考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牌匾笔画和木雕纹样沿水平方向的拖影被收回，边缘比模糊图利落。最细的雕花仍比参考图软，说明长度 9 的核和量化噪声一起吃掉的高频不能全部找回。这张图恢复后 PSNR 为 24.335 dB、SSIM 为 0.7793，是 20 张里 PSNR 最低的一张，也把总平均值往下拉。验收看的是 20 张均值，不要求每张单独过线。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4.2 逐图指标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下表是重新读取保存后的 PNG，按裁边口径得到的结果。模糊图总平均 PSNR 为 26.169 dB、SSIM 为 0.7240；恢复图总平均 PSNR 为 30.890 dB、SSIM 为 0.8562。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9"/>
        <w:gridCol w:w="2009"/>
        <w:gridCol w:w="2010"/>
        <w:gridCol w:w="201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图片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模糊 PSNR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模糊 SSIM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恢复 PSNR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恢复 SSIM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image01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31.264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0.8660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34.605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0.8731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31.089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0.8227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34.598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0.8824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image03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26.908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0.6641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31.703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0.8734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28.030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0.8317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33.026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0.8709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image05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25.367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0.8244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31.391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0.8469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image06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19.425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0.4895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24.335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0.7793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34.096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0.9091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35.259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0.8744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image08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24.104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0.7710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30.016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0.8661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23.911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0.7152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29.689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0.8649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22.680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0.6991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28.900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0.8536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image11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20.308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0.3623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26.205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0.8441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30.484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0.8125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34.090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0.8827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image13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23.981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0.7617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29.807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0.8659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22.764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0.4989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27.752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0.8082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image15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22.740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0.6523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28.526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0.8451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image16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19.814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0.6347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25.185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0.8442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28.374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0.6795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32.407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0.8476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image18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32.852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0.8404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34.862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0.8417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26.424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0.8009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31.847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0.8711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image20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28.773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0.8451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33.606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0.8879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4.3 噪声、振铃和残余模糊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K=0.0001 时均值已经差于不做恢复的模糊图，说明逆滤波方向上的小 K 会把噪声和截断振铃一起放大。K 增大到 0.03 以后，振铃变轻，但运动方向上的残余模糊回来了，PSNR 掉到 28.685 dB，只比门槛高出不到 1 dB。0.01 落在这两头中间。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也有单张 SSIM 略降的情况。image07 的模糊图 SSIM 已经是 0.9091，恢复后 PSNR 从 34.096 dB 升到 35.259 dB，SSIM 降到 0.8744。这张图本身比较平滑，恢复带来的轻微过冲改变了局部结构。image11 则相反，SSIM 从 0.3623 升到 0.8441，结构恢复最明显。结构项和像素误差不一定同方向变化，所以两个均值要一起看。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五、验收情况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代码由 main.m 组织批处理，my_deblur.m 自己构造并应用维纳滤波器。一次运行会检查规格、比较至少 3 个 K、保存 20 张图并打印逐图指标和两个均值。本地口径下平均 PSNR 30.890 dB、平均 SSIM 0.8562，同时高于 28 dB 和 0.78。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submission.csv 已由 export_submission 按最终 PNG 封装，两列为 id 和 png_base64，共 20 行。Kaggle 尚未上传，线上还没有 1 或 0 的返回。上传地址是 https://www.kaggle.com/competitions/dip-lab1-super-resolution-2026 ，只提交这一个 CSV。纸质报告和代码邮件还没有交。本文件是草稿，首页学号和姓名留空。</w:t>
      </w:r>
    </w:p>
    <w:sectPr>
      <w:footerReference w:type="default" r:id="rId6"/>
      <w:pgSz w:w="11906" w:h="16838" w:orient="portrait"/>
      <w:pgMar w:top="1008" w:right="1134" w:bottom="100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i w:val="false"/>
        <w:iCs w:val="false"/>
        <w:color w:val="888888"/>
        <w:sz w:val="16"/>
        <w:szCs w:val="16"/>
      </w:rPr>
      <w:t xml:space="preserve">实验一  运动模糊图像复原    </w:t>
    </w:r>
    <w:r>
      <w:rPr>
        <w:rFonts w:ascii="宋体" w:cs="宋体" w:eastAsia="宋体" w:hAnsi="宋体"/>
        <w:color w:val="888888"/>
        <w:sz w:val="16"/>
        <w:szCs w:val="16"/>
      </w:rPr>
      <w:fldChar w:fldCharType="begin"/>
    </w:r>
    <w:r>
      <w:rPr>
        <w:rFonts w:ascii="宋体" w:cs="宋体" w:eastAsia="宋体" w:hAnsi="宋体"/>
        <w:color w:val="888888"/>
        <w:sz w:val="16"/>
        <w:szCs w:val="16"/>
      </w:rPr>
      <w:instrText xml:space="preserve">PAGE</w:instrText>
    </w:r>
    <w:r>
      <w:rPr>
        <w:rFonts w:ascii="宋体" w:cs="宋体" w:eastAsia="宋体" w:hAnsi="宋体"/>
        <w:color w:val="888888"/>
        <w:sz w:val="16"/>
        <w:szCs w:val="16"/>
      </w:rPr>
      <w:fldChar w:fldCharType="separate"/>
    </w:r>
    <w:r>
      <w:rPr>
        <w:rFonts w:ascii="宋体" w:cs="宋体" w:eastAsia="宋体" w:hAnsi="宋体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黑体" w:cs="黑体" w:eastAsia="黑体" w:hAnsi="黑体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黑体" w:cs="黑体" w:eastAsia="黑体" w:hAnsi="黑体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bad27c357e6f34ca3212ee200d8a0948eafed57.png"/><Relationship Id="rId9" Type="http://schemas.openxmlformats.org/officeDocument/2006/relationships/image" Target="media/6db8a713a2ed7678f40dff7991b5595b4313537a.png"/><Relationship Id="rId10" Type="http://schemas.openxmlformats.org/officeDocument/2006/relationships/image" Target="media/7adf36c5c4bc0fd44ba227a6e93e80a63335274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2026-10-21T08:49:46.292Z</dcterms:created>
  <dcterms:modified xsi:type="dcterms:W3CDTF">2026-10-21T08:49:46.292Z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