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Industrial Machine Instance Segmentation &amp; CCTV Domain Adaptation Dossier</w:t>
      </w:r>
    </w:p>
    <w:p>
      <w:pPr>
        <w:pStyle w:val="Subtitle"/>
      </w:pPr>
      <w:r>
        <w:t>Architecture, Data Pipelines, Empirical Failure Modes, and Production Readiness for 9-Class YOLO26-seg</w:t>
      </w:r>
    </w:p>
    <w:p>
      <w:pPr>
        <w:pBdr>
          <w:bottom w:val="single" w:sz="12" w:space="1" w:color="1E3A8A"/>
        </w:pBdr>
        <w:spacing w:after="160"/>
      </w:pPr>
    </w:p>
    <w:p>
      <w:pPr>
        <w:spacing w:after="40"/>
      </w:pPr>
      <w:r>
        <w:rPr>
          <w:b/>
          <w:color w:val="334155"/>
          <w:sz w:val="20"/>
        </w:rPr>
        <w:t>Project:</w:t>
      </w:r>
      <w:r>
        <w:rPr>
          <w:color w:val="334155"/>
          <w:sz w:val="20"/>
        </w:rPr>
        <w:t xml:space="preserve"> Krish: 9-Class Industrial Woodworking Machinery Instance Segmentation &amp; CCTV Domain Adaptation</w:t>
      </w:r>
    </w:p>
    <w:p>
      <w:pPr>
        <w:spacing w:after="40"/>
      </w:pPr>
      <w:r>
        <w:rPr>
          <w:b/>
          <w:color w:val="334155"/>
          <w:sz w:val="20"/>
        </w:rPr>
        <w:t>Project Version 2.4  |  Status: Active Engineering  |  Target: Factory Safety &amp; Inventory</w:t>
      </w:r>
    </w:p>
    <w:p>
      <w:pPr>
        <w:spacing w:after="40"/>
      </w:pPr>
      <w:r>
        <w:rPr>
          <w:b/>
          <w:color w:val="334155"/>
          <w:sz w:val="20"/>
        </w:rPr>
        <w:t>Document date:</w:t>
      </w:r>
      <w:r>
        <w:rPr>
          <w:color w:val="334155"/>
          <w:sz w:val="20"/>
        </w:rPr>
        <w:t xml:space="preserve"> 23 October 2026  |  </w:t>
      </w:r>
      <w:r>
        <w:rPr>
          <w:b/>
          <w:color w:val="334155"/>
          <w:sz w:val="20"/>
        </w:rPr>
        <w:t>Workspace:</w:t>
      </w:r>
      <w:r>
        <w:rPr>
          <w:color w:val="334155"/>
          <w:sz w:val="20"/>
        </w:rPr>
        <w:t xml:space="preserve"> </w:t>
      </w:r>
      <w:r>
        <w:rPr>
          <w:rFonts w:ascii="Consolas" w:hAnsi="Consolas" w:cs="Consolas" w:eastAsia="Consolas"/>
          <w:color w:val="0F172A"/>
          <w:sz w:val="19"/>
        </w:rPr>
        <w:t>Krish\</w:t>
      </w:r>
      <w:r>
        <w:rPr>
          <w:color w:val="334155"/>
          <w:sz w:val="20"/>
        </w:rPr>
        <w:t xml:space="preserve"> project root (Windows 11, RTX 3070 Ti)</w:t>
      </w:r>
    </w:p>
    <w:p>
      <w:pPr>
        <w:spacing w:after="40"/>
      </w:pPr>
      <w:r>
        <w:rPr>
          <w:b/>
          <w:color w:val="334155"/>
          <w:sz w:val="20"/>
        </w:rPr>
        <w:t>Prepared by:</w:t>
      </w:r>
      <w:r>
        <w:rPr>
          <w:color w:val="334155"/>
          <w:sz w:val="20"/>
        </w:rPr>
        <w:t xml:space="preserve"> Claude (Claude Code), compiled from the project's own artifacts. Technical sign-off: Section 10.4.</w:t>
      </w:r>
    </w:p>
    <w:p>
      <w:pPr>
        <w:keepNext/>
        <w:pBdr>
          <w:top w:val="single" w:sz="4" w:space="4" w:color="EFF6FF"/>
          <w:left w:val="single" w:sz="32" w:space="8" w:color="2563EB"/>
          <w:bottom w:val="single" w:sz="4" w:space="4" w:color="EFF6FF"/>
          <w:right w:val="single" w:sz="4" w:space="4" w:color="EFF6FF"/>
        </w:pBdr>
        <w:shd w:val="clear" w:color="auto" w:fill="EFF6FF"/>
        <w:spacing w:after="0" w:before="120"/>
        <w:ind w:left="142" w:right="57"/>
      </w:pPr>
      <w:r>
        <w:rPr>
          <w:b/>
          <w:color w:val="2563EB"/>
          <w:sz w:val="20"/>
        </w:rPr>
        <w:t>Architectural discovery: how this dossier was sourced</w:t>
      </w:r>
    </w:p>
    <w:p>
      <w:pPr>
        <w:keepNext/>
        <w:pBdr>
          <w:top w:val="single" w:sz="4" w:space="4" w:color="EFF6FF"/>
          <w:left w:val="single" w:sz="32" w:space="8" w:color="2563EB"/>
          <w:bottom w:val="single" w:sz="4" w:space="4" w:color="EFF6FF"/>
          <w:right w:val="single" w:sz="4" w:space="4" w:color="EFF6FF"/>
        </w:pBdr>
        <w:shd w:val="clear" w:color="auto" w:fill="EFF6FF"/>
        <w:spacing w:after="0" w:before="0"/>
        <w:ind w:left="142" w:right="57"/>
      </w:pPr>
      <w:r>
        <w:rPr>
          <w:sz w:val="20"/>
        </w:rPr>
        <w:t xml:space="preserve">Every number in this document was read from a project artifact: the </w:t>
      </w:r>
      <w:r>
        <w:rPr>
          <w:rFonts w:ascii="Consolas" w:hAnsi="Consolas" w:cs="Consolas" w:eastAsia="Consolas"/>
          <w:color w:val="0F172A"/>
          <w:sz w:val="19"/>
        </w:rPr>
        <w:t>results.csv</w:t>
      </w:r>
      <w:r>
        <w:rPr>
          <w:sz w:val="20"/>
        </w:rPr>
        <w:t xml:space="preserve"> and </w:t>
      </w:r>
      <w:r>
        <w:rPr>
          <w:rFonts w:ascii="Consolas" w:hAnsi="Consolas" w:cs="Consolas" w:eastAsia="Consolas"/>
          <w:color w:val="0F172A"/>
          <w:sz w:val="19"/>
        </w:rPr>
        <w:t>args.yaml</w:t>
      </w:r>
      <w:r>
        <w:rPr>
          <w:sz w:val="20"/>
        </w:rPr>
        <w:t xml:space="preserve"> of each run, the PR curves, </w:t>
      </w:r>
      <w:r>
        <w:rPr>
          <w:rFonts w:ascii="Consolas" w:hAnsi="Consolas" w:cs="Consolas" w:eastAsia="Consolas"/>
          <w:color w:val="0F172A"/>
          <w:sz w:val="19"/>
        </w:rPr>
        <w:t>docs/runsummary.md</w:t>
      </w:r>
      <w:r>
        <w:rPr>
          <w:sz w:val="20"/>
        </w:rPr>
        <w:t xml:space="preserve">, </w:t>
      </w:r>
      <w:r>
        <w:rPr>
          <w:rFonts w:ascii="Consolas" w:hAnsi="Consolas" w:cs="Consolas" w:eastAsia="Consolas"/>
          <w:color w:val="0F172A"/>
          <w:sz w:val="19"/>
        </w:rPr>
        <w:t>docs/run7_analysis_report.md</w:t>
      </w:r>
      <w:r>
        <w:rPr>
          <w:sz w:val="20"/>
        </w:rPr>
        <w:t xml:space="preserve">, </w:t>
      </w:r>
      <w:r>
        <w:rPr>
          <w:rFonts w:ascii="Consolas" w:hAnsi="Consolas" w:cs="Consolas" w:eastAsia="Consolas"/>
          <w:color w:val="0F172A"/>
          <w:sz w:val="19"/>
        </w:rPr>
        <w:t>docs/label_policy.md</w:t>
      </w:r>
      <w:r>
        <w:rPr>
          <w:sz w:val="20"/>
        </w:rPr>
        <w:t xml:space="preserve">, </w:t>
      </w:r>
      <w:r>
        <w:rPr>
          <w:rFonts w:ascii="Consolas" w:hAnsi="Consolas" w:cs="Consolas" w:eastAsia="Consolas"/>
          <w:color w:val="0F172A"/>
          <w:sz w:val="19"/>
        </w:rPr>
        <w:t>docs/cctv_benchmark.md</w:t>
      </w:r>
      <w:r>
        <w:rPr>
          <w:sz w:val="20"/>
        </w:rPr>
        <w:t xml:space="preserve">, </w:t>
      </w:r>
      <w:r>
        <w:rPr>
          <w:rFonts w:ascii="Consolas" w:hAnsi="Consolas" w:cs="Consolas" w:eastAsia="Consolas"/>
          <w:color w:val="0F172A"/>
          <w:sz w:val="19"/>
        </w:rPr>
        <w:t>docs/cctv_domain_adaptation_plan.md</w:t>
      </w:r>
      <w:r>
        <w:rPr>
          <w:sz w:val="20"/>
        </w:rPr>
        <w:t xml:space="preserve">, </w:t>
      </w:r>
      <w:r>
        <w:rPr>
          <w:rFonts w:ascii="Consolas" w:hAnsi="Consolas" w:cs="Consolas" w:eastAsia="Consolas"/>
          <w:color w:val="0F172A"/>
          <w:sz w:val="19"/>
        </w:rPr>
        <w:t>docs/dataset_layout_9class.md</w:t>
      </w:r>
      <w:r>
        <w:rPr>
          <w:sz w:val="20"/>
        </w:rPr>
        <w:t xml:space="preserve">, </w:t>
      </w:r>
      <w:r>
        <w:rPr>
          <w:rFonts w:ascii="Consolas" w:hAnsi="Consolas" w:cs="Consolas" w:eastAsia="Consolas"/>
          <w:color w:val="0F172A"/>
          <w:sz w:val="19"/>
        </w:rPr>
        <w:t>CHANGELOG_REORGANIZATION.md</w:t>
      </w:r>
      <w:r>
        <w:rPr>
          <w:sz w:val="20"/>
        </w:rPr>
        <w:t xml:space="preserve">, </w:t>
      </w:r>
      <w:r>
        <w:rPr>
          <w:rFonts w:ascii="Consolas" w:hAnsi="Consolas" w:cs="Consolas" w:eastAsia="Consolas"/>
          <w:color w:val="0F172A"/>
          <w:sz w:val="19"/>
        </w:rPr>
        <w:t>scripts/train.py</w:t>
      </w:r>
      <w:r>
        <w:rPr>
          <w:sz w:val="20"/>
        </w:rPr>
        <w:t xml:space="preserve"> and the pipeline source in </w:t>
      </w:r>
      <w:r>
        <w:rPr>
          <w:rFonts w:ascii="Consolas" w:hAnsi="Consolas" w:cs="Consolas" w:eastAsia="Consolas"/>
          <w:color w:val="0F172A"/>
          <w:sz w:val="19"/>
        </w:rPr>
        <w:t>pipeline/pipeline/</w:t>
      </w:r>
      <w:r>
        <w:rPr>
          <w:sz w:val="20"/>
        </w:rPr>
        <w:t>.</w:t>
      </w:r>
    </w:p>
    <w:p>
      <w:pPr>
        <w:keepNext/>
        <w:pBdr>
          <w:top w:val="single" w:sz="4" w:space="4" w:color="EFF6FF"/>
          <w:left w:val="single" w:sz="32" w:space="8" w:color="2563EB"/>
          <w:bottom w:val="single" w:sz="4" w:space="4" w:color="EFF6FF"/>
          <w:right w:val="single" w:sz="4" w:space="4" w:color="EFF6FF"/>
        </w:pBdr>
        <w:shd w:val="clear" w:color="auto" w:fill="EFF6FF"/>
        <w:spacing w:after="0" w:before="0"/>
        <w:ind w:left="142" w:right="57"/>
      </w:pPr>
      <w:r>
        <w:rPr>
          <w:sz w:val="20"/>
        </w:rPr>
        <w:t>Where the authoring brief disagreed with an artifact, this document uses the artifact value. Every such difference is listed in Appendix A, so readers can see what changed and why.</w:t>
      </w:r>
    </w:p>
    <w:p>
      <w:pPr>
        <w:keepNext w:val="0"/>
        <w:pBdr>
          <w:top w:val="single" w:sz="4" w:space="4" w:color="EFF6FF"/>
          <w:left w:val="single" w:sz="32" w:space="8" w:color="2563EB"/>
          <w:bottom w:val="single" w:sz="4" w:space="4" w:color="EFF6FF"/>
          <w:right w:val="single" w:sz="4" w:space="4" w:color="EFF6FF"/>
        </w:pBdr>
        <w:shd w:val="clear" w:color="auto" w:fill="EFF6FF"/>
        <w:spacing w:after="160" w:before="0"/>
        <w:ind w:left="142" w:right="57"/>
      </w:pPr>
      <w:r>
        <w:rPr>
          <w:sz w:val="20"/>
        </w:rPr>
        <w:t xml:space="preserve">Two facts changed while this dossier was being written. </w:t>
      </w:r>
      <w:r>
        <w:rPr>
          <w:b/>
          <w:sz w:val="20"/>
        </w:rPr>
        <w:t>run8 is no longer “prepared”: it is training.</w:t>
      </w:r>
      <w:r>
        <w:rPr>
          <w:sz w:val="20"/>
        </w:rPr>
        <w:t xml:space="preserve"> Epoch 1 was logged on 2026-10-22 and the run was resumed on 2026-10-23 at 17:07. Also, the </w:t>
      </w:r>
      <w:r>
        <w:rPr>
          <w:rFonts w:ascii="Consolas" w:hAnsi="Consolas" w:cs="Consolas" w:eastAsia="Consolas"/>
          <w:color w:val="0F172A"/>
          <w:sz w:val="19"/>
        </w:rPr>
        <w:t>datasetchange</w:t>
      </w:r>
      <w:r>
        <w:rPr>
          <w:sz w:val="20"/>
        </w:rPr>
        <w:t xml:space="preserve"> curation of 2026-10-21 shrank the validation split from 461 to 450 images.</w:t>
      </w:r>
    </w:p>
    <w:p>
      <w:pPr>
        <w:spacing w:after="120"/>
      </w:pPr>
      <w:r>
        <w:rPr>
          <w:b/>
          <w:color w:val="1E3A8A"/>
          <w:sz w:val="28"/>
        </w:rPr>
        <w:t>Contents</w:t>
      </w:r>
    </w:p>
    <w:p>
      <w:pPr>
        <w:pStyle w:val="TOC1"/>
      </w:pPr>
      <w:r>
        <w:fldChar w:fldCharType="begin"/>
        <w:instrText xml:space="preserve"> TOC \o "1-2" \h \z \u </w:instrText>
        <w:fldChar w:fldCharType="separate"/>
      </w:r>
      <w:hyperlink w:anchor="_Toc00001" w:history="1">
        <w:r>
          <w:rPr>
            <w:color w:val="1E3A8A"/>
          </w:rPr>
          <w:t xml:space="preserve">1. Executive Summary &amp; System Overview</w:t>
        </w:r>
      </w:hyperlink>
    </w:p>
    <w:p>
      <w:pPr>
        <w:pStyle w:val="TOC2"/>
      </w:pPr>
      <w:hyperlink w:anchor="_Toc00002" w:history="1">
        <w:r>
          <w:rPr>
            <w:color w:val="374151"/>
          </w:rPr>
          <w:t xml:space="preserve">1.1 Purpose, Operational Scope &amp; Safety Objectives</w:t>
        </w:r>
      </w:hyperlink>
    </w:p>
    <w:p>
      <w:pPr>
        <w:pStyle w:val="TOC2"/>
      </w:pPr>
      <w:hyperlink w:anchor="_Toc00003" w:history="1">
        <w:r>
          <w:rPr>
            <w:color w:val="374151"/>
          </w:rPr>
          <w:t xml:space="preserve">1.2 The 9-Class Taxonomy &amp; Visual Differentiation Matrix</w:t>
        </w:r>
      </w:hyperlink>
    </w:p>
    <w:p>
      <w:pPr>
        <w:pStyle w:val="TOC2"/>
      </w:pPr>
      <w:hyperlink w:anchor="_Toc00004" w:history="1">
        <w:r>
          <w:rPr>
            <w:color w:val="374151"/>
          </w:rPr>
          <w:t xml:space="preserve">1.3 Chronological Milestones &amp; Current State (October 2026)</w:t>
        </w:r>
      </w:hyperlink>
    </w:p>
    <w:p>
      <w:pPr>
        <w:pStyle w:val="TOC2"/>
      </w:pPr>
      <w:hyperlink w:anchor="_Toc00005" w:history="1">
        <w:r>
          <w:rPr>
            <w:color w:val="374151"/>
          </w:rPr>
          <w:t xml:space="preserve">1.4 Executive Scorecard: Run 1 through Run 8 Comparison</w:t>
        </w:r>
      </w:hyperlink>
    </w:p>
    <w:p>
      <w:pPr>
        <w:pStyle w:val="TOC1"/>
      </w:pPr>
      <w:hyperlink w:anchor="_Toc00006" w:history="1">
        <w:r>
          <w:rPr>
            <w:color w:val="1E3A8A"/>
          </w:rPr>
          <w:t xml:space="preserve">2. Infrastructure, Tooling &amp; Technical Environment</w:t>
        </w:r>
      </w:hyperlink>
    </w:p>
    <w:p>
      <w:pPr>
        <w:pStyle w:val="TOC2"/>
      </w:pPr>
      <w:hyperlink w:anchor="_Toc00007" w:history="1">
        <w:r>
          <w:rPr>
            <w:color w:val="374151"/>
          </w:rPr>
          <w:t xml:space="preserve">2.1 Compute, GPU &amp; Software Stack Specifications</w:t>
        </w:r>
      </w:hyperlink>
    </w:p>
    <w:p>
      <w:pPr>
        <w:pStyle w:val="TOC2"/>
      </w:pPr>
      <w:hyperlink w:anchor="_Toc00008" w:history="1">
        <w:r>
          <w:rPr>
            <w:color w:val="374151"/>
          </w:rPr>
          <w:t xml:space="preserve">2.2 Workspace Architecture &amp; NTFS Junction Symlink Strategy</w:t>
        </w:r>
      </w:hyperlink>
    </w:p>
    <w:p>
      <w:pPr>
        <w:pStyle w:val="TOC2"/>
      </w:pPr>
      <w:hyperlink w:anchor="_Toc00009" w:history="1">
        <w:r>
          <w:rPr>
            <w:color w:val="374151"/>
          </w:rPr>
          <w:t xml:space="preserve">2.3 The YOLO26 Architecture: End-to-End Head vs Auxiliary NMS Head</w:t>
        </w:r>
      </w:hyperlink>
    </w:p>
    <w:p>
      <w:pPr>
        <w:pStyle w:val="TOC2"/>
      </w:pPr>
      <w:hyperlink w:anchor="_Toc00010" w:history="1">
        <w:r>
          <w:rPr>
            <w:color w:val="374151"/>
          </w:rPr>
          <w:t xml:space="preserve">2.4 Tooling Suite: Training, Evaluation Harness and Annotation Utilities</w:t>
        </w:r>
      </w:hyperlink>
    </w:p>
    <w:p>
      <w:pPr>
        <w:pStyle w:val="TOC1"/>
      </w:pPr>
      <w:hyperlink w:anchor="_Toc00011" w:history="1">
        <w:r>
          <w:rPr>
            <w:color w:val="1E3A8A"/>
          </w:rPr>
          <w:t xml:space="preserve">3. Automated Data Pipeline &amp; Reference Scraping (I4I Engine)</w:t>
        </w:r>
      </w:hyperlink>
    </w:p>
    <w:p>
      <w:pPr>
        <w:pStyle w:val="TOC2"/>
      </w:pPr>
      <w:hyperlink w:anchor="_Toc00012" w:history="1">
        <w:r>
          <w:rPr>
            <w:color w:val="374151"/>
          </w:rPr>
          <w:t xml:space="preserve">3.1 The 6-Stage Web-to-Dataset Pipeline Architecture</w:t>
        </w:r>
      </w:hyperlink>
    </w:p>
    <w:p>
      <w:pPr>
        <w:pStyle w:val="TOC2"/>
      </w:pPr>
      <w:hyperlink w:anchor="_Toc00013" w:history="1">
        <w:r>
          <w:rPr>
            <w:color w:val="374151"/>
          </w:rPr>
          <w:t xml:space="preserve">3.2 OpenCLIP Filtering, Embedding Calibration &amp; Diversity K-Selection</w:t>
        </w:r>
      </w:hyperlink>
    </w:p>
    <w:p>
      <w:pPr>
        <w:pStyle w:val="TOC2"/>
      </w:pPr>
      <w:hyperlink w:anchor="_Toc00014" w:history="1">
        <w:r>
          <w:rPr>
            <w:color w:val="374151"/>
          </w:rPr>
          <w:t xml:space="preserve">3.3 The CCTV Web Scrape Post-Mortem (2,677 Images Audit &amp; Hardware Noise)</w:t>
        </w:r>
      </w:hyperlink>
    </w:p>
    <w:p>
      <w:pPr>
        <w:pStyle w:val="TOC2"/>
      </w:pPr>
      <w:hyperlink w:anchor="_Toc00015" w:history="1">
        <w:r>
          <w:rPr>
            <w:color w:val="374151"/>
          </w:rPr>
          <w:t xml:space="preserve">3.4 Reference Manifest Ingestion &amp; Image Fingerprinting</w:t>
        </w:r>
      </w:hyperlink>
    </w:p>
    <w:p>
      <w:pPr>
        <w:pStyle w:val="TOC1"/>
      </w:pPr>
      <w:hyperlink w:anchor="_Toc00016" w:history="1">
        <w:r>
          <w:rPr>
            <w:color w:val="1E3A8A"/>
          </w:rPr>
          <w:t xml:space="preserve">4. Label Engineering, Spatial Policies &amp; Dataset Sanitization</w:t>
        </w:r>
      </w:hyperlink>
    </w:p>
    <w:p>
      <w:pPr>
        <w:pStyle w:val="TOC2"/>
      </w:pPr>
      <w:hyperlink w:anchor="_Toc00017" w:history="1">
        <w:r>
          <w:rPr>
            <w:color w:val="374151"/>
          </w:rPr>
          <w:t xml:space="preserve">4.1 The 2026-10-21 Label Overhaul</w:t>
        </w:r>
      </w:hyperlink>
    </w:p>
    <w:p>
      <w:pPr>
        <w:pStyle w:val="TOC2"/>
      </w:pPr>
      <w:hyperlink w:anchor="_Toc00018" w:history="1">
        <w:r>
          <w:rPr>
            <w:color w:val="374151"/>
          </w:rPr>
          <w:t xml:space="preserve">4.2 Class Extent Policies: Edge Banders vs Fire Extinguishers</w:t>
        </w:r>
      </w:hyperlink>
    </w:p>
    <w:p>
      <w:pPr>
        <w:pStyle w:val="TOC2"/>
      </w:pPr>
      <w:hyperlink w:anchor="_Toc00019" w:history="1">
        <w:r>
          <w:rPr>
            <w:color w:val="374151"/>
          </w:rPr>
          <w:t xml:space="preserve">4.3 Deactivating Morphological Merge &amp; Migrating to Instance Clustering</w:t>
        </w:r>
      </w:hyperlink>
    </w:p>
    <w:p>
      <w:pPr>
        <w:pStyle w:val="TOC2"/>
      </w:pPr>
      <w:hyperlink w:anchor="_Toc00020" w:history="1">
        <w:r>
          <w:rPr>
            <w:color w:val="374151"/>
          </w:rPr>
          <w:t xml:space="preserve">4.4 Zero-Shot Segmentation: SAM 2.1 Base vs SAM 2.1 Large Benchmarks</w:t>
        </w:r>
      </w:hyperlink>
    </w:p>
    <w:p>
      <w:pPr>
        <w:pStyle w:val="TOC2"/>
      </w:pPr>
      <w:hyperlink w:anchor="_Toc00021" w:history="1">
        <w:r>
          <w:rPr>
            <w:color w:val="374151"/>
          </w:rPr>
          <w:t xml:space="preserve">4.5 The 64 Quarantined Catalog Images &amp; The 107 Hard Negative Mining Protocol</w:t>
        </w:r>
      </w:hyperlink>
    </w:p>
    <w:p>
      <w:pPr>
        <w:pStyle w:val="TOC2"/>
      </w:pPr>
      <w:hyperlink w:anchor="_Toc00022" w:history="1">
        <w:r>
          <w:rPr>
            <w:color w:val="374151"/>
          </w:rPr>
          <w:t xml:space="preserve">4.6 Integration of High-Angle Overhead Industrial Images</w:t>
        </w:r>
      </w:hyperlink>
    </w:p>
    <w:p>
      <w:pPr>
        <w:pStyle w:val="TOC1"/>
      </w:pPr>
      <w:hyperlink w:anchor="_Toc00023" w:history="1">
        <w:r>
          <w:rPr>
            <w:color w:val="1E3A8A"/>
          </w:rPr>
          <w:t xml:space="preserve">5. Model Training History &amp; Quantitative Benchmarks</w:t>
        </w:r>
      </w:hyperlink>
    </w:p>
    <w:p>
      <w:pPr>
        <w:pStyle w:val="TOC2"/>
      </w:pPr>
      <w:hyperlink w:anchor="_Toc00024" w:history="1">
        <w:r>
          <w:rPr>
            <w:color w:val="374151"/>
          </w:rPr>
          <w:t xml:space="preserve">5.1 Run 1–4 Historical Context (23-Class to 38-Class Habitat Experiments)</w:t>
        </w:r>
      </w:hyperlink>
    </w:p>
    <w:p>
      <w:pPr>
        <w:pStyle w:val="TOC2"/>
      </w:pPr>
      <w:hyperlink w:anchor="_Toc00025" w:history="1">
        <w:r>
          <w:rPr>
            <w:color w:val="374151"/>
          </w:rPr>
          <w:t xml:space="preserve">5.2 Run 5: The Generalist Champion</w:t>
        </w:r>
      </w:hyperlink>
    </w:p>
    <w:p>
      <w:pPr>
        <w:pStyle w:val="TOC2"/>
      </w:pPr>
      <w:hyperlink w:anchor="_Toc00026" w:history="1">
        <w:r>
          <w:rPr>
            <w:color w:val="374151"/>
          </w:rPr>
          <w:t xml:space="preserve">5.3 Run 6: The “CCTV-Robust” Fine-tune &amp; Uncovered Regressions</w:t>
        </w:r>
      </w:hyperlink>
    </w:p>
    <w:p>
      <w:pPr>
        <w:pStyle w:val="TOC2"/>
      </w:pPr>
      <w:hyperlink w:anchor="_Toc00027" w:history="1">
        <w:r>
          <w:rPr>
            <w:color w:val="374151"/>
          </w:rPr>
          <w:t xml:space="preserve">5.4 Run 7: CCTV Pilot Hybrid Experiment &amp; Catastrophic Overfitting Breakdown</w:t>
        </w:r>
      </w:hyperlink>
    </w:p>
    <w:p>
      <w:pPr>
        <w:pStyle w:val="TOC2"/>
      </w:pPr>
      <w:hyperlink w:anchor="_Toc00028" w:history="1">
        <w:r>
          <w:rPr>
            <w:color w:val="374151"/>
          </w:rPr>
          <w:t xml:space="preserve">5.5 Master Training Metrics Matrix</w:t>
        </w:r>
      </w:hyperlink>
    </w:p>
    <w:p>
      <w:pPr>
        <w:pStyle w:val="TOC1"/>
      </w:pPr>
      <w:hyperlink w:anchor="_Toc00029" w:history="1">
        <w:r>
          <w:rPr>
            <w:color w:val="1E3A8A"/>
          </w:rPr>
          <w:t xml:space="preserve">6. Deep-Dive Failure Analyses &amp; Empirical Case Studies</w:t>
        </w:r>
      </w:hyperlink>
    </w:p>
    <w:p>
      <w:pPr>
        <w:pStyle w:val="TOC2"/>
      </w:pPr>
      <w:hyperlink w:anchor="_Toc00030" w:history="1">
        <w:r>
          <w:rPr>
            <w:color w:val="374151"/>
          </w:rPr>
          <w:t xml:space="preserve">6.1 Case Study 1: The Workshop Clip Panel Saw Regression (Resolution vs Viewpoint)</w:t>
        </w:r>
      </w:hyperlink>
    </w:p>
    <w:p>
      <w:pPr>
        <w:pStyle w:val="TOC2"/>
      </w:pPr>
      <w:hyperlink w:anchor="_Toc00031" w:history="1">
        <w:r>
          <w:rPr>
            <w:color w:val="374151"/>
          </w:rPr>
          <w:t xml:space="preserve">6.2 Case Study 2: Camera 03 vs Camera 05 Memorization &amp; Spatial Bias</w:t>
        </w:r>
      </w:hyperlink>
    </w:p>
    <w:p>
      <w:pPr>
        <w:pStyle w:val="TOC2"/>
      </w:pPr>
      <w:hyperlink w:anchor="_Toc00032" w:history="1">
        <w:r>
          <w:rPr>
            <w:color w:val="374151"/>
          </w:rPr>
          <w:t xml:space="preserve">6.3 Case Study 3: The Fire Extinguisher False-Alarm Explosion</w:t>
        </w:r>
      </w:hyperlink>
    </w:p>
    <w:p>
      <w:pPr>
        <w:pStyle w:val="TOC2"/>
      </w:pPr>
      <w:hyperlink w:anchor="_Toc00033" w:history="1">
        <w:r>
          <w:rPr>
            <w:color w:val="374151"/>
          </w:rPr>
          <w:t xml:space="preserve">6.4 Case Study 4: Catalog Catastrophic Forgetting During Unbalanced Fine-Tuning</w:t>
        </w:r>
      </w:hyperlink>
    </w:p>
    <w:p>
      <w:pPr>
        <w:pStyle w:val="TOC1"/>
      </w:pPr>
      <w:hyperlink w:anchor="_Toc00034" w:history="1">
        <w:r>
          <w:rPr>
            <w:color w:val="1E3A8A"/>
          </w:rPr>
          <w:t xml:space="preserve">7. Critical Bug Fixes, Gotchas &amp; Engineering Lessons</w:t>
        </w:r>
      </w:hyperlink>
    </w:p>
    <w:p>
      <w:pPr>
        <w:pStyle w:val="TOC2"/>
      </w:pPr>
      <w:hyperlink w:anchor="_Toc00035" w:history="1">
        <w:r>
          <w:rPr>
            <w:color w:val="374151"/>
          </w:rPr>
          <w:t xml:space="preserve">7.1 The Silent Albumentations Bypass in Ultralytics 8.4</w:t>
        </w:r>
      </w:hyperlink>
    </w:p>
    <w:p>
      <w:pPr>
        <w:pStyle w:val="TOC2"/>
      </w:pPr>
      <w:hyperlink w:anchor="_Toc00036" w:history="1">
        <w:r>
          <w:rPr>
            <w:color w:val="374151"/>
          </w:rPr>
          <w:t xml:space="preserve">7.2 Albumentations 2.x API Compatibility &amp; Parameter Traps</w:t>
        </w:r>
      </w:hyperlink>
    </w:p>
    <w:p>
      <w:pPr>
        <w:pStyle w:val="TOC2"/>
      </w:pPr>
      <w:hyperlink w:anchor="_Toc00037" w:history="1">
        <w:r>
          <w:rPr>
            <w:color w:val="374151"/>
          </w:rPr>
          <w:t xml:space="preserve">7.3 Wide-Angle CCTV Lens Barrel Distortion Emulation</w:t>
        </w:r>
      </w:hyperlink>
    </w:p>
    <w:p>
      <w:pPr>
        <w:pStyle w:val="TOC2"/>
      </w:pPr>
      <w:hyperlink w:anchor="_Toc00038" w:history="1">
        <w:r>
          <w:rPr>
            <w:color w:val="374151"/>
          </w:rPr>
          <w:t xml:space="preserve">7.4 Aspect Ratio Distortions: Managing 960×1080 “1080P Lite” Frames</w:t>
        </w:r>
      </w:hyperlink>
    </w:p>
    <w:p>
      <w:pPr>
        <w:pStyle w:val="TOC2"/>
      </w:pPr>
      <w:hyperlink w:anchor="_Toc00039" w:history="1">
        <w:r>
          <w:rPr>
            <w:color w:val="374151"/>
          </w:rPr>
          <w:t xml:space="preserve">7.5 NMS Independence in YOLO26 End2End Detection</w:t>
        </w:r>
      </w:hyperlink>
    </w:p>
    <w:p>
      <w:pPr>
        <w:pStyle w:val="TOC1"/>
      </w:pPr>
      <w:hyperlink w:anchor="_Toc00040" w:history="1">
        <w:r>
          <w:rPr>
            <w:color w:val="1E3A8A"/>
          </w:rPr>
          <w:t xml:space="preserve">8. Edge Deployment, Real-Time Inference &amp; Video Processing</w:t>
        </w:r>
      </w:hyperlink>
    </w:p>
    <w:p>
      <w:pPr>
        <w:pStyle w:val="TOC2"/>
      </w:pPr>
      <w:hyperlink w:anchor="_Toc00041" w:history="1">
        <w:r>
          <w:rPr>
            <w:color w:val="374151"/>
          </w:rPr>
          <w:t xml:space="preserve">8.1 Ingestion Architecture: RTSP Main Stream vs Sub-Stream Analysis</w:t>
        </w:r>
      </w:hyperlink>
    </w:p>
    <w:p>
      <w:pPr>
        <w:pStyle w:val="TOC2"/>
      </w:pPr>
      <w:hyperlink w:anchor="_Toc00042" w:history="1">
        <w:r>
          <w:rPr>
            <w:color w:val="374151"/>
          </w:rPr>
          <w:t xml:space="preserve">8.2 Static Camera ROI Cropping Strategy (Why SAHI was Deprioritized)</w:t>
        </w:r>
      </w:hyperlink>
    </w:p>
    <w:p>
      <w:pPr>
        <w:pStyle w:val="TOC2"/>
      </w:pPr>
      <w:hyperlink w:anchor="_Toc00043" w:history="1">
        <w:r>
          <w:rPr>
            <w:color w:val="374151"/>
          </w:rPr>
          <w:t xml:space="preserve">8.3 Multi-Frame Temporal Filtering: ByteTrack Association &amp; 8-of-15 Window Rules</w:t>
        </w:r>
      </w:hyperlink>
    </w:p>
    <w:p>
      <w:pPr>
        <w:pStyle w:val="TOC2"/>
      </w:pPr>
      <w:hyperlink w:anchor="_Toc00044" w:history="1">
        <w:r>
          <w:rPr>
            <w:color w:val="374151"/>
          </w:rPr>
          <w:t xml:space="preserve">8.4 Per-Class Operational Confidence Thresholds &amp; Decision Logic</w:t>
        </w:r>
      </w:hyperlink>
    </w:p>
    <w:p>
      <w:pPr>
        <w:pStyle w:val="TOC1"/>
      </w:pPr>
      <w:hyperlink w:anchor="_Toc00045" w:history="1">
        <w:r>
          <w:rPr>
            <w:color w:val="1E3A8A"/>
          </w:rPr>
          <w:t xml:space="preserve">9. The Frozen Factory CCTV Benchmark &amp; Production Verification Gates</w:t>
        </w:r>
      </w:hyperlink>
    </w:p>
    <w:p>
      <w:pPr>
        <w:pStyle w:val="TOC2"/>
      </w:pPr>
      <w:hyperlink w:anchor="_Toc00046" w:history="1">
        <w:r>
          <w:rPr>
            <w:color w:val="374151"/>
          </w:rPr>
          <w:t xml:space="preserve">9.1 Dataset Isolation Protocol: The 328-Frame Frozen Benchmark</w:t>
        </w:r>
      </w:hyperlink>
    </w:p>
    <w:p>
      <w:pPr>
        <w:pStyle w:val="TOC2"/>
      </w:pPr>
      <w:hyperlink w:anchor="_Toc00047" w:history="1">
        <w:r>
          <w:rPr>
            <w:color w:val="374151"/>
          </w:rPr>
          <w:t xml:space="preserve">9.2 Validation Rules: Zero-Tolerance Leakage Guardrails</w:t>
        </w:r>
      </w:hyperlink>
    </w:p>
    <w:p>
      <w:pPr>
        <w:pStyle w:val="TOC2"/>
      </w:pPr>
      <w:hyperlink w:anchor="_Toc00048" w:history="1">
        <w:r>
          <w:rPr>
            <w:color w:val="374151"/>
          </w:rPr>
          <w:t xml:space="preserve">9.3 Gate Criteria for Champion Model Deployment</w:t>
        </w:r>
      </w:hyperlink>
    </w:p>
    <w:p>
      <w:pPr>
        <w:pStyle w:val="TOC1"/>
      </w:pPr>
      <w:hyperlink w:anchor="_Toc00049" w:history="1">
        <w:r>
          <w:rPr>
            <w:color w:val="1E3A8A"/>
          </w:rPr>
          <w:t xml:space="preserve">10. Current Handoff Status, Outstanding Curation &amp; Future Roadmap</w:t>
        </w:r>
      </w:hyperlink>
    </w:p>
    <w:p>
      <w:pPr>
        <w:pStyle w:val="TOC2"/>
      </w:pPr>
      <w:hyperlink w:anchor="_Toc00050" w:history="1">
        <w:r>
          <w:rPr>
            <w:color w:val="374151"/>
          </w:rPr>
          <w:t xml:space="preserve">10.1 Immediate Execution Tasks: Training Run 8 &amp; Validating Curation Lists</w:t>
        </w:r>
      </w:hyperlink>
    </w:p>
    <w:p>
      <w:pPr>
        <w:pStyle w:val="TOC2"/>
      </w:pPr>
      <w:hyperlink w:anchor="_Toc00051" w:history="1">
        <w:r>
          <w:rPr>
            <w:color w:val="374151"/>
          </w:rPr>
          <w:t xml:space="preserve">10.2 Pending Class Boundary Refinements</w:t>
        </w:r>
      </w:hyperlink>
    </w:p>
    <w:p>
      <w:pPr>
        <w:pStyle w:val="TOC2"/>
      </w:pPr>
      <w:hyperlink w:anchor="_Toc00052" w:history="1">
        <w:r>
          <w:rPr>
            <w:color w:val="374151"/>
          </w:rPr>
          <w:t xml:space="preserve">10.3 Long-Term Roadmap: Multi-Camera Tracking, Night IR Adaptation &amp; Worker Perimeter Zones</w:t>
        </w:r>
      </w:hyperlink>
    </w:p>
    <w:p>
      <w:pPr>
        <w:pStyle w:val="TOC2"/>
      </w:pPr>
      <w:hyperlink w:anchor="_Toc00053" w:history="1">
        <w:r>
          <w:rPr>
            <w:color w:val="374151"/>
          </w:rPr>
          <w:t xml:space="preserve">10.4 Document Revision History &amp; Technical Ownership Sign-Off</w:t>
        </w:r>
      </w:hyperlink>
    </w:p>
    <w:p>
      <w:pPr>
        <w:pStyle w:val="TOC1"/>
      </w:pPr>
      <w:hyperlink w:anchor="_Toc00054" w:history="1">
        <w:r>
          <w:rPr>
            <w:color w:val="1E3A8A"/>
          </w:rPr>
          <w:t xml:space="preserve">Appendix A. Reconciliation of the Authoring Brief with Project Artifacts</w:t>
        </w:r>
      </w:hyperlink>
      <w:r>
        <w:fldChar w:fldCharType="end"/>
      </w:r>
    </w:p>
    <w:p>
      <w:pPr>
        <w:pStyle w:val="Heading1"/>
      </w:pPr>
      <w:bookmarkStart w:id="1" w:name="_Toc00001"/>
      <w:r>
        <w:t>1. Executive Summary &amp; System Overview</w:t>
      </w:r>
      <w:bookmarkEnd w:id="1"/>
    </w:p>
    <w:p>
      <w:r>
        <w:rPr/>
        <w:t>This chapter states what the system is for, defines the nine classes and how they are told apart, lists the milestones to date, and compares every training run on one scorecard.</w:t>
      </w:r>
    </w:p>
    <w:p>
      <w:pPr>
        <w:pStyle w:val="Heading2"/>
      </w:pPr>
      <w:bookmarkStart w:id="2" w:name="_Toc00002"/>
      <w:r>
        <w:t>1.1 Purpose, Operational Scope &amp; Safety Objectives</w:t>
      </w:r>
      <w:bookmarkEnd w:id="2"/>
    </w:p>
    <w:p>
      <w:r>
        <w:rPr/>
        <w:t>The Krish project trains an instance-segmentation model that finds and outlines nine object classes in footage from fixed CCTV cameras in woodworking and furniture factories. The classes are seven woodworking machines, one industrial press and the fire extinguisher. The model outputs a polygon mask, not just a box, because the downstream uses need each machine's footprint on the image.</w:t>
      </w:r>
    </w:p>
    <w:p>
      <w:pPr>
        <w:pStyle w:val="Heading3"/>
      </w:pPr>
      <w:r>
        <w:t>Operational scope</w:t>
      </w:r>
    </w:p>
    <w:p>
      <w:pPr>
        <w:pStyle w:val="ListBullet"/>
        <w:spacing w:after="40"/>
      </w:pPr>
      <w:r>
        <w:rPr>
          <w:b/>
        </w:rPr>
        <w:t>Machine inventory and presence.</w:t>
      </w:r>
      <w:r>
        <w:rPr/>
        <w:t xml:space="preserve"> Confirm which machines each camera sees and that they stay in place. All nine classes are stationary objects, so the deployment design confirms presence per location; it does not track motion (Section 8.3).</w:t>
      </w:r>
    </w:p>
    <w:p>
      <w:pPr>
        <w:pStyle w:val="ListBullet"/>
        <w:spacing w:after="40"/>
      </w:pPr>
      <w:r>
        <w:rPr>
          <w:b/>
        </w:rPr>
        <w:t>Safety perimeter zoning.</w:t>
      </w:r>
      <w:r>
        <w:rPr/>
        <w:t xml:space="preserve"> The machine mask, dilated by a configurable margin, defines the hazard zone around saws, planers, jointers and presses. Detecting workers is not part of the 9-class model; Section 10.3 describes how it would be added.</w:t>
      </w:r>
    </w:p>
    <w:p>
      <w:pPr>
        <w:pStyle w:val="ListBullet"/>
        <w:spacing w:after="40"/>
      </w:pPr>
      <w:r>
        <w:rPr>
          <w:b/>
        </w:rPr>
        <w:t>Fire-safety monitoring.</w:t>
      </w:r>
      <w:r>
        <w:rPr/>
        <w:t xml:space="preserve"> Locate fire extinguishers and confirm that they remain at their wall positions.</w:t>
      </w:r>
    </w:p>
    <w:p>
      <w:pPr>
        <w:pStyle w:val="Heading3"/>
      </w:pPr>
      <w:r>
        <w:t>Safety objectives and limits</w:t>
      </w:r>
    </w:p>
    <w:p>
      <w:pPr>
        <w:pStyle w:val="ListBullet"/>
        <w:spacing w:after="40"/>
      </w:pPr>
      <w:r>
        <w:rPr/>
        <w:t xml:space="preserve">The system is an </w:t>
      </w:r>
      <w:r>
        <w:rPr>
          <w:b/>
        </w:rPr>
        <w:t>assistive monitoring signal, not a safety interlock</w:t>
      </w:r>
      <w:r>
        <w:rPr/>
        <w:t>. It must never gate machine power.</w:t>
      </w:r>
    </w:p>
    <w:p>
      <w:pPr>
        <w:pStyle w:val="ListBullet"/>
        <w:spacing w:after="40"/>
      </w:pPr>
      <w:r>
        <w:rPr>
          <w:b/>
        </w:rPr>
        <w:t>A missing extinguisher detection must not raise a compliance alarm.</w:t>
      </w:r>
      <w:r>
        <w:rPr/>
        <w:t xml:space="preserve"> run6 missed 46% of validation extinguishers, and recall falls to 39% in images that hold three or more of them (</w:t>
      </w:r>
      <w:r>
        <w:rPr>
          <w:rFonts w:ascii="Consolas" w:hAnsi="Consolas" w:cs="Consolas" w:eastAsia="Consolas"/>
          <w:color w:val="0F172A"/>
          <w:sz w:val="19"/>
        </w:rPr>
        <w:t>docs/runsummary.md</w:t>
      </w:r>
      <w:r>
        <w:rPr/>
        <w:t xml:space="preserve"> §2.3).</w:t>
      </w:r>
    </w:p>
    <w:p>
      <w:pPr>
        <w:pStyle w:val="ListBullet"/>
        <w:spacing w:after="40"/>
      </w:pPr>
      <w:r>
        <w:rPr>
          <w:b/>
        </w:rPr>
        <w:t>Target environment:</w:t>
      </w:r>
      <w:r>
        <w:rPr/>
        <w:t xml:space="preserve"> dusty workshops, wall- or ceiling-mounted cameras, H.264 compression, recordings stored horizontally squeezed 2:1 (“1080P Lite”, 960×1080), and infrared greyscale at night.</w:t>
      </w:r>
    </w:p>
    <w:p>
      <w:pPr>
        <w:keepNext/>
        <w:pBdr>
          <w:top w:val="single" w:sz="4" w:space="4" w:color="FEF2F2"/>
          <w:left w:val="single" w:sz="32" w:space="8" w:color="DC2626"/>
          <w:bottom w:val="single" w:sz="4" w:space="4" w:color="FEF2F2"/>
          <w:right w:val="single" w:sz="4" w:space="4" w:color="FEF2F2"/>
        </w:pBdr>
        <w:shd w:val="clear" w:color="auto" w:fill="FEF2F2"/>
        <w:spacing w:after="0" w:before="120"/>
        <w:ind w:left="142" w:right="57"/>
      </w:pPr>
      <w:r>
        <w:rPr>
          <w:b/>
          <w:color w:val="DC2626"/>
          <w:sz w:val="20"/>
        </w:rPr>
        <w:t>Key finding: current state in one paragraph</w:t>
      </w:r>
    </w:p>
    <w:p>
      <w:pPr>
        <w:keepNext w:val="0"/>
        <w:pBdr>
          <w:top w:val="single" w:sz="4" w:space="4" w:color="FEF2F2"/>
          <w:left w:val="single" w:sz="32" w:space="8" w:color="DC2626"/>
          <w:bottom w:val="single" w:sz="4" w:space="4" w:color="FEF2F2"/>
          <w:right w:val="single" w:sz="4" w:space="4" w:color="FEF2F2"/>
        </w:pBdr>
        <w:shd w:val="clear" w:color="auto" w:fill="FEF2F2"/>
        <w:spacing w:after="160" w:before="0"/>
        <w:ind w:left="142" w:right="57"/>
      </w:pPr>
      <w:r>
        <w:rPr>
          <w:sz w:val="20"/>
        </w:rPr>
        <w:t xml:space="preserve">No checkpoint transfers to the factory cameras yet. The champion, run5, scores mask mAP50 </w:t>
      </w:r>
      <w:r>
        <w:rPr>
          <w:b/>
          <w:sz w:val="20"/>
        </w:rPr>
        <w:t>0.054 at imgsz 640 and 0.010 at imgsz 960</w:t>
      </w:r>
      <w:r>
        <w:rPr>
          <w:sz w:val="20"/>
        </w:rPr>
        <w:t xml:space="preserve"> on the frozen 328-frame factory benchmark. The CCTV-specific runs (run6 and run7) either regressed on real footage or memorised one camera. run8 (cleaned labels, high-angle web images, targeted hard negatives and corrected Albumentations 2.x degradation) is training and has not been evaluated.</w:t>
      </w:r>
    </w:p>
    <w:p>
      <w:pPr>
        <w:pStyle w:val="Heading2"/>
      </w:pPr>
      <w:bookmarkStart w:id="3" w:name="_Toc00003"/>
      <w:r>
        <w:t>1.2 The 9-Class Taxonomy &amp; Visual Differentiation Matrix</w:t>
      </w:r>
      <w:bookmarkEnd w:id="3"/>
    </w:p>
    <w:p>
      <w:r>
        <w:rPr/>
        <w:t xml:space="preserve">The class ids below are the ones in </w:t>
      </w:r>
      <w:r>
        <w:rPr>
          <w:rFonts w:ascii="Consolas" w:hAnsi="Consolas" w:cs="Consolas" w:eastAsia="Consolas"/>
          <w:color w:val="0F172A"/>
          <w:sz w:val="19"/>
        </w:rPr>
        <w:t>datasets/9class/data_9class.yaml</w:t>
      </w:r>
      <w:r>
        <w:rPr/>
        <w:t>. Typical physical sizes are general industry ranges, given for orientation; they were not measured in this project. The confusion evidence column cites measured results.</w:t>
      </w:r>
    </w:p>
    <w:p>
      <w:pPr>
        <w:keepNext/>
        <w:spacing w:after="40"/>
      </w:pPr>
      <w:r>
        <w:rPr>
          <w:b/>
          <w:color w:val="334155"/>
          <w:sz w:val="18"/>
        </w:rPr>
        <w:t>Table 1.</w:t>
      </w:r>
      <w:r>
        <w:rPr>
          <w:color w:val="334155"/>
          <w:sz w:val="18"/>
        </w:rPr>
        <w:t xml:space="preserve"> Class taxonomy, identifiers and confusion risks</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367"/>
        <w:gridCol w:w="2246"/>
        <w:gridCol w:w="1633"/>
        <w:gridCol w:w="2613"/>
        <w:gridCol w:w="2777"/>
      </w:tblGrid>
      <w:tr>
        <w:trPr>
          <w:tblHeader w:val="true"/>
          <w:cantSplit/>
        </w:trPr>
        <w:tc>
          <w:tcPr>
            <w:tcW w:type="dxa" w:w="368"/>
            <w:shd w:val="clear" w:color="auto" w:fill="1E293B"/>
            <w:vAlign w:val="center"/>
          </w:tcPr>
          <w:p>
            <w:pPr>
              <w:spacing w:after="0" w:line="252" w:lineRule="auto"/>
              <w:jc w:val="center"/>
            </w:pPr>
            <w:r>
              <w:rPr>
                <w:b/>
                <w:color w:val="FFFFFF"/>
                <w:sz w:val="16"/>
              </w:rPr>
              <w:t>ID</w:t>
            </w:r>
          </w:p>
        </w:tc>
        <w:tc>
          <w:tcPr>
            <w:tcW w:type="dxa" w:w="2246"/>
            <w:shd w:val="clear" w:color="auto" w:fill="1E293B"/>
            <w:vAlign w:val="center"/>
          </w:tcPr>
          <w:p>
            <w:pPr>
              <w:spacing w:after="0" w:line="252" w:lineRule="auto"/>
              <w:jc w:val="left"/>
            </w:pPr>
            <w:r>
              <w:rPr>
                <w:b/>
                <w:color w:val="FFFFFF"/>
                <w:sz w:val="16"/>
              </w:rPr>
              <w:t>Class</w:t>
            </w:r>
          </w:p>
        </w:tc>
        <w:tc>
          <w:tcPr>
            <w:tcW w:type="dxa" w:w="1634"/>
            <w:shd w:val="clear" w:color="auto" w:fill="1E293B"/>
            <w:vAlign w:val="center"/>
          </w:tcPr>
          <w:p>
            <w:pPr>
              <w:spacing w:after="0" w:line="252" w:lineRule="auto"/>
              <w:jc w:val="left"/>
            </w:pPr>
            <w:r>
              <w:rPr>
                <w:b/>
                <w:color w:val="FFFFFF"/>
                <w:sz w:val="16"/>
              </w:rPr>
              <w:t>Typical size</w:t>
            </w:r>
          </w:p>
        </w:tc>
        <w:tc>
          <w:tcPr>
            <w:tcW w:type="dxa" w:w="2614"/>
            <w:shd w:val="clear" w:color="auto" w:fill="1E293B"/>
            <w:vAlign w:val="center"/>
          </w:tcPr>
          <w:p>
            <w:pPr>
              <w:spacing w:after="0" w:line="252" w:lineRule="auto"/>
              <w:jc w:val="left"/>
            </w:pPr>
            <w:r>
              <w:rPr>
                <w:b/>
                <w:color w:val="FFFFFF"/>
                <w:sz w:val="16"/>
              </w:rPr>
              <w:t>Key visual identifiers</w:t>
            </w:r>
          </w:p>
        </w:tc>
        <w:tc>
          <w:tcPr>
            <w:tcW w:type="dxa" w:w="2777"/>
            <w:shd w:val="clear" w:color="auto" w:fill="1E293B"/>
            <w:vAlign w:val="center"/>
          </w:tcPr>
          <w:p>
            <w:pPr>
              <w:spacing w:after="0" w:line="252" w:lineRule="auto"/>
              <w:jc w:val="left"/>
            </w:pPr>
            <w:r>
              <w:rPr>
                <w:b/>
                <w:color w:val="FFFFFF"/>
                <w:sz w:val="16"/>
              </w:rPr>
              <w:t>Main confusion risks (evidence)</w:t>
            </w:r>
          </w:p>
        </w:tc>
      </w:tr>
      <w:tr>
        <w:trPr>
          <w:cantSplit/>
        </w:trPr>
        <w:tc>
          <w:tcPr>
            <w:tcW w:type="dxa" w:w="368"/>
            <w:shd w:val="clear" w:color="auto" w:fill="FFFFFF"/>
            <w:vAlign w:val="center"/>
          </w:tcPr>
          <w:p>
            <w:pPr>
              <w:spacing w:after="0" w:line="252" w:lineRule="auto"/>
              <w:jc w:val="center"/>
            </w:pPr>
            <w:r>
              <w:rPr>
                <w:sz w:val="16"/>
              </w:rPr>
              <w:t>0</w:t>
            </w:r>
          </w:p>
        </w:tc>
        <w:tc>
          <w:tcPr>
            <w:tcW w:type="dxa" w:w="2246"/>
            <w:shd w:val="clear" w:color="auto" w:fill="FFFFFF"/>
            <w:vAlign w:val="center"/>
          </w:tcPr>
          <w:p>
            <w:pPr>
              <w:spacing w:after="0" w:line="252" w:lineRule="auto"/>
              <w:jc w:val="left"/>
            </w:pPr>
            <w:r>
              <w:rPr>
                <w:rFonts w:ascii="Consolas" w:hAnsi="Consolas" w:cs="Consolas" w:eastAsia="Consolas"/>
                <w:color w:val="0F172A"/>
                <w:sz w:val="15"/>
              </w:rPr>
              <w:t>panel_saw</w:t>
            </w:r>
          </w:p>
        </w:tc>
        <w:tc>
          <w:tcPr>
            <w:tcW w:type="dxa" w:w="1634"/>
            <w:shd w:val="clear" w:color="auto" w:fill="FFFFFF"/>
            <w:vAlign w:val="center"/>
          </w:tcPr>
          <w:p>
            <w:pPr>
              <w:spacing w:after="0" w:line="252" w:lineRule="auto"/>
              <w:jc w:val="left"/>
            </w:pPr>
            <w:r>
              <w:rPr>
                <w:sz w:val="16"/>
              </w:rPr>
              <w:t>Carriage 2.6–3.8 m long; outrigger table up to ~3 m</w:t>
            </w:r>
          </w:p>
        </w:tc>
        <w:tc>
          <w:tcPr>
            <w:tcW w:type="dxa" w:w="2614"/>
            <w:shd w:val="clear" w:color="auto" w:fill="FFFFFF"/>
            <w:vAlign w:val="center"/>
          </w:tcPr>
          <w:p>
            <w:pPr>
              <w:spacing w:after="0" w:line="252" w:lineRule="auto"/>
              <w:jc w:val="left"/>
            </w:pPr>
            <w:r>
              <w:rPr>
                <w:sz w:val="16"/>
              </w:rPr>
              <w:t>Long sliding carriage, crosscut fence and outrigger, main and scoring blade, overhead guard</w:t>
            </w:r>
          </w:p>
        </w:tc>
        <w:tc>
          <w:tcPr>
            <w:tcW w:type="dxa" w:w="2777"/>
            <w:shd w:val="clear" w:color="auto" w:fill="FFFFFF"/>
            <w:vAlign w:val="center"/>
          </w:tcPr>
          <w:p>
            <w:pPr>
              <w:spacing w:after="0" w:line="252" w:lineRule="auto"/>
              <w:jc w:val="left"/>
            </w:pPr>
            <w:r>
              <w:rPr>
                <w:rFonts w:ascii="Consolas" w:hAnsi="Consolas" w:cs="Consolas" w:eastAsia="Consolas"/>
                <w:color w:val="0F172A"/>
                <w:sz w:val="15"/>
              </w:rPr>
              <w:t>table_saw</w:t>
            </w:r>
            <w:r>
              <w:rPr>
                <w:sz w:val="16"/>
              </w:rPr>
              <w:t xml:space="preserve">: run5 labels the held-out workshop sliding-table saw </w:t>
            </w:r>
            <w:r>
              <w:rPr>
                <w:rFonts w:ascii="Consolas" w:hAnsi="Consolas" w:cs="Consolas" w:eastAsia="Consolas"/>
                <w:color w:val="0F172A"/>
                <w:sz w:val="15"/>
              </w:rPr>
              <w:t>table_saw</w:t>
            </w:r>
            <w:r>
              <w:rPr>
                <w:sz w:val="16"/>
              </w:rPr>
              <w:t xml:space="preserve"> at up to 0.70 (run7 report §2)</w:t>
            </w:r>
          </w:p>
        </w:tc>
      </w:tr>
      <w:tr>
        <w:trPr>
          <w:cantSplit/>
        </w:trPr>
        <w:tc>
          <w:tcPr>
            <w:tcW w:type="dxa" w:w="368"/>
            <w:shd w:val="clear" w:color="auto" w:fill="F8FAFC"/>
            <w:vAlign w:val="center"/>
          </w:tcPr>
          <w:p>
            <w:pPr>
              <w:spacing w:after="0" w:line="252" w:lineRule="auto"/>
              <w:jc w:val="center"/>
            </w:pPr>
            <w:r>
              <w:rPr>
                <w:sz w:val="16"/>
              </w:rPr>
              <w:t>1</w:t>
            </w:r>
          </w:p>
        </w:tc>
        <w:tc>
          <w:tcPr>
            <w:tcW w:type="dxa" w:w="2246"/>
            <w:shd w:val="clear" w:color="auto" w:fill="F8FAFC"/>
            <w:vAlign w:val="center"/>
          </w:tcPr>
          <w:p>
            <w:pPr>
              <w:spacing w:after="0" w:line="252" w:lineRule="auto"/>
              <w:jc w:val="left"/>
            </w:pPr>
            <w:r>
              <w:rPr>
                <w:rFonts w:ascii="Consolas" w:hAnsi="Consolas" w:cs="Consolas" w:eastAsia="Consolas"/>
                <w:color w:val="0F172A"/>
                <w:sz w:val="15"/>
              </w:rPr>
              <w:t>hydraulic_press</w:t>
            </w:r>
          </w:p>
        </w:tc>
        <w:tc>
          <w:tcPr>
            <w:tcW w:type="dxa" w:w="1634"/>
            <w:shd w:val="clear" w:color="auto" w:fill="F8FAFC"/>
            <w:vAlign w:val="center"/>
          </w:tcPr>
          <w:p>
            <w:pPr>
              <w:spacing w:after="0" w:line="252" w:lineRule="auto"/>
              <w:jc w:val="left"/>
            </w:pPr>
            <w:r>
              <w:rPr>
                <w:sz w:val="16"/>
              </w:rPr>
              <w:t>Frame 2–4 m wide, 2–3 m tall</w:t>
            </w:r>
          </w:p>
        </w:tc>
        <w:tc>
          <w:tcPr>
            <w:tcW w:type="dxa" w:w="2614"/>
            <w:shd w:val="clear" w:color="auto" w:fill="F8FAFC"/>
            <w:vAlign w:val="center"/>
          </w:tcPr>
          <w:p>
            <w:pPr>
              <w:spacing w:after="0" w:line="252" w:lineRule="auto"/>
              <w:jc w:val="left"/>
            </w:pPr>
            <w:r>
              <w:rPr>
                <w:sz w:val="16"/>
              </w:rPr>
              <w:t>Heavy steel frame, platens, cylinders, board stacks</w:t>
            </w:r>
          </w:p>
        </w:tc>
        <w:tc>
          <w:tcPr>
            <w:tcW w:type="dxa" w:w="2777"/>
            <w:shd w:val="clear" w:color="auto" w:fill="F8FAFC"/>
            <w:vAlign w:val="center"/>
          </w:tcPr>
          <w:p>
            <w:pPr>
              <w:spacing w:after="0" w:line="252" w:lineRule="auto"/>
              <w:jc w:val="left"/>
            </w:pPr>
            <w:r>
              <w:rPr>
                <w:sz w:val="16"/>
              </w:rPr>
              <w:t>Veneer / hot press (12 negatives removed); Camera 03 hot press vs Camera 05 frame press</w:t>
            </w:r>
          </w:p>
        </w:tc>
      </w:tr>
      <w:tr>
        <w:trPr>
          <w:cantSplit/>
        </w:trPr>
        <w:tc>
          <w:tcPr>
            <w:tcW w:type="dxa" w:w="368"/>
            <w:shd w:val="clear" w:color="auto" w:fill="FFFFFF"/>
            <w:vAlign w:val="center"/>
          </w:tcPr>
          <w:p>
            <w:pPr>
              <w:spacing w:after="0" w:line="252" w:lineRule="auto"/>
              <w:jc w:val="center"/>
            </w:pPr>
            <w:r>
              <w:rPr>
                <w:sz w:val="16"/>
              </w:rPr>
              <w:t>2</w:t>
            </w:r>
          </w:p>
        </w:tc>
        <w:tc>
          <w:tcPr>
            <w:tcW w:type="dxa" w:w="2246"/>
            <w:shd w:val="clear" w:color="auto" w:fill="FFFFFF"/>
            <w:vAlign w:val="center"/>
          </w:tcPr>
          <w:p>
            <w:pPr>
              <w:spacing w:after="0" w:line="252" w:lineRule="auto"/>
              <w:jc w:val="left"/>
            </w:pPr>
            <w:r>
              <w:rPr>
                <w:rFonts w:ascii="Consolas" w:hAnsi="Consolas" w:cs="Consolas" w:eastAsia="Consolas"/>
                <w:color w:val="0F172A"/>
                <w:sz w:val="15"/>
              </w:rPr>
              <w:t>table_saw</w:t>
            </w:r>
          </w:p>
        </w:tc>
        <w:tc>
          <w:tcPr>
            <w:tcW w:type="dxa" w:w="1634"/>
            <w:shd w:val="clear" w:color="auto" w:fill="FFFFFF"/>
            <w:vAlign w:val="center"/>
          </w:tcPr>
          <w:p>
            <w:pPr>
              <w:spacing w:after="0" w:line="252" w:lineRule="auto"/>
              <w:jc w:val="left"/>
            </w:pPr>
            <w:r>
              <w:rPr>
                <w:sz w:val="16"/>
              </w:rPr>
              <w:t>Table 0.6×0.8 m (site) to 1.2×2 m with wings</w:t>
            </w:r>
          </w:p>
        </w:tc>
        <w:tc>
          <w:tcPr>
            <w:tcW w:type="dxa" w:w="2614"/>
            <w:shd w:val="clear" w:color="auto" w:fill="FFFFFF"/>
            <w:vAlign w:val="center"/>
          </w:tcPr>
          <w:p>
            <w:pPr>
              <w:spacing w:after="0" w:line="252" w:lineRule="auto"/>
              <w:jc w:val="left"/>
            </w:pPr>
            <w:r>
              <w:rPr>
                <w:sz w:val="16"/>
              </w:rPr>
              <w:t>Blade through a flat table, rip fence, mitre slot, cabinet base</w:t>
            </w:r>
          </w:p>
        </w:tc>
        <w:tc>
          <w:tcPr>
            <w:tcW w:type="dxa" w:w="2777"/>
            <w:shd w:val="clear" w:color="auto" w:fill="FFFFFF"/>
            <w:vAlign w:val="center"/>
          </w:tcPr>
          <w:p>
            <w:pPr>
              <w:spacing w:after="0" w:line="252" w:lineRule="auto"/>
              <w:jc w:val="left"/>
            </w:pPr>
            <w:r>
              <w:rPr>
                <w:rFonts w:ascii="Consolas" w:hAnsi="Consolas" w:cs="Consolas" w:eastAsia="Consolas"/>
                <w:color w:val="0F172A"/>
                <w:sz w:val="15"/>
              </w:rPr>
              <w:t>panel_saw</w:t>
            </w:r>
            <w:r>
              <w:rPr>
                <w:sz w:val="16"/>
              </w:rPr>
              <w:t>; small benchtop band and mitre saws</w:t>
            </w:r>
          </w:p>
        </w:tc>
      </w:tr>
      <w:tr>
        <w:trPr>
          <w:cantSplit/>
        </w:trPr>
        <w:tc>
          <w:tcPr>
            <w:tcW w:type="dxa" w:w="368"/>
            <w:shd w:val="clear" w:color="auto" w:fill="F8FAFC"/>
            <w:vAlign w:val="center"/>
          </w:tcPr>
          <w:p>
            <w:pPr>
              <w:spacing w:after="0" w:line="252" w:lineRule="auto"/>
              <w:jc w:val="center"/>
            </w:pPr>
            <w:r>
              <w:rPr>
                <w:sz w:val="16"/>
              </w:rPr>
              <w:t>3</w:t>
            </w:r>
          </w:p>
        </w:tc>
        <w:tc>
          <w:tcPr>
            <w:tcW w:type="dxa" w:w="2246"/>
            <w:shd w:val="clear" w:color="auto" w:fill="F8FAFC"/>
            <w:vAlign w:val="center"/>
          </w:tcPr>
          <w:p>
            <w:pPr>
              <w:spacing w:after="0" w:line="252" w:lineRule="auto"/>
              <w:jc w:val="left"/>
            </w:pPr>
            <w:r>
              <w:rPr>
                <w:rFonts w:ascii="Consolas" w:hAnsi="Consolas" w:cs="Consolas" w:eastAsia="Consolas"/>
                <w:color w:val="0F172A"/>
                <w:sz w:val="15"/>
              </w:rPr>
              <w:t>planer</w:t>
            </w:r>
          </w:p>
        </w:tc>
        <w:tc>
          <w:tcPr>
            <w:tcW w:type="dxa" w:w="1634"/>
            <w:shd w:val="clear" w:color="auto" w:fill="F8FAFC"/>
            <w:vAlign w:val="center"/>
          </w:tcPr>
          <w:p>
            <w:pPr>
              <w:spacing w:after="0" w:line="252" w:lineRule="auto"/>
              <w:jc w:val="left"/>
            </w:pPr>
            <w:r>
              <w:rPr>
                <w:sz w:val="16"/>
              </w:rPr>
              <w:t>Body 0.6–1.2 m; feed tables to ~1.5 m</w:t>
            </w:r>
          </w:p>
        </w:tc>
        <w:tc>
          <w:tcPr>
            <w:tcW w:type="dxa" w:w="2614"/>
            <w:shd w:val="clear" w:color="auto" w:fill="F8FAFC"/>
            <w:vAlign w:val="center"/>
          </w:tcPr>
          <w:p>
            <w:pPr>
              <w:spacing w:after="0" w:line="252" w:lineRule="auto"/>
              <w:jc w:val="left"/>
            </w:pPr>
            <w:r>
              <w:rPr>
                <w:sz w:val="16"/>
              </w:rPr>
              <w:t>Boxy enclosed thicknesser, depth handwheel, feed tables</w:t>
            </w:r>
          </w:p>
        </w:tc>
        <w:tc>
          <w:tcPr>
            <w:tcW w:type="dxa" w:w="2777"/>
            <w:shd w:val="clear" w:color="auto" w:fill="F8FAFC"/>
            <w:vAlign w:val="center"/>
          </w:tcPr>
          <w:p>
            <w:pPr>
              <w:spacing w:after="0" w:line="252" w:lineRule="auto"/>
              <w:jc w:val="left"/>
            </w:pPr>
            <w:r>
              <w:rPr>
                <w:rFonts w:ascii="Consolas" w:hAnsi="Consolas" w:cs="Consolas" w:eastAsia="Consolas"/>
                <w:color w:val="0F172A"/>
                <w:sz w:val="15"/>
              </w:rPr>
              <w:t>jointer</w:t>
            </w:r>
            <w:r>
              <w:rPr>
                <w:sz w:val="16"/>
              </w:rPr>
              <w:t xml:space="preserve"> (2 of 35 planers predicted as jointer, run6); drum and wide-belt sanders; moulders</w:t>
            </w:r>
          </w:p>
        </w:tc>
      </w:tr>
      <w:tr>
        <w:trPr>
          <w:cantSplit/>
        </w:trPr>
        <w:tc>
          <w:tcPr>
            <w:tcW w:type="dxa" w:w="368"/>
            <w:shd w:val="clear" w:color="auto" w:fill="FFFFFF"/>
            <w:vAlign w:val="center"/>
          </w:tcPr>
          <w:p>
            <w:pPr>
              <w:spacing w:after="0" w:line="252" w:lineRule="auto"/>
              <w:jc w:val="center"/>
            </w:pPr>
            <w:r>
              <w:rPr>
                <w:sz w:val="16"/>
              </w:rPr>
              <w:t>4</w:t>
            </w:r>
          </w:p>
        </w:tc>
        <w:tc>
          <w:tcPr>
            <w:tcW w:type="dxa" w:w="2246"/>
            <w:shd w:val="clear" w:color="auto" w:fill="FFFFFF"/>
            <w:vAlign w:val="center"/>
          </w:tcPr>
          <w:p>
            <w:pPr>
              <w:spacing w:after="0" w:line="252" w:lineRule="auto"/>
              <w:jc w:val="left"/>
            </w:pPr>
            <w:r>
              <w:rPr>
                <w:rFonts w:ascii="Consolas" w:hAnsi="Consolas" w:cs="Consolas" w:eastAsia="Consolas"/>
                <w:color w:val="0F172A"/>
                <w:sz w:val="15"/>
              </w:rPr>
              <w:t>jointer</w:t>
            </w:r>
          </w:p>
        </w:tc>
        <w:tc>
          <w:tcPr>
            <w:tcW w:type="dxa" w:w="1634"/>
            <w:shd w:val="clear" w:color="auto" w:fill="FFFFFF"/>
            <w:vAlign w:val="center"/>
          </w:tcPr>
          <w:p>
            <w:pPr>
              <w:spacing w:after="0" w:line="252" w:lineRule="auto"/>
              <w:jc w:val="left"/>
            </w:pPr>
            <w:r>
              <w:rPr>
                <w:sz w:val="16"/>
              </w:rPr>
              <w:t>Beds 1.5–2.5 m long</w:t>
            </w:r>
          </w:p>
        </w:tc>
        <w:tc>
          <w:tcPr>
            <w:tcW w:type="dxa" w:w="2614"/>
            <w:shd w:val="clear" w:color="auto" w:fill="FFFFFF"/>
            <w:vAlign w:val="center"/>
          </w:tcPr>
          <w:p>
            <w:pPr>
              <w:spacing w:after="0" w:line="252" w:lineRule="auto"/>
              <w:jc w:val="left"/>
            </w:pPr>
            <w:r>
              <w:rPr>
                <w:sz w:val="16"/>
              </w:rPr>
              <w:t>Long low infeed/outfeed beds, side fence, cutter guard</w:t>
            </w:r>
          </w:p>
        </w:tc>
        <w:tc>
          <w:tcPr>
            <w:tcW w:type="dxa" w:w="2777"/>
            <w:shd w:val="clear" w:color="auto" w:fill="FFFFFF"/>
            <w:vAlign w:val="center"/>
          </w:tcPr>
          <w:p>
            <w:pPr>
              <w:spacing w:after="0" w:line="252" w:lineRule="auto"/>
              <w:jc w:val="left"/>
            </w:pPr>
            <w:r>
              <w:rPr>
                <w:rFonts w:ascii="Consolas" w:hAnsi="Consolas" w:cs="Consolas" w:eastAsia="Consolas"/>
                <w:color w:val="0F172A"/>
                <w:sz w:val="15"/>
              </w:rPr>
              <w:t>planer</w:t>
            </w:r>
            <w:r>
              <w:rPr>
                <w:sz w:val="16"/>
              </w:rPr>
              <w:t xml:space="preserve"> (combination planer-thicknessers carry both cues)</w:t>
            </w:r>
          </w:p>
        </w:tc>
      </w:tr>
      <w:tr>
        <w:trPr>
          <w:cantSplit/>
        </w:trPr>
        <w:tc>
          <w:tcPr>
            <w:tcW w:type="dxa" w:w="368"/>
            <w:shd w:val="clear" w:color="auto" w:fill="F8FAFC"/>
            <w:vAlign w:val="center"/>
          </w:tcPr>
          <w:p>
            <w:pPr>
              <w:spacing w:after="0" w:line="252" w:lineRule="auto"/>
              <w:jc w:val="center"/>
            </w:pPr>
            <w:r>
              <w:rPr>
                <w:sz w:val="16"/>
              </w:rPr>
              <w:t>5</w:t>
            </w:r>
          </w:p>
        </w:tc>
        <w:tc>
          <w:tcPr>
            <w:tcW w:type="dxa" w:w="2246"/>
            <w:shd w:val="clear" w:color="auto" w:fill="F8FAFC"/>
            <w:vAlign w:val="center"/>
          </w:tcPr>
          <w:p>
            <w:pPr>
              <w:spacing w:after="0" w:line="252" w:lineRule="auto"/>
              <w:jc w:val="left"/>
            </w:pPr>
            <w:r>
              <w:rPr>
                <w:rFonts w:ascii="Consolas" w:hAnsi="Consolas" w:cs="Consolas" w:eastAsia="Consolas"/>
                <w:color w:val="0F172A"/>
                <w:sz w:val="15"/>
              </w:rPr>
              <w:t>band_saw</w:t>
            </w:r>
          </w:p>
        </w:tc>
        <w:tc>
          <w:tcPr>
            <w:tcW w:type="dxa" w:w="1634"/>
            <w:shd w:val="clear" w:color="auto" w:fill="F8FAFC"/>
            <w:vAlign w:val="center"/>
          </w:tcPr>
          <w:p>
            <w:pPr>
              <w:spacing w:after="0" w:line="252" w:lineRule="auto"/>
              <w:jc w:val="left"/>
            </w:pPr>
            <w:r>
              <w:rPr>
                <w:sz w:val="16"/>
              </w:rPr>
              <w:t>1.5–2.2 m tall</w:t>
            </w:r>
          </w:p>
        </w:tc>
        <w:tc>
          <w:tcPr>
            <w:tcW w:type="dxa" w:w="2614"/>
            <w:shd w:val="clear" w:color="auto" w:fill="F8FAFC"/>
            <w:vAlign w:val="center"/>
          </w:tcPr>
          <w:p>
            <w:pPr>
              <w:spacing w:after="0" w:line="252" w:lineRule="auto"/>
              <w:jc w:val="left"/>
            </w:pPr>
            <w:r>
              <w:rPr>
                <w:sz w:val="16"/>
              </w:rPr>
              <w:t>Two wheel housings, a narrow vertical blade, a small table</w:t>
            </w:r>
          </w:p>
        </w:tc>
        <w:tc>
          <w:tcPr>
            <w:tcW w:type="dxa" w:w="2777"/>
            <w:shd w:val="clear" w:color="auto" w:fill="F8FAFC"/>
            <w:vAlign w:val="center"/>
          </w:tcPr>
          <w:p>
            <w:pPr>
              <w:spacing w:after="0" w:line="252" w:lineRule="auto"/>
              <w:jc w:val="left"/>
            </w:pPr>
            <w:r>
              <w:rPr>
                <w:sz w:val="16"/>
              </w:rPr>
              <w:t>Drill presses (negative audit), mitre saws (1 confusion, run6)</w:t>
            </w:r>
          </w:p>
        </w:tc>
      </w:tr>
      <w:tr>
        <w:trPr>
          <w:cantSplit/>
        </w:trPr>
        <w:tc>
          <w:tcPr>
            <w:tcW w:type="dxa" w:w="368"/>
            <w:shd w:val="clear" w:color="auto" w:fill="FFFFFF"/>
            <w:vAlign w:val="center"/>
          </w:tcPr>
          <w:p>
            <w:pPr>
              <w:spacing w:after="0" w:line="252" w:lineRule="auto"/>
              <w:jc w:val="center"/>
            </w:pPr>
            <w:r>
              <w:rPr>
                <w:sz w:val="16"/>
              </w:rPr>
              <w:t>6</w:t>
            </w:r>
          </w:p>
        </w:tc>
        <w:tc>
          <w:tcPr>
            <w:tcW w:type="dxa" w:w="2246"/>
            <w:shd w:val="clear" w:color="auto" w:fill="FFFFFF"/>
            <w:vAlign w:val="center"/>
          </w:tcPr>
          <w:p>
            <w:pPr>
              <w:spacing w:after="0" w:line="252" w:lineRule="auto"/>
              <w:jc w:val="left"/>
            </w:pPr>
            <w:r>
              <w:rPr>
                <w:rFonts w:ascii="Consolas" w:hAnsi="Consolas" w:cs="Consolas" w:eastAsia="Consolas"/>
                <w:color w:val="0F172A"/>
                <w:sz w:val="15"/>
              </w:rPr>
              <w:t>miter_saw</w:t>
            </w:r>
          </w:p>
        </w:tc>
        <w:tc>
          <w:tcPr>
            <w:tcW w:type="dxa" w:w="1634"/>
            <w:shd w:val="clear" w:color="auto" w:fill="FFFFFF"/>
            <w:vAlign w:val="center"/>
          </w:tcPr>
          <w:p>
            <w:pPr>
              <w:spacing w:after="0" w:line="252" w:lineRule="auto"/>
              <w:jc w:val="left"/>
            </w:pPr>
            <w:r>
              <w:rPr>
                <w:sz w:val="16"/>
              </w:rPr>
              <w:t>0.5–0.9 m wide (benchtop)</w:t>
            </w:r>
          </w:p>
        </w:tc>
        <w:tc>
          <w:tcPr>
            <w:tcW w:type="dxa" w:w="2614"/>
            <w:shd w:val="clear" w:color="auto" w:fill="FFFFFF"/>
            <w:vAlign w:val="center"/>
          </w:tcPr>
          <w:p>
            <w:pPr>
              <w:spacing w:after="0" w:line="252" w:lineRule="auto"/>
              <w:jc w:val="left"/>
            </w:pPr>
            <w:r>
              <w:rPr>
                <w:sz w:val="16"/>
              </w:rPr>
              <w:t>Pivoting saw arm over a turntable, often on a stand or bench</w:t>
            </w:r>
          </w:p>
        </w:tc>
        <w:tc>
          <w:tcPr>
            <w:tcW w:type="dxa" w:w="2777"/>
            <w:shd w:val="clear" w:color="auto" w:fill="FFFFFF"/>
            <w:vAlign w:val="center"/>
          </w:tcPr>
          <w:p>
            <w:pPr>
              <w:spacing w:after="0" w:line="252" w:lineRule="auto"/>
              <w:jc w:val="left"/>
            </w:pPr>
            <w:r>
              <w:rPr>
                <w:rFonts w:ascii="Consolas" w:hAnsi="Consolas" w:cs="Consolas" w:eastAsia="Consolas"/>
                <w:color w:val="0F172A"/>
                <w:sz w:val="15"/>
              </w:rPr>
              <w:t>band_saw</w:t>
            </w:r>
            <w:r>
              <w:rPr>
                <w:sz w:val="16"/>
              </w:rPr>
              <w:t>; small table saws (28% missed, run6)</w:t>
            </w:r>
          </w:p>
        </w:tc>
      </w:tr>
      <w:tr>
        <w:trPr>
          <w:cantSplit/>
        </w:trPr>
        <w:tc>
          <w:tcPr>
            <w:tcW w:type="dxa" w:w="368"/>
            <w:shd w:val="clear" w:color="auto" w:fill="F8FAFC"/>
            <w:vAlign w:val="center"/>
          </w:tcPr>
          <w:p>
            <w:pPr>
              <w:spacing w:after="0" w:line="252" w:lineRule="auto"/>
              <w:jc w:val="center"/>
            </w:pPr>
            <w:r>
              <w:rPr>
                <w:sz w:val="16"/>
              </w:rPr>
              <w:t>7</w:t>
            </w:r>
          </w:p>
        </w:tc>
        <w:tc>
          <w:tcPr>
            <w:tcW w:type="dxa" w:w="2246"/>
            <w:shd w:val="clear" w:color="auto" w:fill="F8FAFC"/>
            <w:vAlign w:val="center"/>
          </w:tcPr>
          <w:p>
            <w:pPr>
              <w:spacing w:after="0" w:line="252" w:lineRule="auto"/>
              <w:jc w:val="left"/>
            </w:pPr>
            <w:r>
              <w:rPr>
                <w:rFonts w:ascii="Consolas" w:hAnsi="Consolas" w:cs="Consolas" w:eastAsia="Consolas"/>
                <w:color w:val="0F172A"/>
                <w:sz w:val="15"/>
              </w:rPr>
              <w:t>edge_banding_machine</w:t>
            </w:r>
          </w:p>
        </w:tc>
        <w:tc>
          <w:tcPr>
            <w:tcW w:type="dxa" w:w="1634"/>
            <w:shd w:val="clear" w:color="auto" w:fill="F8FAFC"/>
            <w:vAlign w:val="center"/>
          </w:tcPr>
          <w:p>
            <w:pPr>
              <w:spacing w:after="0" w:line="252" w:lineRule="auto"/>
              <w:jc w:val="left"/>
            </w:pPr>
            <w:r>
              <w:rPr>
                <w:sz w:val="16"/>
              </w:rPr>
              <w:t>1.5–2 m (manual) to 4–8 m+ (inline line)</w:t>
            </w:r>
          </w:p>
        </w:tc>
        <w:tc>
          <w:tcPr>
            <w:tcW w:type="dxa" w:w="2614"/>
            <w:shd w:val="clear" w:color="auto" w:fill="F8FAFC"/>
            <w:vAlign w:val="center"/>
          </w:tcPr>
          <w:p>
            <w:pPr>
              <w:spacing w:after="0" w:line="252" w:lineRule="auto"/>
              <w:jc w:val="left"/>
            </w:pPr>
            <w:r>
              <w:rPr>
                <w:sz w:val="16"/>
              </w:rPr>
              <w:t>Long enclosed body, edge-tape coil disc, gluing/trimming units, infeed and outfeed conveyors</w:t>
            </w:r>
          </w:p>
        </w:tc>
        <w:tc>
          <w:tcPr>
            <w:tcW w:type="dxa" w:w="2777"/>
            <w:shd w:val="clear" w:color="auto" w:fill="F8FAFC"/>
            <w:vAlign w:val="center"/>
          </w:tcPr>
          <w:p>
            <w:pPr>
              <w:spacing w:after="0" w:line="252" w:lineRule="auto"/>
              <w:jc w:val="left"/>
            </w:pPr>
            <w:r>
              <w:rPr>
                <w:sz w:val="16"/>
              </w:rPr>
              <w:t>Extrusion lines, roller conveyors; historically, frame-filling labels (45% of val labels)</w:t>
            </w:r>
          </w:p>
        </w:tc>
      </w:tr>
      <w:tr>
        <w:trPr>
          <w:cantSplit/>
        </w:trPr>
        <w:tc>
          <w:tcPr>
            <w:tcW w:type="dxa" w:w="368"/>
            <w:shd w:val="clear" w:color="auto" w:fill="FFFFFF"/>
            <w:vAlign w:val="center"/>
          </w:tcPr>
          <w:p>
            <w:pPr>
              <w:spacing w:after="0" w:line="252" w:lineRule="auto"/>
              <w:jc w:val="center"/>
            </w:pPr>
            <w:r>
              <w:rPr>
                <w:sz w:val="16"/>
              </w:rPr>
              <w:t>8</w:t>
            </w:r>
          </w:p>
        </w:tc>
        <w:tc>
          <w:tcPr>
            <w:tcW w:type="dxa" w:w="2246"/>
            <w:shd w:val="clear" w:color="auto" w:fill="FFFFFF"/>
            <w:vAlign w:val="center"/>
          </w:tcPr>
          <w:p>
            <w:pPr>
              <w:spacing w:after="0" w:line="252" w:lineRule="auto"/>
              <w:jc w:val="left"/>
            </w:pPr>
            <w:r>
              <w:rPr>
                <w:rFonts w:ascii="Consolas" w:hAnsi="Consolas" w:cs="Consolas" w:eastAsia="Consolas"/>
                <w:color w:val="0F172A"/>
                <w:sz w:val="15"/>
              </w:rPr>
              <w:t>fire_extinguisher</w:t>
            </w:r>
          </w:p>
        </w:tc>
        <w:tc>
          <w:tcPr>
            <w:tcW w:type="dxa" w:w="1634"/>
            <w:shd w:val="clear" w:color="auto" w:fill="FFFFFF"/>
            <w:vAlign w:val="center"/>
          </w:tcPr>
          <w:p>
            <w:pPr>
              <w:spacing w:after="0" w:line="252" w:lineRule="auto"/>
              <w:jc w:val="left"/>
            </w:pPr>
            <w:r>
              <w:rPr>
                <w:sz w:val="16"/>
              </w:rPr>
              <w:t>0.4–0.9 m cylinder</w:t>
            </w:r>
          </w:p>
        </w:tc>
        <w:tc>
          <w:tcPr>
            <w:tcW w:type="dxa" w:w="2614"/>
            <w:shd w:val="clear" w:color="auto" w:fill="FFFFFF"/>
            <w:vAlign w:val="center"/>
          </w:tcPr>
          <w:p>
            <w:pPr>
              <w:spacing w:after="0" w:line="252" w:lineRule="auto"/>
              <w:jc w:val="left"/>
            </w:pPr>
            <w:r>
              <w:rPr>
                <w:sz w:val="16"/>
              </w:rPr>
              <w:t>Red cylinder, handle, hose, nozzle, wall bracket</w:t>
            </w:r>
          </w:p>
        </w:tc>
        <w:tc>
          <w:tcPr>
            <w:tcW w:type="dxa" w:w="2777"/>
            <w:shd w:val="clear" w:color="auto" w:fill="FFFFFF"/>
            <w:vAlign w:val="center"/>
          </w:tcPr>
          <w:p>
            <w:pPr>
              <w:spacing w:after="0" w:line="252" w:lineRule="auto"/>
              <w:jc w:val="left"/>
            </w:pPr>
            <w:r>
              <w:rPr>
                <w:sz w:val="16"/>
              </w:rPr>
              <w:t>Gas cylinders, drums, red bins, cardboard tubes, standing workers (run7: 51–74 false alarms on Camera 03)</w:t>
            </w:r>
          </w:p>
        </w:tc>
      </w:tr>
    </w:tbl>
    <w:p>
      <w:pPr>
        <w:spacing w:after="40"/>
      </w:pPr>
    </w:p>
    <w:p>
      <w:pPr>
        <w:keepNext/>
      </w:pPr>
      <w:r>
        <w:rPr>
          <w:b/>
        </w:rPr>
        <w:t>Visual differentiation matrix.</w:t>
      </w:r>
      <w:r>
        <w:rPr/>
        <w:t xml:space="preserve"> The pairs below cause the measured confusions. The discriminating cue is what the class-boundary policy (Section 10.2) asks labellers to check first.</w:t>
      </w:r>
    </w:p>
    <w:p>
      <w:pPr>
        <w:keepNext/>
        <w:spacing w:after="40"/>
      </w:pPr>
      <w:r>
        <w:rPr>
          <w:b/>
          <w:color w:val="334155"/>
          <w:sz w:val="18"/>
        </w:rPr>
        <w:t>Table 2.</w:t>
      </w:r>
      <w:r>
        <w:rPr>
          <w:color w:val="334155"/>
          <w:sz w:val="18"/>
        </w:rPr>
        <w:t xml:space="preserve"> Differentiation matrix for the measured confusions</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2581"/>
        <w:gridCol w:w="3614"/>
        <w:gridCol w:w="3442"/>
      </w:tblGrid>
      <w:tr>
        <w:trPr>
          <w:tblHeader w:val="true"/>
          <w:cantSplit/>
        </w:trPr>
        <w:tc>
          <w:tcPr>
            <w:tcW w:type="dxa" w:w="2582"/>
            <w:shd w:val="clear" w:color="auto" w:fill="1E293B"/>
            <w:vAlign w:val="center"/>
          </w:tcPr>
          <w:p>
            <w:pPr>
              <w:spacing w:after="0" w:line="252" w:lineRule="auto"/>
              <w:jc w:val="left"/>
            </w:pPr>
            <w:r>
              <w:rPr>
                <w:b/>
                <w:color w:val="FFFFFF"/>
                <w:sz w:val="17"/>
              </w:rPr>
              <w:t>Confusable pair</w:t>
            </w:r>
          </w:p>
        </w:tc>
        <w:tc>
          <w:tcPr>
            <w:tcW w:type="dxa" w:w="3614"/>
            <w:shd w:val="clear" w:color="auto" w:fill="1E293B"/>
            <w:vAlign w:val="center"/>
          </w:tcPr>
          <w:p>
            <w:pPr>
              <w:spacing w:after="0" w:line="252" w:lineRule="auto"/>
              <w:jc w:val="left"/>
            </w:pPr>
            <w:r>
              <w:rPr>
                <w:b/>
                <w:color w:val="FFFFFF"/>
                <w:sz w:val="17"/>
              </w:rPr>
              <w:t>Discriminating cue</w:t>
            </w:r>
          </w:p>
        </w:tc>
        <w:tc>
          <w:tcPr>
            <w:tcW w:type="dxa" w:w="3442"/>
            <w:shd w:val="clear" w:color="auto" w:fill="1E293B"/>
            <w:vAlign w:val="center"/>
          </w:tcPr>
          <w:p>
            <w:pPr>
              <w:spacing w:after="0" w:line="252" w:lineRule="auto"/>
              <w:jc w:val="left"/>
            </w:pPr>
            <w:r>
              <w:rPr>
                <w:b/>
                <w:color w:val="FFFFFF"/>
                <w:sz w:val="17"/>
              </w:rPr>
              <w:t>Labelling rule</w:t>
            </w:r>
          </w:p>
        </w:tc>
      </w:tr>
      <w:tr>
        <w:trPr>
          <w:cantSplit/>
        </w:trPr>
        <w:tc>
          <w:tcPr>
            <w:tcW w:type="dxa" w:w="2582"/>
            <w:shd w:val="clear" w:color="auto" w:fill="FFFFFF"/>
            <w:vAlign w:val="center"/>
          </w:tcPr>
          <w:p>
            <w:pPr>
              <w:spacing w:after="0" w:line="252" w:lineRule="auto"/>
              <w:jc w:val="left"/>
            </w:pPr>
            <w:r>
              <w:rPr>
                <w:rFonts w:ascii="Consolas" w:hAnsi="Consolas" w:cs="Consolas" w:eastAsia="Consolas"/>
                <w:color w:val="0F172A"/>
                <w:sz w:val="16"/>
              </w:rPr>
              <w:t>panel_saw</w:t>
            </w:r>
            <w:r>
              <w:rPr>
                <w:sz w:val="17"/>
              </w:rPr>
              <w:t xml:space="preserve"> vs </w:t>
            </w:r>
            <w:r>
              <w:rPr>
                <w:rFonts w:ascii="Consolas" w:hAnsi="Consolas" w:cs="Consolas" w:eastAsia="Consolas"/>
                <w:color w:val="0F172A"/>
                <w:sz w:val="16"/>
              </w:rPr>
              <w:t>table_saw</w:t>
            </w:r>
          </w:p>
        </w:tc>
        <w:tc>
          <w:tcPr>
            <w:tcW w:type="dxa" w:w="3614"/>
            <w:shd w:val="clear" w:color="auto" w:fill="FFFFFF"/>
            <w:vAlign w:val="center"/>
          </w:tcPr>
          <w:p>
            <w:pPr>
              <w:spacing w:after="0" w:line="252" w:lineRule="auto"/>
              <w:jc w:val="left"/>
            </w:pPr>
            <w:r>
              <w:rPr>
                <w:sz w:val="17"/>
              </w:rPr>
              <w:t>A sliding carriage running the full length of the machine, with an outrigger crosscut table</w:t>
            </w:r>
          </w:p>
        </w:tc>
        <w:tc>
          <w:tcPr>
            <w:tcW w:type="dxa" w:w="3442"/>
            <w:shd w:val="clear" w:color="auto" w:fill="FFFFFF"/>
            <w:vAlign w:val="center"/>
          </w:tcPr>
          <w:p>
            <w:pPr>
              <w:spacing w:after="0" w:line="252" w:lineRule="auto"/>
              <w:jc w:val="left"/>
            </w:pPr>
            <w:r>
              <w:rPr>
                <w:sz w:val="17"/>
              </w:rPr>
              <w:t xml:space="preserve">A sliding-table saw is </w:t>
            </w:r>
            <w:r>
              <w:rPr>
                <w:rFonts w:ascii="Consolas" w:hAnsi="Consolas" w:cs="Consolas" w:eastAsia="Consolas"/>
                <w:color w:val="0F172A"/>
                <w:sz w:val="16"/>
              </w:rPr>
              <w:t>panel_saw</w:t>
            </w:r>
            <w:r>
              <w:rPr>
                <w:sz w:val="17"/>
              </w:rPr>
              <w:t xml:space="preserve"> (proposed, not yet applied to the catalog labels)</w:t>
            </w:r>
          </w:p>
        </w:tc>
      </w:tr>
      <w:tr>
        <w:trPr>
          <w:cantSplit/>
        </w:trPr>
        <w:tc>
          <w:tcPr>
            <w:tcW w:type="dxa" w:w="2582"/>
            <w:shd w:val="clear" w:color="auto" w:fill="F8FAFC"/>
            <w:vAlign w:val="center"/>
          </w:tcPr>
          <w:p>
            <w:pPr>
              <w:spacing w:after="0" w:line="252" w:lineRule="auto"/>
              <w:jc w:val="left"/>
            </w:pPr>
            <w:r>
              <w:rPr>
                <w:rFonts w:ascii="Consolas" w:hAnsi="Consolas" w:cs="Consolas" w:eastAsia="Consolas"/>
                <w:color w:val="0F172A"/>
                <w:sz w:val="16"/>
              </w:rPr>
              <w:t>planer</w:t>
            </w:r>
            <w:r>
              <w:rPr>
                <w:sz w:val="17"/>
              </w:rPr>
              <w:t xml:space="preserve"> vs </w:t>
            </w:r>
            <w:r>
              <w:rPr>
                <w:rFonts w:ascii="Consolas" w:hAnsi="Consolas" w:cs="Consolas" w:eastAsia="Consolas"/>
                <w:color w:val="0F172A"/>
                <w:sz w:val="16"/>
              </w:rPr>
              <w:t>jointer</w:t>
            </w:r>
          </w:p>
        </w:tc>
        <w:tc>
          <w:tcPr>
            <w:tcW w:type="dxa" w:w="3614"/>
            <w:shd w:val="clear" w:color="auto" w:fill="F8FAFC"/>
            <w:vAlign w:val="center"/>
          </w:tcPr>
          <w:p>
            <w:pPr>
              <w:spacing w:after="0" w:line="252" w:lineRule="auto"/>
              <w:jc w:val="left"/>
            </w:pPr>
            <w:r>
              <w:rPr>
                <w:sz w:val="17"/>
              </w:rPr>
              <w:t>Planer: enclosed box, stock fed through underneath. Jointer: open beds, cutter on top, side fence</w:t>
            </w:r>
          </w:p>
        </w:tc>
        <w:tc>
          <w:tcPr>
            <w:tcW w:type="dxa" w:w="3442"/>
            <w:shd w:val="clear" w:color="auto" w:fill="F8FAFC"/>
            <w:vAlign w:val="center"/>
          </w:tcPr>
          <w:p>
            <w:pPr>
              <w:spacing w:after="0" w:line="252" w:lineRule="auto"/>
              <w:jc w:val="left"/>
            </w:pPr>
            <w:r>
              <w:rPr>
                <w:sz w:val="17"/>
              </w:rPr>
              <w:t>Combination machines: label the visible mode; settle ambiguous cases in the boundary sheet</w:t>
            </w:r>
          </w:p>
        </w:tc>
      </w:tr>
      <w:tr>
        <w:trPr>
          <w:cantSplit/>
        </w:trPr>
        <w:tc>
          <w:tcPr>
            <w:tcW w:type="dxa" w:w="2582"/>
            <w:shd w:val="clear" w:color="auto" w:fill="FFFFFF"/>
            <w:vAlign w:val="center"/>
          </w:tcPr>
          <w:p>
            <w:pPr>
              <w:spacing w:after="0" w:line="252" w:lineRule="auto"/>
              <w:jc w:val="left"/>
            </w:pPr>
            <w:r>
              <w:rPr>
                <w:rFonts w:ascii="Consolas" w:hAnsi="Consolas" w:cs="Consolas" w:eastAsia="Consolas"/>
                <w:color w:val="0F172A"/>
                <w:sz w:val="16"/>
              </w:rPr>
              <w:t>hydraulic_press</w:t>
            </w:r>
            <w:r>
              <w:rPr>
                <w:sz w:val="17"/>
              </w:rPr>
              <w:t xml:space="preserve"> vs veneer press</w:t>
            </w:r>
          </w:p>
        </w:tc>
        <w:tc>
          <w:tcPr>
            <w:tcW w:type="dxa" w:w="3614"/>
            <w:shd w:val="clear" w:color="auto" w:fill="FFFFFF"/>
            <w:vAlign w:val="center"/>
          </w:tcPr>
          <w:p>
            <w:pPr>
              <w:spacing w:after="0" w:line="252" w:lineRule="auto"/>
              <w:jc w:val="left"/>
            </w:pPr>
            <w:r>
              <w:rPr>
                <w:sz w:val="17"/>
              </w:rPr>
              <w:t>Under the current policy, woodworking hot/cold presses resemble the Camera 03 press</w:t>
            </w:r>
          </w:p>
        </w:tc>
        <w:tc>
          <w:tcPr>
            <w:tcW w:type="dxa" w:w="3442"/>
            <w:shd w:val="clear" w:color="auto" w:fill="FFFFFF"/>
            <w:vAlign w:val="center"/>
          </w:tcPr>
          <w:p>
            <w:pPr>
              <w:spacing w:after="0" w:line="252" w:lineRule="auto"/>
              <w:jc w:val="left"/>
            </w:pPr>
            <w:r>
              <w:rPr>
                <w:sz w:val="17"/>
              </w:rPr>
              <w:t xml:space="preserve">Open decision: relabel the 12 removed veneer-press images as </w:t>
            </w:r>
            <w:r>
              <w:rPr>
                <w:rFonts w:ascii="Consolas" w:hAnsi="Consolas" w:cs="Consolas" w:eastAsia="Consolas"/>
                <w:color w:val="0F172A"/>
                <w:sz w:val="16"/>
              </w:rPr>
              <w:t>hydraulic_press</w:t>
            </w:r>
          </w:p>
        </w:tc>
      </w:tr>
      <w:tr>
        <w:trPr>
          <w:cantSplit/>
        </w:trPr>
        <w:tc>
          <w:tcPr>
            <w:tcW w:type="dxa" w:w="2582"/>
            <w:shd w:val="clear" w:color="auto" w:fill="F8FAFC"/>
            <w:vAlign w:val="center"/>
          </w:tcPr>
          <w:p>
            <w:pPr>
              <w:spacing w:after="0" w:line="252" w:lineRule="auto"/>
              <w:jc w:val="left"/>
            </w:pPr>
            <w:r>
              <w:rPr>
                <w:rFonts w:ascii="Consolas" w:hAnsi="Consolas" w:cs="Consolas" w:eastAsia="Consolas"/>
                <w:color w:val="0F172A"/>
                <w:sz w:val="16"/>
              </w:rPr>
              <w:t>edge_banding_machine</w:t>
            </w:r>
            <w:r>
              <w:rPr>
                <w:sz w:val="17"/>
              </w:rPr>
              <w:t xml:space="preserve"> vs conveyors</w:t>
            </w:r>
          </w:p>
        </w:tc>
        <w:tc>
          <w:tcPr>
            <w:tcW w:type="dxa" w:w="3614"/>
            <w:shd w:val="clear" w:color="auto" w:fill="F8FAFC"/>
            <w:vAlign w:val="center"/>
          </w:tcPr>
          <w:p>
            <w:pPr>
              <w:spacing w:after="0" w:line="252" w:lineRule="auto"/>
              <w:jc w:val="left"/>
            </w:pPr>
            <w:r>
              <w:rPr>
                <w:sz w:val="17"/>
              </w:rPr>
              <w:t>Tape coil disc and an enclosed gluing/trimming unit; a bare roller conveyor has neither</w:t>
            </w:r>
          </w:p>
        </w:tc>
        <w:tc>
          <w:tcPr>
            <w:tcW w:type="dxa" w:w="3442"/>
            <w:shd w:val="clear" w:color="auto" w:fill="F8FAFC"/>
            <w:vAlign w:val="center"/>
          </w:tcPr>
          <w:p>
            <w:pPr>
              <w:spacing w:after="0" w:line="252" w:lineRule="auto"/>
              <w:jc w:val="left"/>
            </w:pPr>
            <w:r>
              <w:rPr>
                <w:sz w:val="17"/>
              </w:rPr>
              <w:t>One polygon per machine, conveyors included only when attached (Section 4.2)</w:t>
            </w:r>
          </w:p>
        </w:tc>
      </w:tr>
      <w:tr>
        <w:trPr>
          <w:cantSplit/>
        </w:trPr>
        <w:tc>
          <w:tcPr>
            <w:tcW w:type="dxa" w:w="2582"/>
            <w:shd w:val="clear" w:color="auto" w:fill="FFFFFF"/>
            <w:vAlign w:val="center"/>
          </w:tcPr>
          <w:p>
            <w:pPr>
              <w:spacing w:after="0" w:line="252" w:lineRule="auto"/>
              <w:jc w:val="left"/>
            </w:pPr>
            <w:r>
              <w:rPr>
                <w:rFonts w:ascii="Consolas" w:hAnsi="Consolas" w:cs="Consolas" w:eastAsia="Consolas"/>
                <w:color w:val="0F172A"/>
                <w:sz w:val="16"/>
              </w:rPr>
              <w:t>fire_extinguisher</w:t>
            </w:r>
            <w:r>
              <w:rPr>
                <w:sz w:val="17"/>
              </w:rPr>
              <w:t xml:space="preserve"> vs cylinders and drums</w:t>
            </w:r>
          </w:p>
        </w:tc>
        <w:tc>
          <w:tcPr>
            <w:tcW w:type="dxa" w:w="3614"/>
            <w:shd w:val="clear" w:color="auto" w:fill="FFFFFF"/>
            <w:vAlign w:val="center"/>
          </w:tcPr>
          <w:p>
            <w:pPr>
              <w:spacing w:after="0" w:line="252" w:lineRule="auto"/>
              <w:jc w:val="left"/>
            </w:pPr>
            <w:r>
              <w:rPr>
                <w:sz w:val="17"/>
              </w:rPr>
              <w:t>Handle, hose and nozzle; red body; wall bracket</w:t>
            </w:r>
          </w:p>
        </w:tc>
        <w:tc>
          <w:tcPr>
            <w:tcW w:type="dxa" w:w="3442"/>
            <w:shd w:val="clear" w:color="auto" w:fill="FFFFFF"/>
            <w:vAlign w:val="center"/>
          </w:tcPr>
          <w:p>
            <w:pPr>
              <w:spacing w:after="0" w:line="252" w:lineRule="auto"/>
              <w:jc w:val="left"/>
            </w:pPr>
            <w:r>
              <w:rPr>
                <w:sz w:val="17"/>
              </w:rPr>
              <w:t>Gas cylinders, drums, bins, jugs, hose reels and alarm points are hard negatives</w:t>
            </w:r>
          </w:p>
        </w:tc>
      </w:tr>
      <w:tr>
        <w:trPr>
          <w:cantSplit/>
        </w:trPr>
        <w:tc>
          <w:tcPr>
            <w:tcW w:type="dxa" w:w="2582"/>
            <w:shd w:val="clear" w:color="auto" w:fill="F8FAFC"/>
            <w:vAlign w:val="center"/>
          </w:tcPr>
          <w:p>
            <w:pPr>
              <w:spacing w:after="0" w:line="252" w:lineRule="auto"/>
              <w:jc w:val="left"/>
            </w:pPr>
            <w:r>
              <w:rPr>
                <w:rFonts w:ascii="Consolas" w:hAnsi="Consolas" w:cs="Consolas" w:eastAsia="Consolas"/>
                <w:color w:val="0F172A"/>
                <w:sz w:val="16"/>
              </w:rPr>
              <w:t>band_saw</w:t>
            </w:r>
            <w:r>
              <w:rPr>
                <w:sz w:val="17"/>
              </w:rPr>
              <w:t xml:space="preserve"> vs drill press</w:t>
            </w:r>
          </w:p>
        </w:tc>
        <w:tc>
          <w:tcPr>
            <w:tcW w:type="dxa" w:w="3614"/>
            <w:shd w:val="clear" w:color="auto" w:fill="F8FAFC"/>
            <w:vAlign w:val="center"/>
          </w:tcPr>
          <w:p>
            <w:pPr>
              <w:spacing w:after="0" w:line="252" w:lineRule="auto"/>
              <w:jc w:val="left"/>
            </w:pPr>
            <w:r>
              <w:rPr>
                <w:sz w:val="17"/>
              </w:rPr>
              <w:t>Two wheel housings and a continuous blade; a drill press has a quill and chuck</w:t>
            </w:r>
          </w:p>
        </w:tc>
        <w:tc>
          <w:tcPr>
            <w:tcW w:type="dxa" w:w="3442"/>
            <w:shd w:val="clear" w:color="auto" w:fill="F8FAFC"/>
            <w:vAlign w:val="center"/>
          </w:tcPr>
          <w:p>
            <w:pPr>
              <w:spacing w:after="0" w:line="252" w:lineRule="auto"/>
              <w:jc w:val="left"/>
            </w:pPr>
            <w:r>
              <w:rPr>
                <w:sz w:val="17"/>
              </w:rPr>
              <w:t>Drill presses stay negatives</w:t>
            </w:r>
          </w:p>
        </w:tc>
      </w:tr>
    </w:tbl>
    <w:p>
      <w:pPr>
        <w:spacing w:after="40"/>
      </w:pPr>
    </w:p>
    <w:p>
      <w:pPr>
        <w:pStyle w:val="Heading2"/>
      </w:pPr>
      <w:bookmarkStart w:id="4" w:name="_Toc00004"/>
      <w:r>
        <w:t>1.3 Chronological Milestones &amp; Current State (October 2026)</w:t>
      </w:r>
      <w:bookmarkEnd w:id="4"/>
    </w:p>
    <w:p>
      <w:r>
        <w:rPr/>
        <w:t xml:space="preserve">Dates for run1–run6 come from the timestamps of each run's </w:t>
      </w:r>
      <w:r>
        <w:rPr>
          <w:rFonts w:ascii="Consolas" w:hAnsi="Consolas" w:cs="Consolas" w:eastAsia="Consolas"/>
          <w:color w:val="0F172A"/>
          <w:sz w:val="19"/>
        </w:rPr>
        <w:t>args.yaml</w:t>
      </w:r>
      <w:r>
        <w:rPr/>
        <w:t xml:space="preserve"> and </w:t>
      </w:r>
      <w:r>
        <w:rPr>
          <w:rFonts w:ascii="Consolas" w:hAnsi="Consolas" w:cs="Consolas" w:eastAsia="Consolas"/>
          <w:color w:val="0F172A"/>
          <w:sz w:val="19"/>
        </w:rPr>
        <w:t>results.csv</w:t>
      </w:r>
      <w:r>
        <w:rPr/>
        <w:t>. Later dates come from the reports themselves.</w:t>
      </w:r>
    </w:p>
    <w:p>
      <w:pPr>
        <w:keepNext/>
        <w:spacing w:after="40"/>
      </w:pPr>
      <w:r>
        <w:rPr>
          <w:b/>
          <w:color w:val="334155"/>
          <w:sz w:val="18"/>
        </w:rPr>
        <w:t>Table 3.</w:t>
      </w:r>
      <w:r>
        <w:rPr>
          <w:color w:val="334155"/>
          <w:sz w:val="18"/>
        </w:rPr>
        <w:t xml:space="preserve"> Project chronology</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1738"/>
        <w:gridCol w:w="4740"/>
        <w:gridCol w:w="3160"/>
      </w:tblGrid>
      <w:tr>
        <w:trPr>
          <w:tblHeader w:val="true"/>
          <w:cantSplit/>
        </w:trPr>
        <w:tc>
          <w:tcPr>
            <w:tcW w:type="dxa" w:w="1738"/>
            <w:shd w:val="clear" w:color="auto" w:fill="1E293B"/>
            <w:vAlign w:val="center"/>
          </w:tcPr>
          <w:p>
            <w:pPr>
              <w:spacing w:after="0" w:line="252" w:lineRule="auto"/>
              <w:jc w:val="left"/>
            </w:pPr>
            <w:r>
              <w:rPr>
                <w:b/>
                <w:color w:val="FFFFFF"/>
                <w:sz w:val="17"/>
              </w:rPr>
              <w:t>Date</w:t>
            </w:r>
          </w:p>
        </w:tc>
        <w:tc>
          <w:tcPr>
            <w:tcW w:type="dxa" w:w="4740"/>
            <w:shd w:val="clear" w:color="auto" w:fill="1E293B"/>
            <w:vAlign w:val="center"/>
          </w:tcPr>
          <w:p>
            <w:pPr>
              <w:spacing w:after="0" w:line="252" w:lineRule="auto"/>
              <w:jc w:val="left"/>
            </w:pPr>
            <w:r>
              <w:rPr>
                <w:b/>
                <w:color w:val="FFFFFF"/>
                <w:sz w:val="17"/>
              </w:rPr>
              <w:t>Milestone</w:t>
            </w:r>
          </w:p>
        </w:tc>
        <w:tc>
          <w:tcPr>
            <w:tcW w:type="dxa" w:w="3160"/>
            <w:shd w:val="clear" w:color="auto" w:fill="1E293B"/>
            <w:vAlign w:val="center"/>
          </w:tcPr>
          <w:p>
            <w:pPr>
              <w:spacing w:after="0" w:line="252" w:lineRule="auto"/>
              <w:jc w:val="left"/>
            </w:pPr>
            <w:r>
              <w:rPr>
                <w:b/>
                <w:color w:val="FFFFFF"/>
                <w:sz w:val="17"/>
              </w:rPr>
              <w:t>Outcome</w:t>
            </w:r>
          </w:p>
        </w:tc>
      </w:tr>
      <w:tr>
        <w:trPr>
          <w:cantSplit/>
        </w:trPr>
        <w:tc>
          <w:tcPr>
            <w:tcW w:type="dxa" w:w="1738"/>
            <w:shd w:val="clear" w:color="auto" w:fill="FFFFFF"/>
            <w:vAlign w:val="center"/>
          </w:tcPr>
          <w:p>
            <w:pPr>
              <w:spacing w:after="0" w:line="252" w:lineRule="auto"/>
              <w:jc w:val="left"/>
            </w:pPr>
            <w:r>
              <w:rPr>
                <w:sz w:val="17"/>
              </w:rPr>
              <w:t>2026-09-15</w:t>
            </w:r>
          </w:p>
        </w:tc>
        <w:tc>
          <w:tcPr>
            <w:tcW w:type="dxa" w:w="4740"/>
            <w:shd w:val="clear" w:color="auto" w:fill="FFFFFF"/>
            <w:vAlign w:val="center"/>
          </w:tcPr>
          <w:p>
            <w:pPr>
              <w:spacing w:after="0" w:line="252" w:lineRule="auto"/>
              <w:jc w:val="left"/>
            </w:pPr>
            <w:r>
              <w:rPr>
                <w:sz w:val="17"/>
              </w:rPr>
              <w:t xml:space="preserve">run1: 23-class oversampled baseline (COCO </w:t>
            </w:r>
            <w:r>
              <w:rPr>
                <w:rFonts w:ascii="Consolas" w:hAnsi="Consolas" w:cs="Consolas" w:eastAsia="Consolas"/>
                <w:color w:val="0F172A"/>
                <w:sz w:val="16"/>
              </w:rPr>
              <w:t>yolo26s-seg</w:t>
            </w:r>
            <w:r>
              <w:rPr>
                <w:sz w:val="17"/>
              </w:rPr>
              <w:t>, imgsz 960)</w:t>
            </w:r>
          </w:p>
        </w:tc>
        <w:tc>
          <w:tcPr>
            <w:tcW w:type="dxa" w:w="3160"/>
            <w:shd w:val="clear" w:color="auto" w:fill="FFFFFF"/>
            <w:vAlign w:val="center"/>
          </w:tcPr>
          <w:p>
            <w:pPr>
              <w:spacing w:after="0" w:line="252" w:lineRule="auto"/>
              <w:jc w:val="left"/>
            </w:pPr>
            <w:r>
              <w:rPr>
                <w:sz w:val="17"/>
              </w:rPr>
              <w:t>79 epochs; box mAP50 0.777</w:t>
            </w:r>
          </w:p>
        </w:tc>
      </w:tr>
      <w:tr>
        <w:trPr>
          <w:cantSplit/>
        </w:trPr>
        <w:tc>
          <w:tcPr>
            <w:tcW w:type="dxa" w:w="1738"/>
            <w:shd w:val="clear" w:color="auto" w:fill="F8FAFC"/>
            <w:vAlign w:val="center"/>
          </w:tcPr>
          <w:p>
            <w:pPr>
              <w:spacing w:after="0" w:line="252" w:lineRule="auto"/>
              <w:jc w:val="left"/>
            </w:pPr>
            <w:r>
              <w:rPr>
                <w:sz w:val="17"/>
              </w:rPr>
              <w:t>2026-09-17/18</w:t>
            </w:r>
          </w:p>
        </w:tc>
        <w:tc>
          <w:tcPr>
            <w:tcW w:type="dxa" w:w="4740"/>
            <w:shd w:val="clear" w:color="auto" w:fill="F8FAFC"/>
            <w:vAlign w:val="center"/>
          </w:tcPr>
          <w:p>
            <w:pPr>
              <w:spacing w:after="0" w:line="252" w:lineRule="auto"/>
              <w:jc w:val="left"/>
            </w:pPr>
            <w:r>
              <w:rPr>
                <w:sz w:val="17"/>
              </w:rPr>
              <w:t>run2: 23-class clean fine-tune from run1</w:t>
            </w:r>
          </w:p>
        </w:tc>
        <w:tc>
          <w:tcPr>
            <w:tcW w:type="dxa" w:w="3160"/>
            <w:shd w:val="clear" w:color="auto" w:fill="F8FAFC"/>
            <w:vAlign w:val="center"/>
          </w:tcPr>
          <w:p>
            <w:pPr>
              <w:spacing w:after="0" w:line="252" w:lineRule="auto"/>
              <w:jc w:val="left"/>
            </w:pPr>
            <w:r>
              <w:rPr>
                <w:sz w:val="17"/>
              </w:rPr>
              <w:t>20 epochs; box mAP50 0.787</w:t>
            </w:r>
          </w:p>
        </w:tc>
      </w:tr>
      <w:tr>
        <w:trPr>
          <w:cantSplit/>
        </w:trPr>
        <w:tc>
          <w:tcPr>
            <w:tcW w:type="dxa" w:w="1738"/>
            <w:shd w:val="clear" w:color="auto" w:fill="FFFFFF"/>
            <w:vAlign w:val="center"/>
          </w:tcPr>
          <w:p>
            <w:pPr>
              <w:spacing w:after="0" w:line="252" w:lineRule="auto"/>
              <w:jc w:val="left"/>
            </w:pPr>
            <w:r>
              <w:rPr>
                <w:sz w:val="17"/>
              </w:rPr>
              <w:t>2026-09-18</w:t>
            </w:r>
          </w:p>
        </w:tc>
        <w:tc>
          <w:tcPr>
            <w:tcW w:type="dxa" w:w="4740"/>
            <w:shd w:val="clear" w:color="auto" w:fill="FFFFFF"/>
            <w:vAlign w:val="center"/>
          </w:tcPr>
          <w:p>
            <w:pPr>
              <w:spacing w:after="0" w:line="252" w:lineRule="auto"/>
              <w:jc w:val="left"/>
            </w:pPr>
            <w:r>
              <w:rPr>
                <w:sz w:val="17"/>
              </w:rPr>
              <w:t>run3: 38-class habitat dataset from COCO; run4: unified fine-tune from run3</w:t>
            </w:r>
          </w:p>
        </w:tc>
        <w:tc>
          <w:tcPr>
            <w:tcW w:type="dxa" w:w="3160"/>
            <w:shd w:val="clear" w:color="auto" w:fill="FFFFFF"/>
            <w:vAlign w:val="center"/>
          </w:tcPr>
          <w:p>
            <w:pPr>
              <w:spacing w:after="0" w:line="252" w:lineRule="auto"/>
              <w:jc w:val="left"/>
            </w:pPr>
            <w:r>
              <w:rPr>
                <w:sz w:val="17"/>
              </w:rPr>
              <w:t>box mAP50 0.608 and 0.611 over 38 classes</w:t>
            </w:r>
          </w:p>
        </w:tc>
      </w:tr>
      <w:tr>
        <w:trPr>
          <w:cantSplit/>
        </w:trPr>
        <w:tc>
          <w:tcPr>
            <w:tcW w:type="dxa" w:w="1738"/>
            <w:shd w:val="clear" w:color="auto" w:fill="F8FAFC"/>
            <w:vAlign w:val="center"/>
          </w:tcPr>
          <w:p>
            <w:pPr>
              <w:spacing w:after="0" w:line="252" w:lineRule="auto"/>
              <w:jc w:val="left"/>
            </w:pPr>
            <w:r>
              <w:rPr>
                <w:sz w:val="17"/>
              </w:rPr>
              <w:t>2026-09-25</w:t>
            </w:r>
          </w:p>
        </w:tc>
        <w:tc>
          <w:tcPr>
            <w:tcW w:type="dxa" w:w="4740"/>
            <w:shd w:val="clear" w:color="auto" w:fill="F8FAFC"/>
            <w:vAlign w:val="center"/>
          </w:tcPr>
          <w:p>
            <w:pPr>
              <w:spacing w:after="0" w:line="252" w:lineRule="auto"/>
              <w:jc w:val="left"/>
            </w:pPr>
            <w:r>
              <w:rPr>
                <w:sz w:val="17"/>
              </w:rPr>
              <w:t>run5: 9-class clean fine-tune from run3</w:t>
            </w:r>
          </w:p>
        </w:tc>
        <w:tc>
          <w:tcPr>
            <w:tcW w:type="dxa" w:w="3160"/>
            <w:shd w:val="clear" w:color="auto" w:fill="F8FAFC"/>
            <w:vAlign w:val="center"/>
          </w:tcPr>
          <w:p>
            <w:pPr>
              <w:spacing w:after="0" w:line="252" w:lineRule="auto"/>
              <w:jc w:val="left"/>
            </w:pPr>
            <w:r>
              <w:rPr>
                <w:sz w:val="17"/>
              </w:rPr>
              <w:t>box mAP50 0.825 (best 0.832); becomes the champion</w:t>
            </w:r>
          </w:p>
        </w:tc>
      </w:tr>
      <w:tr>
        <w:trPr>
          <w:cantSplit/>
        </w:trPr>
        <w:tc>
          <w:tcPr>
            <w:tcW w:type="dxa" w:w="1738"/>
            <w:shd w:val="clear" w:color="auto" w:fill="FFFFFF"/>
            <w:vAlign w:val="center"/>
          </w:tcPr>
          <w:p>
            <w:pPr>
              <w:spacing w:after="0" w:line="252" w:lineRule="auto"/>
              <w:jc w:val="left"/>
            </w:pPr>
            <w:r>
              <w:rPr>
                <w:sz w:val="17"/>
              </w:rPr>
              <w:t>2026-09-28</w:t>
            </w:r>
          </w:p>
        </w:tc>
        <w:tc>
          <w:tcPr>
            <w:tcW w:type="dxa" w:w="4740"/>
            <w:shd w:val="clear" w:color="auto" w:fill="FFFFFF"/>
            <w:vAlign w:val="center"/>
          </w:tcPr>
          <w:p>
            <w:pPr>
              <w:spacing w:after="0" w:line="252" w:lineRule="auto"/>
              <w:jc w:val="left"/>
            </w:pPr>
            <w:r>
              <w:rPr>
                <w:sz w:val="17"/>
              </w:rPr>
              <w:t>Workshop clip recorded (</w:t>
            </w:r>
            <w:r>
              <w:rPr>
                <w:rFonts w:ascii="Consolas" w:hAnsi="Consolas" w:cs="Consolas" w:eastAsia="Consolas"/>
                <w:color w:val="0F172A"/>
                <w:sz w:val="16"/>
              </w:rPr>
              <w:t>Screen Recording 2026-09-28 124839.mp4</w:t>
            </w:r>
            <w:r>
              <w:rPr>
                <w:sz w:val="17"/>
              </w:rPr>
              <w:t>)</w:t>
            </w:r>
          </w:p>
        </w:tc>
        <w:tc>
          <w:tcPr>
            <w:tcW w:type="dxa" w:w="3160"/>
            <w:shd w:val="clear" w:color="auto" w:fill="FFFFFF"/>
            <w:vAlign w:val="center"/>
          </w:tcPr>
          <w:p>
            <w:pPr>
              <w:spacing w:after="0" w:line="252" w:lineRule="auto"/>
              <w:jc w:val="left"/>
            </w:pPr>
            <w:r>
              <w:rPr>
                <w:sz w:val="17"/>
              </w:rPr>
              <w:t>The only held-out panel-saw footage</w:t>
            </w:r>
          </w:p>
        </w:tc>
      </w:tr>
      <w:tr>
        <w:trPr>
          <w:cantSplit/>
        </w:trPr>
        <w:tc>
          <w:tcPr>
            <w:tcW w:type="dxa" w:w="1738"/>
            <w:shd w:val="clear" w:color="auto" w:fill="F8FAFC"/>
            <w:vAlign w:val="center"/>
          </w:tcPr>
          <w:p>
            <w:pPr>
              <w:spacing w:after="0" w:line="252" w:lineRule="auto"/>
              <w:jc w:val="left"/>
            </w:pPr>
            <w:r>
              <w:rPr>
                <w:sz w:val="17"/>
              </w:rPr>
              <w:t>2026-10-05/06</w:t>
            </w:r>
          </w:p>
        </w:tc>
        <w:tc>
          <w:tcPr>
            <w:tcW w:type="dxa" w:w="4740"/>
            <w:shd w:val="clear" w:color="auto" w:fill="F8FAFC"/>
            <w:vAlign w:val="center"/>
          </w:tcPr>
          <w:p>
            <w:pPr>
              <w:spacing w:after="0" w:line="252" w:lineRule="auto"/>
              <w:jc w:val="left"/>
            </w:pPr>
            <w:r>
              <w:rPr>
                <w:sz w:val="17"/>
              </w:rPr>
              <w:t>run6: “CCTV-robust” fine-tune at imgsz 1280</w:t>
            </w:r>
          </w:p>
        </w:tc>
        <w:tc>
          <w:tcPr>
            <w:tcW w:type="dxa" w:w="3160"/>
            <w:shd w:val="clear" w:color="auto" w:fill="F8FAFC"/>
            <w:vAlign w:val="center"/>
          </w:tcPr>
          <w:p>
            <w:pPr>
              <w:spacing w:after="0" w:line="252" w:lineRule="auto"/>
              <w:jc w:val="left"/>
            </w:pPr>
            <w:r>
              <w:rPr>
                <w:sz w:val="17"/>
              </w:rPr>
              <w:t>2 h 59 min; val box mAP50 0.810</w:t>
            </w:r>
          </w:p>
        </w:tc>
      </w:tr>
      <w:tr>
        <w:trPr>
          <w:cantSplit/>
        </w:trPr>
        <w:tc>
          <w:tcPr>
            <w:tcW w:type="dxa" w:w="1738"/>
            <w:shd w:val="clear" w:color="auto" w:fill="FFFFFF"/>
            <w:vAlign w:val="center"/>
          </w:tcPr>
          <w:p>
            <w:pPr>
              <w:spacing w:after="0" w:line="252" w:lineRule="auto"/>
              <w:jc w:val="left"/>
            </w:pPr>
            <w:r>
              <w:rPr>
                <w:sz w:val="17"/>
              </w:rPr>
              <w:t>2026-10-07/08</w:t>
            </w:r>
          </w:p>
        </w:tc>
        <w:tc>
          <w:tcPr>
            <w:tcW w:type="dxa" w:w="4740"/>
            <w:shd w:val="clear" w:color="auto" w:fill="FFFFFF"/>
            <w:vAlign w:val="center"/>
          </w:tcPr>
          <w:p>
            <w:pPr>
              <w:spacing w:after="0" w:line="252" w:lineRule="auto"/>
              <w:jc w:val="left"/>
            </w:pPr>
            <w:r>
              <w:rPr>
                <w:sz w:val="17"/>
              </w:rPr>
              <w:t>run6 audit and trial-video re-test</w:t>
            </w:r>
          </w:p>
        </w:tc>
        <w:tc>
          <w:tcPr>
            <w:tcW w:type="dxa" w:w="3160"/>
            <w:shd w:val="clear" w:color="auto" w:fill="FFFFFF"/>
            <w:vAlign w:val="center"/>
          </w:tcPr>
          <w:p>
            <w:pPr>
              <w:spacing w:after="0" w:line="252" w:lineRule="auto"/>
              <w:jc w:val="left"/>
            </w:pPr>
            <w:r>
              <w:rPr>
                <w:sz w:val="17"/>
              </w:rPr>
              <w:t>Regression found; end2end/NMS finding</w:t>
            </w:r>
          </w:p>
        </w:tc>
      </w:tr>
      <w:tr>
        <w:trPr>
          <w:cantSplit/>
        </w:trPr>
        <w:tc>
          <w:tcPr>
            <w:tcW w:type="dxa" w:w="1738"/>
            <w:shd w:val="clear" w:color="auto" w:fill="F8FAFC"/>
            <w:vAlign w:val="center"/>
          </w:tcPr>
          <w:p>
            <w:pPr>
              <w:spacing w:after="0" w:line="252" w:lineRule="auto"/>
              <w:jc w:val="left"/>
            </w:pPr>
            <w:r>
              <w:rPr>
                <w:sz w:val="17"/>
              </w:rPr>
              <w:t>2026-10-10</w:t>
            </w:r>
          </w:p>
        </w:tc>
        <w:tc>
          <w:tcPr>
            <w:tcW w:type="dxa" w:w="4740"/>
            <w:shd w:val="clear" w:color="auto" w:fill="F8FAFC"/>
            <w:vAlign w:val="center"/>
          </w:tcPr>
          <w:p>
            <w:pPr>
              <w:spacing w:after="0" w:line="252" w:lineRule="auto"/>
              <w:jc w:val="left"/>
            </w:pPr>
            <w:r>
              <w:rPr>
                <w:sz w:val="17"/>
              </w:rPr>
              <w:t>CCTV domain adaptation plan; workspace reorganization</w:t>
            </w:r>
          </w:p>
        </w:tc>
        <w:tc>
          <w:tcPr>
            <w:tcW w:type="dxa" w:w="3160"/>
            <w:shd w:val="clear" w:color="auto" w:fill="F8FAFC"/>
            <w:vAlign w:val="center"/>
          </w:tcPr>
          <w:p>
            <w:pPr>
              <w:spacing w:after="0" w:line="252" w:lineRule="auto"/>
              <w:jc w:val="left"/>
            </w:pPr>
            <w:r>
              <w:rPr>
                <w:sz w:val="17"/>
              </w:rPr>
              <w:t>68 moves, nothing deleted; NTFS junctions</w:t>
            </w:r>
          </w:p>
        </w:tc>
      </w:tr>
      <w:tr>
        <w:trPr>
          <w:cantSplit/>
        </w:trPr>
        <w:tc>
          <w:tcPr>
            <w:tcW w:type="dxa" w:w="1738"/>
            <w:shd w:val="clear" w:color="auto" w:fill="FFFFFF"/>
            <w:vAlign w:val="center"/>
          </w:tcPr>
          <w:p>
            <w:pPr>
              <w:spacing w:after="0" w:line="252" w:lineRule="auto"/>
              <w:jc w:val="left"/>
            </w:pPr>
            <w:r>
              <w:rPr>
                <w:sz w:val="17"/>
              </w:rPr>
              <w:t>2026-10-10 → 14</w:t>
            </w:r>
          </w:p>
        </w:tc>
        <w:tc>
          <w:tcPr>
            <w:tcW w:type="dxa" w:w="4740"/>
            <w:shd w:val="clear" w:color="auto" w:fill="FFFFFF"/>
            <w:vAlign w:val="center"/>
          </w:tcPr>
          <w:p>
            <w:pPr>
              <w:spacing w:after="0" w:line="252" w:lineRule="auto"/>
              <w:jc w:val="left"/>
            </w:pPr>
            <w:r>
              <w:rPr>
                <w:sz w:val="17"/>
              </w:rPr>
              <w:t>CCTV-perspective web scrape</w:t>
            </w:r>
          </w:p>
        </w:tc>
        <w:tc>
          <w:tcPr>
            <w:tcW w:type="dxa" w:w="3160"/>
            <w:shd w:val="clear" w:color="auto" w:fill="FFFFFF"/>
            <w:vAlign w:val="center"/>
          </w:tcPr>
          <w:p>
            <w:pPr>
              <w:spacing w:after="0" w:line="252" w:lineRule="auto"/>
              <w:jc w:val="left"/>
            </w:pPr>
            <w:r>
              <w:rPr>
                <w:sz w:val="17"/>
              </w:rPr>
              <w:t>2,677 raw images</w:t>
            </w:r>
          </w:p>
        </w:tc>
      </w:tr>
      <w:tr>
        <w:trPr>
          <w:cantSplit/>
        </w:trPr>
        <w:tc>
          <w:tcPr>
            <w:tcW w:type="dxa" w:w="1738"/>
            <w:shd w:val="clear" w:color="auto" w:fill="F8FAFC"/>
            <w:vAlign w:val="center"/>
          </w:tcPr>
          <w:p>
            <w:pPr>
              <w:spacing w:after="0" w:line="252" w:lineRule="auto"/>
              <w:jc w:val="left"/>
            </w:pPr>
            <w:r>
              <w:rPr>
                <w:sz w:val="17"/>
              </w:rPr>
              <w:t>2026-10-15</w:t>
            </w:r>
          </w:p>
        </w:tc>
        <w:tc>
          <w:tcPr>
            <w:tcW w:type="dxa" w:w="4740"/>
            <w:shd w:val="clear" w:color="auto" w:fill="F8FAFC"/>
            <w:vAlign w:val="center"/>
          </w:tcPr>
          <w:p>
            <w:pPr>
              <w:spacing w:after="0" w:line="252" w:lineRule="auto"/>
              <w:jc w:val="left"/>
            </w:pPr>
            <w:r>
              <w:rPr>
                <w:sz w:val="17"/>
              </w:rPr>
              <w:t>Scrape post-mortem; Albumentations 2.0.8 installed; CCTV ingestion tools</w:t>
            </w:r>
          </w:p>
        </w:tc>
        <w:tc>
          <w:tcPr>
            <w:tcW w:type="dxa" w:w="3160"/>
            <w:shd w:val="clear" w:color="auto" w:fill="F8FAFC"/>
            <w:vAlign w:val="center"/>
          </w:tcPr>
          <w:p>
            <w:pPr>
              <w:spacing w:after="0" w:line="252" w:lineRule="auto"/>
              <w:jc w:val="left"/>
            </w:pPr>
            <w:r>
              <w:rPr>
                <w:sz w:val="17"/>
              </w:rPr>
              <w:t>The batch is not CCTV data (about 5 CCTV-like images)</w:t>
            </w:r>
          </w:p>
        </w:tc>
      </w:tr>
      <w:tr>
        <w:trPr>
          <w:cantSplit/>
        </w:trPr>
        <w:tc>
          <w:tcPr>
            <w:tcW w:type="dxa" w:w="1738"/>
            <w:shd w:val="clear" w:color="auto" w:fill="FFFFFF"/>
            <w:vAlign w:val="center"/>
          </w:tcPr>
          <w:p>
            <w:pPr>
              <w:spacing w:after="0" w:line="252" w:lineRule="auto"/>
              <w:jc w:val="left"/>
            </w:pPr>
            <w:r>
              <w:rPr>
                <w:sz w:val="17"/>
              </w:rPr>
              <w:t>2026-10-19</w:t>
            </w:r>
          </w:p>
        </w:tc>
        <w:tc>
          <w:tcPr>
            <w:tcW w:type="dxa" w:w="4740"/>
            <w:shd w:val="clear" w:color="auto" w:fill="FFFFFF"/>
            <w:vAlign w:val="center"/>
          </w:tcPr>
          <w:p>
            <w:pPr>
              <w:spacing w:after="0" w:line="252" w:lineRule="auto"/>
              <w:jc w:val="left"/>
            </w:pPr>
            <w:r>
              <w:rPr>
                <w:sz w:val="17"/>
              </w:rPr>
              <w:t>Factory footage analysed (2 cameras, 328 frames); run7 trained and analysed</w:t>
            </w:r>
          </w:p>
        </w:tc>
        <w:tc>
          <w:tcPr>
            <w:tcW w:type="dxa" w:w="3160"/>
            <w:shd w:val="clear" w:color="auto" w:fill="FFFFFF"/>
            <w:vAlign w:val="center"/>
          </w:tcPr>
          <w:p>
            <w:pPr>
              <w:spacing w:after="0" w:line="252" w:lineRule="auto"/>
              <w:jc w:val="left"/>
            </w:pPr>
            <w:r>
              <w:rPr>
                <w:sz w:val="17"/>
              </w:rPr>
              <w:t>run7 memorised Camera 05; 0/142 on Camera 03</w:t>
            </w:r>
          </w:p>
        </w:tc>
      </w:tr>
      <w:tr>
        <w:trPr>
          <w:cantSplit/>
        </w:trPr>
        <w:tc>
          <w:tcPr>
            <w:tcW w:type="dxa" w:w="1738"/>
            <w:shd w:val="clear" w:color="auto" w:fill="F8FAFC"/>
            <w:vAlign w:val="center"/>
          </w:tcPr>
          <w:p>
            <w:pPr>
              <w:spacing w:after="0" w:line="252" w:lineRule="auto"/>
              <w:jc w:val="left"/>
            </w:pPr>
            <w:r>
              <w:rPr>
                <w:sz w:val="17"/>
              </w:rPr>
              <w:t>2026-10-21</w:t>
            </w:r>
          </w:p>
        </w:tc>
        <w:tc>
          <w:tcPr>
            <w:tcW w:type="dxa" w:w="4740"/>
            <w:shd w:val="clear" w:color="auto" w:fill="F8FAFC"/>
            <w:vAlign w:val="center"/>
          </w:tcPr>
          <w:p>
            <w:pPr>
              <w:spacing w:after="0" w:line="252" w:lineRule="auto"/>
              <w:jc w:val="left"/>
            </w:pPr>
            <w:r>
              <w:rPr>
                <w:sz w:val="17"/>
              </w:rPr>
              <w:t xml:space="preserve">Label overhaul, negative audit, SAM 2.1 Large, 30 high-angle images, benchmark frozen, run7 archived, </w:t>
            </w:r>
            <w:r>
              <w:rPr>
                <w:rFonts w:ascii="Consolas" w:hAnsi="Consolas" w:cs="Consolas" w:eastAsia="Consolas"/>
                <w:color w:val="0F172A"/>
                <w:sz w:val="16"/>
              </w:rPr>
              <w:t>datasetchange</w:t>
            </w:r>
            <w:r>
              <w:rPr>
                <w:sz w:val="17"/>
              </w:rPr>
              <w:t xml:space="preserve"> curation</w:t>
            </w:r>
          </w:p>
        </w:tc>
        <w:tc>
          <w:tcPr>
            <w:tcW w:type="dxa" w:w="3160"/>
            <w:shd w:val="clear" w:color="auto" w:fill="F8FAFC"/>
            <w:vAlign w:val="center"/>
          </w:tcPr>
          <w:p>
            <w:pPr>
              <w:spacing w:after="0" w:line="252" w:lineRule="auto"/>
              <w:jc w:val="left"/>
            </w:pPr>
            <w:r>
              <w:rPr>
                <w:sz w:val="17"/>
              </w:rPr>
              <w:t>Audit PASS; 3,298-entry train list; val 450 images</w:t>
            </w:r>
          </w:p>
        </w:tc>
      </w:tr>
      <w:tr>
        <w:trPr>
          <w:cantSplit/>
        </w:trPr>
        <w:tc>
          <w:tcPr>
            <w:tcW w:type="dxa" w:w="1738"/>
            <w:shd w:val="clear" w:color="auto" w:fill="FFFFFF"/>
            <w:vAlign w:val="center"/>
          </w:tcPr>
          <w:p>
            <w:pPr>
              <w:spacing w:after="0" w:line="252" w:lineRule="auto"/>
              <w:jc w:val="left"/>
            </w:pPr>
            <w:r>
              <w:rPr>
                <w:sz w:val="17"/>
              </w:rPr>
              <w:t>2026-10-22 00:13</w:t>
            </w:r>
          </w:p>
        </w:tc>
        <w:tc>
          <w:tcPr>
            <w:tcW w:type="dxa" w:w="4740"/>
            <w:shd w:val="clear" w:color="auto" w:fill="FFFFFF"/>
            <w:vAlign w:val="center"/>
          </w:tcPr>
          <w:p>
            <w:pPr>
              <w:spacing w:after="0" w:line="252" w:lineRule="auto"/>
              <w:jc w:val="left"/>
            </w:pPr>
            <w:r>
              <w:rPr>
                <w:sz w:val="17"/>
              </w:rPr>
              <w:t>run8 started from run5</w:t>
            </w:r>
          </w:p>
        </w:tc>
        <w:tc>
          <w:tcPr>
            <w:tcW w:type="dxa" w:w="3160"/>
            <w:shd w:val="clear" w:color="auto" w:fill="FFFFFF"/>
            <w:vAlign w:val="center"/>
          </w:tcPr>
          <w:p>
            <w:pPr>
              <w:spacing w:after="0" w:line="252" w:lineRule="auto"/>
              <w:jc w:val="left"/>
            </w:pPr>
            <w:r>
              <w:rPr>
                <w:sz w:val="17"/>
              </w:rPr>
              <w:t>Epoch 1 logged at 01:11 (box mAP50 0.830)</w:t>
            </w:r>
          </w:p>
        </w:tc>
      </w:tr>
      <w:tr>
        <w:trPr>
          <w:cantSplit/>
        </w:trPr>
        <w:tc>
          <w:tcPr>
            <w:tcW w:type="dxa" w:w="1738"/>
            <w:shd w:val="clear" w:color="auto" w:fill="F8FAFC"/>
            <w:vAlign w:val="center"/>
          </w:tcPr>
          <w:p>
            <w:pPr>
              <w:spacing w:after="0" w:line="252" w:lineRule="auto"/>
              <w:jc w:val="left"/>
            </w:pPr>
            <w:r>
              <w:rPr>
                <w:sz w:val="17"/>
              </w:rPr>
              <w:t>2026-10-23 17:07</w:t>
            </w:r>
          </w:p>
        </w:tc>
        <w:tc>
          <w:tcPr>
            <w:tcW w:type="dxa" w:w="4740"/>
            <w:shd w:val="clear" w:color="auto" w:fill="F8FAFC"/>
            <w:vAlign w:val="center"/>
          </w:tcPr>
          <w:p>
            <w:pPr>
              <w:spacing w:after="0" w:line="252" w:lineRule="auto"/>
              <w:jc w:val="left"/>
            </w:pPr>
            <w:r>
              <w:rPr>
                <w:sz w:val="17"/>
              </w:rPr>
              <w:t xml:space="preserve">run8 resumed from </w:t>
            </w:r>
            <w:r>
              <w:rPr>
                <w:rFonts w:ascii="Consolas" w:hAnsi="Consolas" w:cs="Consolas" w:eastAsia="Consolas"/>
                <w:color w:val="0F172A"/>
                <w:sz w:val="16"/>
              </w:rPr>
              <w:t>last.pt</w:t>
            </w:r>
          </w:p>
        </w:tc>
        <w:tc>
          <w:tcPr>
            <w:tcW w:type="dxa" w:w="3160"/>
            <w:shd w:val="clear" w:color="auto" w:fill="F8FAFC"/>
            <w:vAlign w:val="center"/>
          </w:tcPr>
          <w:p>
            <w:pPr>
              <w:spacing w:after="0" w:line="252" w:lineRule="auto"/>
              <w:jc w:val="left"/>
            </w:pPr>
            <w:r>
              <w:rPr>
                <w:sz w:val="17"/>
              </w:rPr>
              <w:t>Training in progress at the time of writing</w:t>
            </w:r>
          </w:p>
        </w:tc>
      </w:tr>
    </w:tbl>
    <w:p>
      <w:pPr>
        <w:spacing w:after="40"/>
      </w:pPr>
    </w:p>
    <w:p>
      <w:pPr>
        <w:pStyle w:val="Heading3"/>
      </w:pPr>
      <w:r>
        <w:t>State on 23 October 2026</w:t>
      </w:r>
    </w:p>
    <w:p>
      <w:pPr>
        <w:pStyle w:val="ListBullet"/>
        <w:spacing w:after="40"/>
      </w:pPr>
      <w:r>
        <w:rPr>
          <w:b/>
        </w:rPr>
        <w:t>Deployment fallback:</w:t>
      </w:r>
      <w:r>
        <w:rPr/>
        <w:t xml:space="preserve"> run5 (</w:t>
      </w:r>
      <w:r>
        <w:rPr>
          <w:rFonts w:ascii="Consolas" w:hAnsi="Consolas" w:cs="Consolas" w:eastAsia="Consolas"/>
          <w:color w:val="0F172A"/>
          <w:sz w:val="19"/>
        </w:rPr>
        <w:t>runs/run5_9class_clean_finetune/weights/best.pt</w:t>
      </w:r>
      <w:r>
        <w:rPr/>
        <w:t>). It is the parent for every future fine-tune.</w:t>
      </w:r>
    </w:p>
    <w:p>
      <w:pPr>
        <w:pStyle w:val="ListBullet"/>
        <w:spacing w:after="40"/>
      </w:pPr>
      <w:r>
        <w:rPr>
          <w:b/>
        </w:rPr>
        <w:t>Do not deploy:</w:t>
      </w:r>
      <w:r>
        <w:rPr/>
        <w:t xml:space="preserve"> run6 (real-footage regression) and run7 (memorised Camera 05; archived).</w:t>
      </w:r>
    </w:p>
    <w:p>
      <w:pPr>
        <w:pStyle w:val="ListBullet"/>
        <w:spacing w:after="40"/>
      </w:pPr>
      <w:r>
        <w:rPr>
          <w:b/>
        </w:rPr>
        <w:t>In training:</w:t>
      </w:r>
      <w:r>
        <w:rPr/>
        <w:t xml:space="preserve"> run8 (</w:t>
      </w:r>
      <w:r>
        <w:rPr>
          <w:rFonts w:ascii="Consolas" w:hAnsi="Consolas" w:cs="Consolas" w:eastAsia="Consolas"/>
          <w:color w:val="0F172A"/>
          <w:sz w:val="19"/>
        </w:rPr>
        <w:t>runs/run8_9class_curated_cctv</w:t>
      </w:r>
      <w:r>
        <w:rPr/>
        <w:t>), 50 epochs planned, 1 logged.</w:t>
      </w:r>
    </w:p>
    <w:p>
      <w:pPr>
        <w:pStyle w:val="ListBullet"/>
        <w:spacing w:after="40"/>
      </w:pPr>
      <w:r>
        <w:rPr>
          <w:b/>
        </w:rPr>
        <w:t>Dataset:</w:t>
      </w:r>
      <w:r>
        <w:rPr/>
        <w:t xml:space="preserve"> 2,200 train / 450 val / 473 test label files; train list 3,298 entries (2,337 unique) with 11.8% negatives.</w:t>
      </w:r>
    </w:p>
    <w:p>
      <w:pPr>
        <w:pStyle w:val="ListBullet"/>
        <w:spacing w:after="40"/>
      </w:pPr>
      <w:r>
        <w:rPr>
          <w:b/>
        </w:rPr>
        <w:t>Benchmark:</w:t>
      </w:r>
      <w:r>
        <w:rPr/>
        <w:t xml:space="preserve"> 328 factory frames, frozen for testing only (Chapter 9).</w:t>
      </w:r>
    </w:p>
    <w:p>
      <w:pPr>
        <w:pStyle w:val="Heading2"/>
      </w:pPr>
      <w:bookmarkStart w:id="5" w:name="_Toc00005"/>
      <w:r>
        <w:t>1.4 Executive Scorecard: Run 1 through Run 8 Comparison</w:t>
      </w:r>
      <w:bookmarkEnd w:id="5"/>
    </w:p>
    <w:p>
      <w:r>
        <w:rPr/>
        <w:t>Table 4 compares the four 9-class checkpoints that matter for deployment. Validation sets differ between rows, as marked. Do not compare a value measured on one validation set with a value measured on another.</w:t>
      </w:r>
    </w:p>
    <w:p>
      <w:pPr>
        <w:keepNext/>
        <w:spacing w:after="40"/>
      </w:pPr>
      <w:r>
        <w:rPr>
          <w:b/>
          <w:color w:val="334155"/>
          <w:sz w:val="18"/>
        </w:rPr>
        <w:t>Table 4.</w:t>
      </w:r>
      <w:r>
        <w:rPr>
          <w:color w:val="334155"/>
          <w:sz w:val="18"/>
        </w:rPr>
        <w:t xml:space="preserve"> Deployment scorecard for the 9-class checkpoints</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2482"/>
        <w:gridCol w:w="1752"/>
        <w:gridCol w:w="1752"/>
        <w:gridCol w:w="1752"/>
        <w:gridCol w:w="1898"/>
      </w:tblGrid>
      <w:tr>
        <w:trPr>
          <w:tblHeader w:val="true"/>
          <w:cantSplit/>
        </w:trPr>
        <w:tc>
          <w:tcPr>
            <w:tcW w:type="dxa" w:w="2482"/>
            <w:shd w:val="clear" w:color="auto" w:fill="1E293B"/>
            <w:vAlign w:val="center"/>
          </w:tcPr>
          <w:p>
            <w:pPr>
              <w:spacing w:after="0" w:line="252" w:lineRule="auto"/>
              <w:jc w:val="left"/>
            </w:pPr>
            <w:r>
              <w:rPr>
                <w:b/>
                <w:color w:val="FFFFFF"/>
                <w:sz w:val="16"/>
              </w:rPr>
              <w:t>Measure</w:t>
            </w:r>
          </w:p>
        </w:tc>
        <w:tc>
          <w:tcPr>
            <w:tcW w:type="dxa" w:w="1752"/>
            <w:shd w:val="clear" w:color="auto" w:fill="1E293B"/>
            <w:vAlign w:val="center"/>
          </w:tcPr>
          <w:p>
            <w:pPr>
              <w:spacing w:after="0" w:line="252" w:lineRule="auto"/>
              <w:jc w:val="center"/>
            </w:pPr>
            <w:r>
              <w:rPr>
                <w:b/>
                <w:color w:val="FFFFFF"/>
                <w:sz w:val="16"/>
              </w:rPr>
              <w:t>run5</w:t>
            </w:r>
          </w:p>
        </w:tc>
        <w:tc>
          <w:tcPr>
            <w:tcW w:type="dxa" w:w="1752"/>
            <w:shd w:val="clear" w:color="auto" w:fill="1E293B"/>
            <w:vAlign w:val="center"/>
          </w:tcPr>
          <w:p>
            <w:pPr>
              <w:spacing w:after="0" w:line="252" w:lineRule="auto"/>
              <w:jc w:val="center"/>
            </w:pPr>
            <w:r>
              <w:rPr>
                <w:b/>
                <w:color w:val="FFFFFF"/>
                <w:sz w:val="16"/>
              </w:rPr>
              <w:t>run6</w:t>
            </w:r>
          </w:p>
        </w:tc>
        <w:tc>
          <w:tcPr>
            <w:tcW w:type="dxa" w:w="1752"/>
            <w:shd w:val="clear" w:color="auto" w:fill="1E293B"/>
            <w:vAlign w:val="center"/>
          </w:tcPr>
          <w:p>
            <w:pPr>
              <w:spacing w:after="0" w:line="252" w:lineRule="auto"/>
              <w:jc w:val="center"/>
            </w:pPr>
            <w:r>
              <w:rPr>
                <w:b/>
                <w:color w:val="FFFFFF"/>
                <w:sz w:val="16"/>
              </w:rPr>
              <w:t>run7</w:t>
            </w:r>
          </w:p>
        </w:tc>
        <w:tc>
          <w:tcPr>
            <w:tcW w:type="dxa" w:w="1898"/>
            <w:shd w:val="clear" w:color="auto" w:fill="1E293B"/>
            <w:vAlign w:val="center"/>
          </w:tcPr>
          <w:p>
            <w:pPr>
              <w:spacing w:after="0" w:line="252" w:lineRule="auto"/>
              <w:jc w:val="center"/>
            </w:pPr>
            <w:r>
              <w:rPr>
                <w:b/>
                <w:color w:val="FFFFFF"/>
                <w:sz w:val="16"/>
              </w:rPr>
              <w:t>run8</w:t>
            </w:r>
          </w:p>
        </w:tc>
      </w:tr>
      <w:tr>
        <w:trPr>
          <w:cantSplit/>
        </w:trPr>
        <w:tc>
          <w:tcPr>
            <w:tcW w:type="dxa" w:w="2482"/>
            <w:shd w:val="clear" w:color="auto" w:fill="FFFFFF"/>
            <w:vAlign w:val="center"/>
          </w:tcPr>
          <w:p>
            <w:pPr>
              <w:spacing w:after="0" w:line="252" w:lineRule="auto"/>
              <w:jc w:val="left"/>
            </w:pPr>
            <w:r>
              <w:rPr>
                <w:sz w:val="16"/>
              </w:rPr>
              <w:t>Role / verdict</w:t>
            </w:r>
          </w:p>
        </w:tc>
        <w:tc>
          <w:tcPr>
            <w:tcW w:type="dxa" w:w="1752"/>
            <w:shd w:val="clear" w:color="auto" w:fill="FFFFFF"/>
            <w:vAlign w:val="center"/>
          </w:tcPr>
          <w:p>
            <w:pPr>
              <w:spacing w:after="0" w:line="252" w:lineRule="auto"/>
              <w:jc w:val="center"/>
            </w:pPr>
            <w:r>
              <w:rPr>
                <w:b/>
                <w:color w:val="15803D"/>
                <w:sz w:val="15"/>
              </w:rPr>
              <w:t>CHAMPION / BASELINE</w:t>
            </w:r>
          </w:p>
        </w:tc>
        <w:tc>
          <w:tcPr>
            <w:tcW w:type="dxa" w:w="1752"/>
            <w:shd w:val="clear" w:color="auto" w:fill="FFFFFF"/>
            <w:vAlign w:val="center"/>
          </w:tcPr>
          <w:p>
            <w:pPr>
              <w:spacing w:after="0" w:line="252" w:lineRule="auto"/>
              <w:jc w:val="center"/>
            </w:pPr>
            <w:r>
              <w:rPr>
                <w:b/>
                <w:color w:val="B91C1C"/>
                <w:sz w:val="15"/>
              </w:rPr>
              <w:t>REGRESSED</w:t>
            </w:r>
          </w:p>
        </w:tc>
        <w:tc>
          <w:tcPr>
            <w:tcW w:type="dxa" w:w="1752"/>
            <w:shd w:val="clear" w:color="auto" w:fill="FFFFFF"/>
            <w:vAlign w:val="center"/>
          </w:tcPr>
          <w:p>
            <w:pPr>
              <w:spacing w:after="0" w:line="252" w:lineRule="auto"/>
              <w:jc w:val="center"/>
            </w:pPr>
            <w:r>
              <w:rPr>
                <w:b/>
                <w:color w:val="B45309"/>
                <w:sz w:val="15"/>
              </w:rPr>
              <w:t>OVERFITTED, ARCHIVED</w:t>
            </w:r>
          </w:p>
        </w:tc>
        <w:tc>
          <w:tcPr>
            <w:tcW w:type="dxa" w:w="1898"/>
            <w:shd w:val="clear" w:color="auto" w:fill="FFFFFF"/>
            <w:vAlign w:val="center"/>
          </w:tcPr>
          <w:p>
            <w:pPr>
              <w:spacing w:after="0" w:line="252" w:lineRule="auto"/>
              <w:jc w:val="center"/>
            </w:pPr>
            <w:r>
              <w:rPr>
                <w:b/>
                <w:color w:val="1D4ED8"/>
                <w:sz w:val="15"/>
              </w:rPr>
              <w:t>CANDIDATE, TRAINING</w:t>
            </w:r>
          </w:p>
        </w:tc>
      </w:tr>
      <w:tr>
        <w:trPr>
          <w:cantSplit/>
        </w:trPr>
        <w:tc>
          <w:tcPr>
            <w:tcW w:type="dxa" w:w="2482"/>
            <w:shd w:val="clear" w:color="auto" w:fill="F8FAFC"/>
            <w:vAlign w:val="center"/>
          </w:tcPr>
          <w:p>
            <w:pPr>
              <w:spacing w:after="0" w:line="252" w:lineRule="auto"/>
              <w:jc w:val="left"/>
            </w:pPr>
            <w:r>
              <w:rPr>
                <w:sz w:val="16"/>
              </w:rPr>
              <w:t>Parent checkpoint</w:t>
            </w:r>
          </w:p>
        </w:tc>
        <w:tc>
          <w:tcPr>
            <w:tcW w:type="dxa" w:w="1752"/>
            <w:shd w:val="clear" w:color="auto" w:fill="F8FAFC"/>
            <w:vAlign w:val="center"/>
          </w:tcPr>
          <w:p>
            <w:pPr>
              <w:spacing w:after="0" w:line="252" w:lineRule="auto"/>
              <w:jc w:val="center"/>
            </w:pPr>
            <w:r>
              <w:rPr>
                <w:sz w:val="16"/>
              </w:rPr>
              <w:t>run3 (38-class)</w:t>
            </w:r>
          </w:p>
        </w:tc>
        <w:tc>
          <w:tcPr>
            <w:tcW w:type="dxa" w:w="1752"/>
            <w:shd w:val="clear" w:color="auto" w:fill="F8FAFC"/>
            <w:vAlign w:val="center"/>
          </w:tcPr>
          <w:p>
            <w:pPr>
              <w:spacing w:after="0" w:line="252" w:lineRule="auto"/>
              <w:jc w:val="center"/>
            </w:pPr>
            <w:r>
              <w:rPr>
                <w:sz w:val="16"/>
              </w:rPr>
              <w:t>run5</w:t>
            </w:r>
          </w:p>
        </w:tc>
        <w:tc>
          <w:tcPr>
            <w:tcW w:type="dxa" w:w="1752"/>
            <w:shd w:val="clear" w:color="auto" w:fill="F8FAFC"/>
            <w:vAlign w:val="center"/>
          </w:tcPr>
          <w:p>
            <w:pPr>
              <w:spacing w:after="0" w:line="252" w:lineRule="auto"/>
              <w:jc w:val="center"/>
            </w:pPr>
            <w:r>
              <w:rPr>
                <w:sz w:val="16"/>
              </w:rPr>
              <w:t>run5</w:t>
            </w:r>
          </w:p>
        </w:tc>
        <w:tc>
          <w:tcPr>
            <w:tcW w:type="dxa" w:w="1898"/>
            <w:shd w:val="clear" w:color="auto" w:fill="F8FAFC"/>
            <w:vAlign w:val="center"/>
          </w:tcPr>
          <w:p>
            <w:pPr>
              <w:spacing w:after="0" w:line="252" w:lineRule="auto"/>
              <w:jc w:val="center"/>
            </w:pPr>
            <w:r>
              <w:rPr>
                <w:sz w:val="16"/>
              </w:rPr>
              <w:t>run5</w:t>
            </w:r>
          </w:p>
        </w:tc>
      </w:tr>
      <w:tr>
        <w:trPr>
          <w:cantSplit/>
        </w:trPr>
        <w:tc>
          <w:tcPr>
            <w:tcW w:type="dxa" w:w="2482"/>
            <w:shd w:val="clear" w:color="auto" w:fill="FFFFFF"/>
            <w:vAlign w:val="center"/>
          </w:tcPr>
          <w:p>
            <w:pPr>
              <w:spacing w:after="0" w:line="252" w:lineRule="auto"/>
              <w:jc w:val="left"/>
            </w:pPr>
            <w:r>
              <w:rPr>
                <w:sz w:val="16"/>
              </w:rPr>
              <w:t>imgsz / batch</w:t>
            </w:r>
          </w:p>
        </w:tc>
        <w:tc>
          <w:tcPr>
            <w:tcW w:type="dxa" w:w="1752"/>
            <w:shd w:val="clear" w:color="auto" w:fill="FFFFFF"/>
            <w:vAlign w:val="center"/>
          </w:tcPr>
          <w:p>
            <w:pPr>
              <w:spacing w:after="0" w:line="252" w:lineRule="auto"/>
              <w:jc w:val="center"/>
            </w:pPr>
            <w:r>
              <w:rPr>
                <w:sz w:val="16"/>
              </w:rPr>
              <w:t>960 / 8</w:t>
            </w:r>
          </w:p>
        </w:tc>
        <w:tc>
          <w:tcPr>
            <w:tcW w:type="dxa" w:w="1752"/>
            <w:shd w:val="clear" w:color="auto" w:fill="FFFFFF"/>
            <w:vAlign w:val="center"/>
          </w:tcPr>
          <w:p>
            <w:pPr>
              <w:spacing w:after="0" w:line="252" w:lineRule="auto"/>
              <w:jc w:val="center"/>
            </w:pPr>
            <w:r>
              <w:rPr>
                <w:sz w:val="16"/>
              </w:rPr>
              <w:t>1280 / 4</w:t>
            </w:r>
          </w:p>
        </w:tc>
        <w:tc>
          <w:tcPr>
            <w:tcW w:type="dxa" w:w="1752"/>
            <w:shd w:val="clear" w:color="auto" w:fill="FFFFFF"/>
            <w:vAlign w:val="center"/>
          </w:tcPr>
          <w:p>
            <w:pPr>
              <w:spacing w:after="0" w:line="252" w:lineRule="auto"/>
              <w:jc w:val="center"/>
            </w:pPr>
            <w:r>
              <w:rPr>
                <w:sz w:val="16"/>
              </w:rPr>
              <w:t>1280 / 4</w:t>
            </w:r>
          </w:p>
        </w:tc>
        <w:tc>
          <w:tcPr>
            <w:tcW w:type="dxa" w:w="1898"/>
            <w:shd w:val="clear" w:color="auto" w:fill="FFFFFF"/>
            <w:vAlign w:val="center"/>
          </w:tcPr>
          <w:p>
            <w:pPr>
              <w:spacing w:after="0" w:line="252" w:lineRule="auto"/>
              <w:jc w:val="center"/>
            </w:pPr>
            <w:r>
              <w:rPr>
                <w:sz w:val="16"/>
              </w:rPr>
              <w:t>960 / 6</w:t>
            </w:r>
          </w:p>
        </w:tc>
      </w:tr>
      <w:tr>
        <w:trPr>
          <w:cantSplit/>
        </w:trPr>
        <w:tc>
          <w:tcPr>
            <w:tcW w:type="dxa" w:w="2482"/>
            <w:shd w:val="clear" w:color="auto" w:fill="F8FAFC"/>
            <w:vAlign w:val="center"/>
          </w:tcPr>
          <w:p>
            <w:pPr>
              <w:spacing w:after="0" w:line="252" w:lineRule="auto"/>
              <w:jc w:val="left"/>
            </w:pPr>
            <w:r>
              <w:rPr>
                <w:sz w:val="16"/>
              </w:rPr>
              <w:t>Optimizer (resolved)</w:t>
            </w:r>
          </w:p>
        </w:tc>
        <w:tc>
          <w:tcPr>
            <w:tcW w:type="dxa" w:w="1752"/>
            <w:shd w:val="clear" w:color="auto" w:fill="F8FAFC"/>
            <w:vAlign w:val="center"/>
          </w:tcPr>
          <w:p>
            <w:pPr>
              <w:spacing w:after="0" w:line="252" w:lineRule="auto"/>
              <w:jc w:val="center"/>
            </w:pPr>
            <w:r>
              <w:rPr>
                <w:sz w:val="16"/>
              </w:rPr>
              <w:t>auto → AdamW, lr 0.000769</w:t>
            </w:r>
          </w:p>
        </w:tc>
        <w:tc>
          <w:tcPr>
            <w:tcW w:type="dxa" w:w="1752"/>
            <w:shd w:val="clear" w:color="auto" w:fill="F8FAFC"/>
            <w:vAlign w:val="center"/>
          </w:tcPr>
          <w:p>
            <w:pPr>
              <w:spacing w:after="0" w:line="252" w:lineRule="auto"/>
              <w:jc w:val="center"/>
            </w:pPr>
            <w:r>
              <w:rPr>
                <w:sz w:val="16"/>
              </w:rPr>
              <w:t>auto → AdamW, lr 0.000769</w:t>
            </w:r>
          </w:p>
        </w:tc>
        <w:tc>
          <w:tcPr>
            <w:tcW w:type="dxa" w:w="1752"/>
            <w:shd w:val="clear" w:color="auto" w:fill="F8FAFC"/>
            <w:vAlign w:val="center"/>
          </w:tcPr>
          <w:p>
            <w:pPr>
              <w:spacing w:after="0" w:line="252" w:lineRule="auto"/>
              <w:jc w:val="center"/>
            </w:pPr>
            <w:r>
              <w:rPr>
                <w:sz w:val="16"/>
              </w:rPr>
              <w:t>AdamW, lr0 2e-4</w:t>
            </w:r>
          </w:p>
        </w:tc>
        <w:tc>
          <w:tcPr>
            <w:tcW w:type="dxa" w:w="1898"/>
            <w:shd w:val="clear" w:color="auto" w:fill="F8FAFC"/>
            <w:vAlign w:val="center"/>
          </w:tcPr>
          <w:p>
            <w:pPr>
              <w:spacing w:after="0" w:line="252" w:lineRule="auto"/>
              <w:jc w:val="center"/>
            </w:pPr>
            <w:r>
              <w:rPr>
                <w:sz w:val="16"/>
              </w:rPr>
              <w:t>AdamW, lr0 5e-4, cosine</w:t>
            </w:r>
          </w:p>
        </w:tc>
      </w:tr>
      <w:tr>
        <w:trPr>
          <w:cantSplit/>
        </w:trPr>
        <w:tc>
          <w:tcPr>
            <w:tcW w:type="dxa" w:w="2482"/>
            <w:shd w:val="clear" w:color="auto" w:fill="FFFFFF"/>
            <w:vAlign w:val="center"/>
          </w:tcPr>
          <w:p>
            <w:pPr>
              <w:spacing w:after="0" w:line="252" w:lineRule="auto"/>
              <w:jc w:val="left"/>
            </w:pPr>
            <w:r>
              <w:rPr>
                <w:sz w:val="16"/>
              </w:rPr>
              <w:t>Epochs run</w:t>
            </w:r>
          </w:p>
        </w:tc>
        <w:tc>
          <w:tcPr>
            <w:tcW w:type="dxa" w:w="1752"/>
            <w:shd w:val="clear" w:color="auto" w:fill="FFFFFF"/>
            <w:vAlign w:val="center"/>
          </w:tcPr>
          <w:p>
            <w:pPr>
              <w:spacing w:after="0" w:line="252" w:lineRule="auto"/>
              <w:jc w:val="center"/>
            </w:pPr>
            <w:r>
              <w:rPr>
                <w:sz w:val="16"/>
              </w:rPr>
              <w:t>20</w:t>
            </w:r>
          </w:p>
        </w:tc>
        <w:tc>
          <w:tcPr>
            <w:tcW w:type="dxa" w:w="1752"/>
            <w:shd w:val="clear" w:color="auto" w:fill="FFFFFF"/>
            <w:vAlign w:val="center"/>
          </w:tcPr>
          <w:p>
            <w:pPr>
              <w:spacing w:after="0" w:line="252" w:lineRule="auto"/>
              <w:jc w:val="center"/>
            </w:pPr>
            <w:r>
              <w:rPr>
                <w:sz w:val="16"/>
              </w:rPr>
              <w:t>50</w:t>
            </w:r>
          </w:p>
        </w:tc>
        <w:tc>
          <w:tcPr>
            <w:tcW w:type="dxa" w:w="1752"/>
            <w:shd w:val="clear" w:color="auto" w:fill="FFFFFF"/>
            <w:vAlign w:val="center"/>
          </w:tcPr>
          <w:p>
            <w:pPr>
              <w:spacing w:after="0" w:line="252" w:lineRule="auto"/>
              <w:jc w:val="center"/>
            </w:pPr>
            <w:r>
              <w:rPr>
                <w:sz w:val="16"/>
              </w:rPr>
              <w:t>17 (early stop; best = ep 7)</w:t>
            </w:r>
          </w:p>
        </w:tc>
        <w:tc>
          <w:tcPr>
            <w:tcW w:type="dxa" w:w="1898"/>
            <w:shd w:val="clear" w:color="auto" w:fill="FFFFFF"/>
            <w:vAlign w:val="center"/>
          </w:tcPr>
          <w:p>
            <w:pPr>
              <w:spacing w:after="0" w:line="252" w:lineRule="auto"/>
              <w:jc w:val="center"/>
            </w:pPr>
            <w:r>
              <w:rPr>
                <w:sz w:val="16"/>
              </w:rPr>
              <w:t>1 of 50 logged</w:t>
            </w:r>
          </w:p>
        </w:tc>
      </w:tr>
      <w:tr>
        <w:trPr>
          <w:cantSplit/>
        </w:trPr>
        <w:tc>
          <w:tcPr>
            <w:tcW w:type="dxa" w:w="2482"/>
            <w:shd w:val="clear" w:color="auto" w:fill="F8FAFC"/>
            <w:vAlign w:val="center"/>
          </w:tcPr>
          <w:p>
            <w:pPr>
              <w:spacing w:after="0" w:line="252" w:lineRule="auto"/>
              <w:jc w:val="left"/>
            </w:pPr>
            <w:r>
              <w:rPr>
                <w:sz w:val="16"/>
              </w:rPr>
              <w:t>Training data</w:t>
            </w:r>
          </w:p>
        </w:tc>
        <w:tc>
          <w:tcPr>
            <w:tcW w:type="dxa" w:w="1752"/>
            <w:shd w:val="clear" w:color="auto" w:fill="F8FAFC"/>
            <w:vAlign w:val="center"/>
          </w:tcPr>
          <w:p>
            <w:pPr>
              <w:spacing w:after="0" w:line="252" w:lineRule="auto"/>
              <w:jc w:val="center"/>
            </w:pPr>
            <w:r>
              <w:rPr>
                <w:sz w:val="16"/>
              </w:rPr>
              <w:t>9-class catalog (original labels)</w:t>
            </w:r>
          </w:p>
        </w:tc>
        <w:tc>
          <w:tcPr>
            <w:tcW w:type="dxa" w:w="1752"/>
            <w:shd w:val="clear" w:color="auto" w:fill="F8FAFC"/>
            <w:vAlign w:val="center"/>
          </w:tcPr>
          <w:p>
            <w:pPr>
              <w:spacing w:after="0" w:line="252" w:lineRule="auto"/>
              <w:jc w:val="center"/>
            </w:pPr>
            <w:r>
              <w:rPr>
                <w:sz w:val="16"/>
              </w:rPr>
              <w:t>+ 301 machinery negatives (9.1%)</w:t>
            </w:r>
          </w:p>
        </w:tc>
        <w:tc>
          <w:tcPr>
            <w:tcW w:type="dxa" w:w="1752"/>
            <w:shd w:val="clear" w:color="auto" w:fill="F8FAFC"/>
            <w:vAlign w:val="center"/>
          </w:tcPr>
          <w:p>
            <w:pPr>
              <w:spacing w:after="0" w:line="252" w:lineRule="auto"/>
              <w:jc w:val="center"/>
            </w:pPr>
            <w:r>
              <w:rPr>
                <w:sz w:val="16"/>
              </w:rPr>
              <w:t>1,606 catalog + 257 cam05 frames ×5 (44%)</w:t>
            </w:r>
          </w:p>
        </w:tc>
        <w:tc>
          <w:tcPr>
            <w:tcW w:type="dxa" w:w="1898"/>
            <w:shd w:val="clear" w:color="auto" w:fill="F8FAFC"/>
            <w:vAlign w:val="center"/>
          </w:tcPr>
          <w:p>
            <w:pPr>
              <w:spacing w:after="0" w:line="252" w:lineRule="auto"/>
              <w:jc w:val="center"/>
            </w:pPr>
            <w:r>
              <w:rPr>
                <w:sz w:val="16"/>
              </w:rPr>
              <w:t>Cleaned + curated catalog, 30 high-angle, 107 hard negatives (11.8%)</w:t>
            </w:r>
          </w:p>
        </w:tc>
      </w:tr>
      <w:tr>
        <w:trPr>
          <w:cantSplit/>
        </w:trPr>
        <w:tc>
          <w:tcPr>
            <w:tcW w:type="dxa" w:w="2482"/>
            <w:shd w:val="clear" w:color="auto" w:fill="FFFFFF"/>
            <w:vAlign w:val="center"/>
          </w:tcPr>
          <w:p>
            <w:pPr>
              <w:spacing w:after="0" w:line="252" w:lineRule="auto"/>
              <w:jc w:val="left"/>
            </w:pPr>
            <w:r>
              <w:rPr>
                <w:sz w:val="16"/>
              </w:rPr>
              <w:t>Own-log val box / mask mAP50</w:t>
            </w:r>
          </w:p>
        </w:tc>
        <w:tc>
          <w:tcPr>
            <w:tcW w:type="dxa" w:w="1752"/>
            <w:shd w:val="clear" w:color="auto" w:fill="FFFFFF"/>
            <w:vAlign w:val="center"/>
          </w:tcPr>
          <w:p>
            <w:pPr>
              <w:spacing w:after="0" w:line="252" w:lineRule="auto"/>
              <w:jc w:val="center"/>
            </w:pPr>
            <w:r>
              <w:rPr>
                <w:sz w:val="16"/>
              </w:rPr>
              <w:t>0.825 / 0.802</w:t>
            </w:r>
          </w:p>
        </w:tc>
        <w:tc>
          <w:tcPr>
            <w:tcW w:type="dxa" w:w="1752"/>
            <w:shd w:val="clear" w:color="auto" w:fill="FFFFFF"/>
            <w:vAlign w:val="center"/>
          </w:tcPr>
          <w:p>
            <w:pPr>
              <w:spacing w:after="0" w:line="252" w:lineRule="auto"/>
              <w:jc w:val="center"/>
            </w:pPr>
            <w:r>
              <w:rPr>
                <w:sz w:val="16"/>
              </w:rPr>
              <w:t>0.810 / 0.795</w:t>
            </w:r>
          </w:p>
        </w:tc>
        <w:tc>
          <w:tcPr>
            <w:tcW w:type="dxa" w:w="1752"/>
            <w:shd w:val="clear" w:color="auto" w:fill="FFFFFF"/>
            <w:vAlign w:val="center"/>
          </w:tcPr>
          <w:p>
            <w:pPr>
              <w:spacing w:after="0" w:line="252" w:lineRule="auto"/>
              <w:jc w:val="center"/>
            </w:pPr>
            <w:r>
              <w:rPr>
                <w:sz w:val="16"/>
              </w:rPr>
              <w:t>0.009 / – (val = Camera 03)</w:t>
            </w:r>
          </w:p>
        </w:tc>
        <w:tc>
          <w:tcPr>
            <w:tcW w:type="dxa" w:w="1898"/>
            <w:shd w:val="clear" w:color="auto" w:fill="FFFFFF"/>
            <w:vAlign w:val="center"/>
          </w:tcPr>
          <w:p>
            <w:pPr>
              <w:spacing w:after="0" w:line="252" w:lineRule="auto"/>
              <w:jc w:val="center"/>
            </w:pPr>
            <w:r>
              <w:rPr>
                <w:sz w:val="16"/>
              </w:rPr>
              <w:t>0.830 / 0.813 (ep 1, 450-image val)</w:t>
            </w:r>
          </w:p>
        </w:tc>
      </w:tr>
      <w:tr>
        <w:trPr>
          <w:cantSplit/>
        </w:trPr>
        <w:tc>
          <w:tcPr>
            <w:tcW w:type="dxa" w:w="2482"/>
            <w:shd w:val="clear" w:color="auto" w:fill="F8FAFC"/>
            <w:vAlign w:val="center"/>
          </w:tcPr>
          <w:p>
            <w:pPr>
              <w:spacing w:after="0" w:line="252" w:lineRule="auto"/>
              <w:jc w:val="left"/>
            </w:pPr>
            <w:r>
              <w:rPr>
                <w:sz w:val="16"/>
              </w:rPr>
              <w:t>Catalog val at imgsz 960 (2026-10-19 labels): box mAP50</w:t>
            </w:r>
          </w:p>
        </w:tc>
        <w:tc>
          <w:tcPr>
            <w:tcW w:type="dxa" w:w="1752"/>
            <w:shd w:val="clear" w:color="auto" w:fill="F8FAFC"/>
            <w:vAlign w:val="center"/>
          </w:tcPr>
          <w:p>
            <w:pPr>
              <w:spacing w:after="0" w:line="252" w:lineRule="auto"/>
              <w:jc w:val="center"/>
            </w:pPr>
            <w:r>
              <w:rPr>
                <w:sz w:val="16"/>
              </w:rPr>
              <w:t>0.821</w:t>
            </w:r>
          </w:p>
        </w:tc>
        <w:tc>
          <w:tcPr>
            <w:tcW w:type="dxa" w:w="1752"/>
            <w:shd w:val="clear" w:color="auto" w:fill="F8FAFC"/>
            <w:vAlign w:val="center"/>
          </w:tcPr>
          <w:p>
            <w:pPr>
              <w:spacing w:after="0" w:line="252" w:lineRule="auto"/>
              <w:jc w:val="center"/>
            </w:pPr>
            <w:r>
              <w:rPr>
                <w:sz w:val="16"/>
              </w:rPr>
              <w:t>0.825</w:t>
            </w:r>
          </w:p>
        </w:tc>
        <w:tc>
          <w:tcPr>
            <w:tcW w:type="dxa" w:w="1752"/>
            <w:shd w:val="clear" w:color="auto" w:fill="F8FAFC"/>
            <w:vAlign w:val="center"/>
          </w:tcPr>
          <w:p>
            <w:pPr>
              <w:spacing w:after="0" w:line="252" w:lineRule="auto"/>
              <w:jc w:val="center"/>
            </w:pPr>
            <w:r>
              <w:rPr>
                <w:sz w:val="16"/>
              </w:rPr>
              <w:t>0.786 best / 0.792 last</w:t>
            </w:r>
          </w:p>
        </w:tc>
        <w:tc>
          <w:tcPr>
            <w:tcW w:type="dxa" w:w="1898"/>
            <w:shd w:val="clear" w:color="auto" w:fill="F8FAFC"/>
            <w:vAlign w:val="center"/>
          </w:tcPr>
          <w:p>
            <w:pPr>
              <w:spacing w:after="0" w:line="252" w:lineRule="auto"/>
              <w:jc w:val="center"/>
            </w:pPr>
            <w:r>
              <w:rPr>
                <w:sz w:val="16"/>
              </w:rPr>
              <w:t>–</w:t>
            </w:r>
          </w:p>
        </w:tc>
      </w:tr>
      <w:tr>
        <w:trPr>
          <w:cantSplit/>
        </w:trPr>
        <w:tc>
          <w:tcPr>
            <w:tcW w:type="dxa" w:w="2482"/>
            <w:shd w:val="clear" w:color="auto" w:fill="FFFFFF"/>
            <w:vAlign w:val="center"/>
          </w:tcPr>
          <w:p>
            <w:pPr>
              <w:spacing w:after="0" w:line="252" w:lineRule="auto"/>
              <w:jc w:val="left"/>
            </w:pPr>
            <w:r>
              <w:rPr>
                <w:sz w:val="16"/>
              </w:rPr>
              <w:t>Cleaned val (2026-10-21, 461 images): box / mask mAP50</w:t>
            </w:r>
          </w:p>
        </w:tc>
        <w:tc>
          <w:tcPr>
            <w:tcW w:type="dxa" w:w="1752"/>
            <w:shd w:val="clear" w:color="auto" w:fill="FFFFFF"/>
            <w:vAlign w:val="center"/>
          </w:tcPr>
          <w:p>
            <w:pPr>
              <w:spacing w:after="0" w:line="252" w:lineRule="auto"/>
              <w:jc w:val="center"/>
            </w:pPr>
            <w:r>
              <w:rPr>
                <w:sz w:val="16"/>
              </w:rPr>
              <w:t>0.789 / 0.741</w:t>
            </w:r>
          </w:p>
        </w:tc>
        <w:tc>
          <w:tcPr>
            <w:tcW w:type="dxa" w:w="1752"/>
            <w:shd w:val="clear" w:color="auto" w:fill="FFFFFF"/>
            <w:vAlign w:val="center"/>
          </w:tcPr>
          <w:p>
            <w:pPr>
              <w:spacing w:after="0" w:line="252" w:lineRule="auto"/>
              <w:jc w:val="center"/>
            </w:pPr>
            <w:r>
              <w:rPr>
                <w:sz w:val="16"/>
              </w:rPr>
              <w:t>not measured</w:t>
            </w:r>
          </w:p>
        </w:tc>
        <w:tc>
          <w:tcPr>
            <w:tcW w:type="dxa" w:w="1752"/>
            <w:shd w:val="clear" w:color="auto" w:fill="FFFFFF"/>
            <w:vAlign w:val="center"/>
          </w:tcPr>
          <w:p>
            <w:pPr>
              <w:spacing w:after="0" w:line="252" w:lineRule="auto"/>
              <w:jc w:val="center"/>
            </w:pPr>
            <w:r>
              <w:rPr>
                <w:sz w:val="16"/>
              </w:rPr>
              <w:t>not measured</w:t>
            </w:r>
          </w:p>
        </w:tc>
        <w:tc>
          <w:tcPr>
            <w:tcW w:type="dxa" w:w="1898"/>
            <w:shd w:val="clear" w:color="auto" w:fill="FFFFFF"/>
            <w:vAlign w:val="center"/>
          </w:tcPr>
          <w:p>
            <w:pPr>
              <w:spacing w:after="0" w:line="252" w:lineRule="auto"/>
              <w:jc w:val="center"/>
            </w:pPr>
            <w:r>
              <w:rPr>
                <w:sz w:val="16"/>
              </w:rPr>
              <w:t>–</w:t>
            </w:r>
          </w:p>
        </w:tc>
      </w:tr>
      <w:tr>
        <w:trPr>
          <w:cantSplit/>
        </w:trPr>
        <w:tc>
          <w:tcPr>
            <w:tcW w:type="dxa" w:w="2482"/>
            <w:shd w:val="clear" w:color="auto" w:fill="F8FAFC"/>
            <w:vAlign w:val="center"/>
          </w:tcPr>
          <w:p>
            <w:pPr>
              <w:spacing w:after="0" w:line="252" w:lineRule="auto"/>
              <w:jc w:val="left"/>
            </w:pPr>
            <w:r>
              <w:rPr>
                <w:sz w:val="16"/>
              </w:rPr>
              <w:t>Workshop clip (held out)</w:t>
            </w:r>
          </w:p>
        </w:tc>
        <w:tc>
          <w:tcPr>
            <w:tcW w:type="dxa" w:w="1752"/>
            <w:shd w:val="clear" w:color="auto" w:fill="F8FAFC"/>
            <w:vAlign w:val="center"/>
          </w:tcPr>
          <w:p>
            <w:pPr>
              <w:spacing w:after="0" w:line="252" w:lineRule="auto"/>
              <w:jc w:val="center"/>
            </w:pPr>
            <w:r>
              <w:rPr>
                <w:rFonts w:ascii="Consolas" w:hAnsi="Consolas" w:cs="Consolas" w:eastAsia="Consolas"/>
                <w:color w:val="0F172A"/>
                <w:sz w:val="15"/>
              </w:rPr>
              <w:t>panel_saw</w:t>
            </w:r>
            <w:r>
              <w:rPr>
                <w:sz w:val="16"/>
              </w:rPr>
              <w:t xml:space="preserve"> 0.56–0.63 at imgsz 960</w:t>
            </w:r>
          </w:p>
        </w:tc>
        <w:tc>
          <w:tcPr>
            <w:tcW w:type="dxa" w:w="1752"/>
            <w:shd w:val="clear" w:color="auto" w:fill="F8FAFC"/>
            <w:vAlign w:val="center"/>
          </w:tcPr>
          <w:p>
            <w:pPr>
              <w:spacing w:after="0" w:line="252" w:lineRule="auto"/>
              <w:jc w:val="center"/>
            </w:pPr>
            <w:r>
              <w:rPr>
                <w:sz w:val="16"/>
              </w:rPr>
              <w:t>≤ 0.18; 0 detections at conf 0.40 in 1,398 frames</w:t>
            </w:r>
          </w:p>
        </w:tc>
        <w:tc>
          <w:tcPr>
            <w:tcW w:type="dxa" w:w="1752"/>
            <w:shd w:val="clear" w:color="auto" w:fill="F8FAFC"/>
            <w:vAlign w:val="center"/>
          </w:tcPr>
          <w:p>
            <w:pPr>
              <w:spacing w:after="0" w:line="252" w:lineRule="auto"/>
              <w:jc w:val="center"/>
            </w:pPr>
            <w:r>
              <w:rPr>
                <w:sz w:val="16"/>
              </w:rPr>
              <w:t>none at 0.25; max 0.17</w:t>
            </w:r>
          </w:p>
        </w:tc>
        <w:tc>
          <w:tcPr>
            <w:tcW w:type="dxa" w:w="1898"/>
            <w:shd w:val="clear" w:color="auto" w:fill="F8FAFC"/>
            <w:vAlign w:val="center"/>
          </w:tcPr>
          <w:p>
            <w:pPr>
              <w:spacing w:after="0" w:line="252" w:lineRule="auto"/>
              <w:jc w:val="center"/>
            </w:pPr>
            <w:r>
              <w:rPr>
                <w:sz w:val="16"/>
              </w:rPr>
              <w:t>not tested</w:t>
            </w:r>
          </w:p>
        </w:tc>
      </w:tr>
      <w:tr>
        <w:trPr>
          <w:cantSplit/>
        </w:trPr>
        <w:tc>
          <w:tcPr>
            <w:tcW w:type="dxa" w:w="2482"/>
            <w:shd w:val="clear" w:color="auto" w:fill="FFFFFF"/>
            <w:vAlign w:val="center"/>
          </w:tcPr>
          <w:p>
            <w:pPr>
              <w:spacing w:after="0" w:line="252" w:lineRule="auto"/>
              <w:jc w:val="left"/>
            </w:pPr>
            <w:r>
              <w:rPr>
                <w:sz w:val="16"/>
              </w:rPr>
              <w:t>Camera 03 machines found at ≥ 0.25 (of 142)</w:t>
            </w:r>
          </w:p>
        </w:tc>
        <w:tc>
          <w:tcPr>
            <w:tcW w:type="dxa" w:w="1752"/>
            <w:shd w:val="clear" w:color="auto" w:fill="FFFFFF"/>
            <w:vAlign w:val="center"/>
          </w:tcPr>
          <w:p>
            <w:pPr>
              <w:spacing w:after="0" w:line="252" w:lineRule="auto"/>
              <w:jc w:val="center"/>
            </w:pPr>
            <w:r>
              <w:rPr>
                <w:sz w:val="16"/>
              </w:rPr>
              <w:t>0</w:t>
            </w:r>
          </w:p>
        </w:tc>
        <w:tc>
          <w:tcPr>
            <w:tcW w:type="dxa" w:w="1752"/>
            <w:shd w:val="clear" w:color="auto" w:fill="FFFFFF"/>
            <w:vAlign w:val="center"/>
          </w:tcPr>
          <w:p>
            <w:pPr>
              <w:spacing w:after="0" w:line="252" w:lineRule="auto"/>
              <w:jc w:val="center"/>
            </w:pPr>
            <w:r>
              <w:rPr>
                <w:sz w:val="16"/>
              </w:rPr>
              <w:t>0</w:t>
            </w:r>
          </w:p>
        </w:tc>
        <w:tc>
          <w:tcPr>
            <w:tcW w:type="dxa" w:w="1752"/>
            <w:shd w:val="clear" w:color="auto" w:fill="FFFFFF"/>
            <w:vAlign w:val="center"/>
          </w:tcPr>
          <w:p>
            <w:pPr>
              <w:spacing w:after="0" w:line="252" w:lineRule="auto"/>
              <w:jc w:val="center"/>
            </w:pPr>
            <w:r>
              <w:rPr>
                <w:sz w:val="16"/>
              </w:rPr>
              <w:t>0</w:t>
            </w:r>
          </w:p>
        </w:tc>
        <w:tc>
          <w:tcPr>
            <w:tcW w:type="dxa" w:w="1898"/>
            <w:shd w:val="clear" w:color="auto" w:fill="FFFFFF"/>
            <w:vAlign w:val="center"/>
          </w:tcPr>
          <w:p>
            <w:pPr>
              <w:spacing w:after="0" w:line="252" w:lineRule="auto"/>
              <w:jc w:val="center"/>
            </w:pPr>
            <w:r>
              <w:rPr>
                <w:sz w:val="16"/>
              </w:rPr>
              <w:t>n/a (now benchmark)</w:t>
            </w:r>
          </w:p>
        </w:tc>
      </w:tr>
      <w:tr>
        <w:trPr>
          <w:cantSplit/>
        </w:trPr>
        <w:tc>
          <w:tcPr>
            <w:tcW w:type="dxa" w:w="2482"/>
            <w:shd w:val="clear" w:color="auto" w:fill="F8FAFC"/>
            <w:vAlign w:val="center"/>
          </w:tcPr>
          <w:p>
            <w:pPr>
              <w:spacing w:after="0" w:line="252" w:lineRule="auto"/>
              <w:jc w:val="left"/>
            </w:pPr>
            <w:r>
              <w:rPr>
                <w:sz w:val="16"/>
              </w:rPr>
              <w:t>Camera 03 extinguisher false alarms (640 / 1280)</w:t>
            </w:r>
          </w:p>
        </w:tc>
        <w:tc>
          <w:tcPr>
            <w:tcW w:type="dxa" w:w="1752"/>
            <w:shd w:val="clear" w:color="auto" w:fill="F8FAFC"/>
            <w:vAlign w:val="center"/>
          </w:tcPr>
          <w:p>
            <w:pPr>
              <w:spacing w:after="0" w:line="252" w:lineRule="auto"/>
              <w:jc w:val="center"/>
            </w:pPr>
            <w:r>
              <w:rPr>
                <w:sz w:val="16"/>
              </w:rPr>
              <w:t>0 / 0</w:t>
            </w:r>
          </w:p>
        </w:tc>
        <w:tc>
          <w:tcPr>
            <w:tcW w:type="dxa" w:w="1752"/>
            <w:shd w:val="clear" w:color="auto" w:fill="F8FAFC"/>
            <w:vAlign w:val="center"/>
          </w:tcPr>
          <w:p>
            <w:pPr>
              <w:spacing w:after="0" w:line="252" w:lineRule="auto"/>
              <w:jc w:val="center"/>
            </w:pPr>
            <w:r>
              <w:rPr>
                <w:sz w:val="16"/>
              </w:rPr>
              <w:t>32 / 2</w:t>
            </w:r>
          </w:p>
        </w:tc>
        <w:tc>
          <w:tcPr>
            <w:tcW w:type="dxa" w:w="1752"/>
            <w:shd w:val="clear" w:color="auto" w:fill="F8FAFC"/>
            <w:vAlign w:val="center"/>
          </w:tcPr>
          <w:p>
            <w:pPr>
              <w:spacing w:after="0" w:line="252" w:lineRule="auto"/>
              <w:jc w:val="center"/>
            </w:pPr>
            <w:r>
              <w:rPr>
                <w:sz w:val="16"/>
              </w:rPr>
              <w:t>51 / 74</w:t>
            </w:r>
          </w:p>
        </w:tc>
        <w:tc>
          <w:tcPr>
            <w:tcW w:type="dxa" w:w="1898"/>
            <w:shd w:val="clear" w:color="auto" w:fill="F8FAFC"/>
            <w:vAlign w:val="center"/>
          </w:tcPr>
          <w:p>
            <w:pPr>
              <w:spacing w:after="0" w:line="252" w:lineRule="auto"/>
              <w:jc w:val="center"/>
            </w:pPr>
            <w:r>
              <w:rPr>
                <w:sz w:val="16"/>
              </w:rPr>
              <w:t>–</w:t>
            </w:r>
          </w:p>
        </w:tc>
      </w:tr>
      <w:tr>
        <w:trPr>
          <w:cantSplit/>
        </w:trPr>
        <w:tc>
          <w:tcPr>
            <w:tcW w:type="dxa" w:w="2482"/>
            <w:shd w:val="clear" w:color="auto" w:fill="FFFFFF"/>
            <w:vAlign w:val="center"/>
          </w:tcPr>
          <w:p>
            <w:pPr>
              <w:spacing w:after="0" w:line="252" w:lineRule="auto"/>
              <w:jc w:val="left"/>
            </w:pPr>
            <w:r>
              <w:rPr>
                <w:sz w:val="16"/>
              </w:rPr>
              <w:t>Factory benchmark mask mAP50 (640 / 960)</w:t>
            </w:r>
          </w:p>
        </w:tc>
        <w:tc>
          <w:tcPr>
            <w:tcW w:type="dxa" w:w="1752"/>
            <w:shd w:val="clear" w:color="auto" w:fill="FFFFFF"/>
            <w:vAlign w:val="center"/>
          </w:tcPr>
          <w:p>
            <w:pPr>
              <w:spacing w:after="0" w:line="252" w:lineRule="auto"/>
              <w:jc w:val="center"/>
            </w:pPr>
            <w:r>
              <w:rPr>
                <w:sz w:val="16"/>
              </w:rPr>
              <w:t>0.054 / 0.010</w:t>
            </w:r>
          </w:p>
        </w:tc>
        <w:tc>
          <w:tcPr>
            <w:tcW w:type="dxa" w:w="1752"/>
            <w:shd w:val="clear" w:color="auto" w:fill="FFFFFF"/>
            <w:vAlign w:val="center"/>
          </w:tcPr>
          <w:p>
            <w:pPr>
              <w:spacing w:after="0" w:line="252" w:lineRule="auto"/>
              <w:jc w:val="center"/>
            </w:pPr>
            <w:r>
              <w:rPr>
                <w:sz w:val="16"/>
              </w:rPr>
              <w:t>–</w:t>
            </w:r>
          </w:p>
        </w:tc>
        <w:tc>
          <w:tcPr>
            <w:tcW w:type="dxa" w:w="1752"/>
            <w:shd w:val="clear" w:color="auto" w:fill="FFFFFF"/>
            <w:vAlign w:val="center"/>
          </w:tcPr>
          <w:p>
            <w:pPr>
              <w:spacing w:after="0" w:line="252" w:lineRule="auto"/>
              <w:jc w:val="center"/>
            </w:pPr>
            <w:r>
              <w:rPr>
                <w:sz w:val="16"/>
              </w:rPr>
              <w:t>–</w:t>
            </w:r>
          </w:p>
        </w:tc>
        <w:tc>
          <w:tcPr>
            <w:tcW w:type="dxa" w:w="1898"/>
            <w:shd w:val="clear" w:color="auto" w:fill="FFFFFF"/>
            <w:vAlign w:val="center"/>
          </w:tcPr>
          <w:p>
            <w:pPr>
              <w:spacing w:after="0" w:line="252" w:lineRule="auto"/>
              <w:jc w:val="center"/>
            </w:pPr>
            <w:r>
              <w:rPr>
                <w:sz w:val="16"/>
              </w:rPr>
              <w:t>pending</w:t>
            </w:r>
          </w:p>
        </w:tc>
      </w:tr>
    </w:tbl>
    <w:p>
      <w:pPr>
        <w:spacing w:after="40"/>
      </w:pPr>
    </w:p>
    <w:p>
      <w:pPr>
        <w:keepNext/>
      </w:pPr>
      <w:r>
        <w:rPr/>
        <w:t>Table 5 lists every run at its final logged epoch, on the run's own validation set. The 23-class and 38-class rows score different class sets, so their values show each era's trend; they are not comparable with the 9-class rows.</w:t>
      </w:r>
    </w:p>
    <w:p>
      <w:pPr>
        <w:keepNext/>
        <w:spacing w:after="40"/>
      </w:pPr>
      <w:r>
        <w:rPr>
          <w:b/>
          <w:color w:val="334155"/>
          <w:sz w:val="18"/>
        </w:rPr>
        <w:t>Table 5.</w:t>
      </w:r>
      <w:r>
        <w:rPr>
          <w:color w:val="334155"/>
          <w:sz w:val="18"/>
        </w:rPr>
        <w:t xml:space="preserve"> All runs at their final logged epoch (own validation set)</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2360"/>
        <w:gridCol w:w="590"/>
        <w:gridCol w:w="1245"/>
        <w:gridCol w:w="590"/>
        <w:gridCol w:w="655"/>
        <w:gridCol w:w="721"/>
        <w:gridCol w:w="721"/>
        <w:gridCol w:w="721"/>
        <w:gridCol w:w="721"/>
        <w:gridCol w:w="1311"/>
      </w:tblGrid>
      <w:tr>
        <w:trPr>
          <w:tblHeader w:val="true"/>
          <w:cantSplit/>
        </w:trPr>
        <w:tc>
          <w:tcPr>
            <w:tcW w:type="dxa" w:w="2360"/>
            <w:shd w:val="clear" w:color="auto" w:fill="1E293B"/>
            <w:vAlign w:val="center"/>
          </w:tcPr>
          <w:p>
            <w:pPr>
              <w:spacing w:after="0" w:line="252" w:lineRule="auto"/>
              <w:jc w:val="left"/>
            </w:pPr>
            <w:r>
              <w:rPr>
                <w:b/>
                <w:color w:val="FFFFFF"/>
                <w:sz w:val="15"/>
              </w:rPr>
              <w:t>Run</w:t>
            </w:r>
          </w:p>
        </w:tc>
        <w:tc>
          <w:tcPr>
            <w:tcW w:type="dxa" w:w="590"/>
            <w:shd w:val="clear" w:color="auto" w:fill="1E293B"/>
            <w:vAlign w:val="center"/>
          </w:tcPr>
          <w:p>
            <w:pPr>
              <w:spacing w:after="0" w:line="252" w:lineRule="auto"/>
              <w:jc w:val="center"/>
            </w:pPr>
            <w:r>
              <w:rPr>
                <w:b/>
                <w:color w:val="FFFFFF"/>
                <w:sz w:val="15"/>
              </w:rPr>
              <w:t>Classes</w:t>
            </w:r>
          </w:p>
        </w:tc>
        <w:tc>
          <w:tcPr>
            <w:tcW w:type="dxa" w:w="1246"/>
            <w:shd w:val="clear" w:color="auto" w:fill="1E293B"/>
            <w:vAlign w:val="center"/>
          </w:tcPr>
          <w:p>
            <w:pPr>
              <w:spacing w:after="0" w:line="252" w:lineRule="auto"/>
              <w:jc w:val="left"/>
            </w:pPr>
            <w:r>
              <w:rPr>
                <w:b/>
                <w:color w:val="FFFFFF"/>
                <w:sz w:val="15"/>
              </w:rPr>
              <w:t>Base</w:t>
            </w:r>
          </w:p>
        </w:tc>
        <w:tc>
          <w:tcPr>
            <w:tcW w:type="dxa" w:w="590"/>
            <w:shd w:val="clear" w:color="auto" w:fill="1E293B"/>
            <w:vAlign w:val="center"/>
          </w:tcPr>
          <w:p>
            <w:pPr>
              <w:spacing w:after="0" w:line="252" w:lineRule="auto"/>
              <w:jc w:val="left"/>
            </w:pPr>
            <w:r>
              <w:rPr>
                <w:b/>
                <w:color w:val="FFFFFF"/>
                <w:sz w:val="15"/>
              </w:rPr>
              <w:t>imgsz</w:t>
            </w:r>
          </w:p>
        </w:tc>
        <w:tc>
          <w:tcPr>
            <w:tcW w:type="dxa" w:w="656"/>
            <w:shd w:val="clear" w:color="auto" w:fill="1E293B"/>
            <w:vAlign w:val="center"/>
          </w:tcPr>
          <w:p>
            <w:pPr>
              <w:spacing w:after="0" w:line="252" w:lineRule="auto"/>
              <w:jc w:val="right"/>
            </w:pPr>
            <w:r>
              <w:rPr>
                <w:b/>
                <w:color w:val="FFFFFF"/>
                <w:sz w:val="15"/>
              </w:rPr>
              <w:t>Epochs</w:t>
            </w:r>
          </w:p>
        </w:tc>
        <w:tc>
          <w:tcPr>
            <w:tcW w:type="dxa" w:w="721"/>
            <w:shd w:val="clear" w:color="auto" w:fill="1E293B"/>
            <w:vAlign w:val="center"/>
          </w:tcPr>
          <w:p>
            <w:pPr>
              <w:spacing w:after="0" w:line="252" w:lineRule="auto"/>
              <w:jc w:val="right"/>
            </w:pPr>
            <w:r>
              <w:rPr>
                <w:b/>
                <w:color w:val="FFFFFF"/>
                <w:sz w:val="15"/>
              </w:rPr>
              <w:t>Box mAP50</w:t>
            </w:r>
          </w:p>
        </w:tc>
        <w:tc>
          <w:tcPr>
            <w:tcW w:type="dxa" w:w="721"/>
            <w:shd w:val="clear" w:color="auto" w:fill="1E293B"/>
            <w:vAlign w:val="center"/>
          </w:tcPr>
          <w:p>
            <w:pPr>
              <w:spacing w:after="0" w:line="252" w:lineRule="auto"/>
              <w:jc w:val="right"/>
            </w:pPr>
            <w:r>
              <w:rPr>
                <w:b/>
                <w:color w:val="FFFFFF"/>
                <w:sz w:val="15"/>
              </w:rPr>
              <w:t>Box 50-95</w:t>
            </w:r>
          </w:p>
        </w:tc>
        <w:tc>
          <w:tcPr>
            <w:tcW w:type="dxa" w:w="721"/>
            <w:shd w:val="clear" w:color="auto" w:fill="1E293B"/>
            <w:vAlign w:val="center"/>
          </w:tcPr>
          <w:p>
            <w:pPr>
              <w:spacing w:after="0" w:line="252" w:lineRule="auto"/>
              <w:jc w:val="right"/>
            </w:pPr>
            <w:r>
              <w:rPr>
                <w:b/>
                <w:color w:val="FFFFFF"/>
                <w:sz w:val="15"/>
              </w:rPr>
              <w:t>Mask mAP50</w:t>
            </w:r>
          </w:p>
        </w:tc>
        <w:tc>
          <w:tcPr>
            <w:tcW w:type="dxa" w:w="721"/>
            <w:shd w:val="clear" w:color="auto" w:fill="1E293B"/>
            <w:vAlign w:val="center"/>
          </w:tcPr>
          <w:p>
            <w:pPr>
              <w:spacing w:after="0" w:line="252" w:lineRule="auto"/>
              <w:jc w:val="right"/>
            </w:pPr>
            <w:r>
              <w:rPr>
                <w:b/>
                <w:color w:val="FFFFFF"/>
                <w:sz w:val="15"/>
              </w:rPr>
              <w:t>Mask 50-95</w:t>
            </w:r>
          </w:p>
        </w:tc>
        <w:tc>
          <w:tcPr>
            <w:tcW w:type="dxa" w:w="1311"/>
            <w:shd w:val="clear" w:color="auto" w:fill="1E293B"/>
            <w:vAlign w:val="center"/>
          </w:tcPr>
          <w:p>
            <w:pPr>
              <w:spacing w:after="0" w:line="252" w:lineRule="auto"/>
              <w:jc w:val="center"/>
            </w:pPr>
            <w:r>
              <w:rPr>
                <w:b/>
                <w:color w:val="FFFFFF"/>
                <w:sz w:val="15"/>
              </w:rPr>
              <w:t>Status</w:t>
            </w:r>
          </w:p>
        </w:tc>
      </w:tr>
      <w:tr>
        <w:trPr>
          <w:cantSplit/>
        </w:trPr>
        <w:tc>
          <w:tcPr>
            <w:tcW w:type="dxa" w:w="2360"/>
            <w:shd w:val="clear" w:color="auto" w:fill="FFFFFF"/>
            <w:vAlign w:val="center"/>
          </w:tcPr>
          <w:p>
            <w:pPr>
              <w:spacing w:after="0" w:line="252" w:lineRule="auto"/>
              <w:jc w:val="left"/>
            </w:pPr>
            <w:r>
              <w:rPr>
                <w:sz w:val="15"/>
              </w:rPr>
              <w:t>run1_23class_oversampled</w:t>
            </w:r>
          </w:p>
        </w:tc>
        <w:tc>
          <w:tcPr>
            <w:tcW w:type="dxa" w:w="590"/>
            <w:shd w:val="clear" w:color="auto" w:fill="FFFFFF"/>
            <w:vAlign w:val="center"/>
          </w:tcPr>
          <w:p>
            <w:pPr>
              <w:spacing w:after="0" w:line="252" w:lineRule="auto"/>
              <w:jc w:val="center"/>
            </w:pPr>
            <w:r>
              <w:rPr>
                <w:sz w:val="15"/>
              </w:rPr>
              <w:t>23</w:t>
            </w:r>
          </w:p>
        </w:tc>
        <w:tc>
          <w:tcPr>
            <w:tcW w:type="dxa" w:w="1246"/>
            <w:shd w:val="clear" w:color="auto" w:fill="FFFFFF"/>
            <w:vAlign w:val="center"/>
          </w:tcPr>
          <w:p>
            <w:pPr>
              <w:spacing w:after="0" w:line="252" w:lineRule="auto"/>
              <w:jc w:val="left"/>
            </w:pPr>
            <w:r>
              <w:rPr>
                <w:sz w:val="15"/>
              </w:rPr>
              <w:t>COCO yolo26s-seg</w:t>
            </w:r>
          </w:p>
        </w:tc>
        <w:tc>
          <w:tcPr>
            <w:tcW w:type="dxa" w:w="590"/>
            <w:shd w:val="clear" w:color="auto" w:fill="FFFFFF"/>
            <w:vAlign w:val="center"/>
          </w:tcPr>
          <w:p>
            <w:pPr>
              <w:spacing w:after="0" w:line="252" w:lineRule="auto"/>
              <w:jc w:val="left"/>
            </w:pPr>
            <w:r>
              <w:rPr>
                <w:sz w:val="15"/>
              </w:rPr>
              <w:t>960</w:t>
            </w:r>
          </w:p>
        </w:tc>
        <w:tc>
          <w:tcPr>
            <w:tcW w:type="dxa" w:w="656"/>
            <w:shd w:val="clear" w:color="auto" w:fill="FFFFFF"/>
            <w:vAlign w:val="center"/>
          </w:tcPr>
          <w:p>
            <w:pPr>
              <w:spacing w:after="0" w:line="252" w:lineRule="auto"/>
              <w:jc w:val="right"/>
            </w:pPr>
            <w:r>
              <w:rPr>
                <w:sz w:val="15"/>
              </w:rPr>
              <w:t>79/100</w:t>
            </w:r>
          </w:p>
        </w:tc>
        <w:tc>
          <w:tcPr>
            <w:tcW w:type="dxa" w:w="721"/>
            <w:shd w:val="clear" w:color="auto" w:fill="FFFFFF"/>
            <w:vAlign w:val="center"/>
          </w:tcPr>
          <w:p>
            <w:pPr>
              <w:spacing w:after="0" w:line="252" w:lineRule="auto"/>
              <w:jc w:val="right"/>
            </w:pPr>
            <w:r>
              <w:rPr>
                <w:sz w:val="15"/>
              </w:rPr>
              <w:t>0.777</w:t>
            </w:r>
          </w:p>
        </w:tc>
        <w:tc>
          <w:tcPr>
            <w:tcW w:type="dxa" w:w="721"/>
            <w:shd w:val="clear" w:color="auto" w:fill="FFFFFF"/>
            <w:vAlign w:val="center"/>
          </w:tcPr>
          <w:p>
            <w:pPr>
              <w:spacing w:after="0" w:line="252" w:lineRule="auto"/>
              <w:jc w:val="right"/>
            </w:pPr>
            <w:r>
              <w:rPr>
                <w:sz w:val="15"/>
              </w:rPr>
              <w:t>0.675</w:t>
            </w:r>
          </w:p>
        </w:tc>
        <w:tc>
          <w:tcPr>
            <w:tcW w:type="dxa" w:w="721"/>
            <w:shd w:val="clear" w:color="auto" w:fill="FFFFFF"/>
            <w:vAlign w:val="center"/>
          </w:tcPr>
          <w:p>
            <w:pPr>
              <w:spacing w:after="0" w:line="252" w:lineRule="auto"/>
              <w:jc w:val="right"/>
            </w:pPr>
            <w:r>
              <w:rPr>
                <w:sz w:val="15"/>
              </w:rPr>
              <w:t>0.755</w:t>
            </w:r>
          </w:p>
        </w:tc>
        <w:tc>
          <w:tcPr>
            <w:tcW w:type="dxa" w:w="721"/>
            <w:shd w:val="clear" w:color="auto" w:fill="FFFFFF"/>
            <w:vAlign w:val="center"/>
          </w:tcPr>
          <w:p>
            <w:pPr>
              <w:spacing w:after="0" w:line="252" w:lineRule="auto"/>
              <w:jc w:val="right"/>
            </w:pPr>
            <w:r>
              <w:rPr>
                <w:sz w:val="15"/>
              </w:rPr>
              <w:t>0.645</w:t>
            </w:r>
          </w:p>
        </w:tc>
        <w:tc>
          <w:tcPr>
            <w:tcW w:type="dxa" w:w="1311"/>
            <w:shd w:val="clear" w:color="auto" w:fill="FFFFFF"/>
            <w:vAlign w:val="center"/>
          </w:tcPr>
          <w:p>
            <w:pPr>
              <w:spacing w:after="0" w:line="252" w:lineRule="auto"/>
              <w:jc w:val="center"/>
            </w:pPr>
            <w:r>
              <w:rPr>
                <w:b/>
                <w:color w:val="475569"/>
                <w:sz w:val="14"/>
              </w:rPr>
              <w:t>SUPERSEDED</w:t>
            </w:r>
          </w:p>
        </w:tc>
      </w:tr>
      <w:tr>
        <w:trPr>
          <w:cantSplit/>
        </w:trPr>
        <w:tc>
          <w:tcPr>
            <w:tcW w:type="dxa" w:w="2360"/>
            <w:shd w:val="clear" w:color="auto" w:fill="F8FAFC"/>
            <w:vAlign w:val="center"/>
          </w:tcPr>
          <w:p>
            <w:pPr>
              <w:spacing w:after="0" w:line="252" w:lineRule="auto"/>
              <w:jc w:val="left"/>
            </w:pPr>
            <w:r>
              <w:rPr>
                <w:sz w:val="15"/>
              </w:rPr>
              <w:t>run2_23class_finetune_clean</w:t>
            </w:r>
          </w:p>
        </w:tc>
        <w:tc>
          <w:tcPr>
            <w:tcW w:type="dxa" w:w="590"/>
            <w:shd w:val="clear" w:color="auto" w:fill="F8FAFC"/>
            <w:vAlign w:val="center"/>
          </w:tcPr>
          <w:p>
            <w:pPr>
              <w:spacing w:after="0" w:line="252" w:lineRule="auto"/>
              <w:jc w:val="center"/>
            </w:pPr>
            <w:r>
              <w:rPr>
                <w:sz w:val="15"/>
              </w:rPr>
              <w:t>23</w:t>
            </w:r>
          </w:p>
        </w:tc>
        <w:tc>
          <w:tcPr>
            <w:tcW w:type="dxa" w:w="1246"/>
            <w:shd w:val="clear" w:color="auto" w:fill="F8FAFC"/>
            <w:vAlign w:val="center"/>
          </w:tcPr>
          <w:p>
            <w:pPr>
              <w:spacing w:after="0" w:line="252" w:lineRule="auto"/>
              <w:jc w:val="left"/>
            </w:pPr>
            <w:r>
              <w:rPr>
                <w:sz w:val="15"/>
              </w:rPr>
              <w:t>run1</w:t>
            </w:r>
          </w:p>
        </w:tc>
        <w:tc>
          <w:tcPr>
            <w:tcW w:type="dxa" w:w="590"/>
            <w:shd w:val="clear" w:color="auto" w:fill="F8FAFC"/>
            <w:vAlign w:val="center"/>
          </w:tcPr>
          <w:p>
            <w:pPr>
              <w:spacing w:after="0" w:line="252" w:lineRule="auto"/>
              <w:jc w:val="left"/>
            </w:pPr>
            <w:r>
              <w:rPr>
                <w:sz w:val="15"/>
              </w:rPr>
              <w:t>960</w:t>
            </w:r>
          </w:p>
        </w:tc>
        <w:tc>
          <w:tcPr>
            <w:tcW w:type="dxa" w:w="656"/>
            <w:shd w:val="clear" w:color="auto" w:fill="F8FAFC"/>
            <w:vAlign w:val="center"/>
          </w:tcPr>
          <w:p>
            <w:pPr>
              <w:spacing w:after="0" w:line="252" w:lineRule="auto"/>
              <w:jc w:val="right"/>
            </w:pPr>
            <w:r>
              <w:rPr>
                <w:sz w:val="15"/>
              </w:rPr>
              <w:t>20</w:t>
            </w:r>
          </w:p>
        </w:tc>
        <w:tc>
          <w:tcPr>
            <w:tcW w:type="dxa" w:w="721"/>
            <w:shd w:val="clear" w:color="auto" w:fill="F8FAFC"/>
            <w:vAlign w:val="center"/>
          </w:tcPr>
          <w:p>
            <w:pPr>
              <w:spacing w:after="0" w:line="252" w:lineRule="auto"/>
              <w:jc w:val="right"/>
            </w:pPr>
            <w:r>
              <w:rPr>
                <w:sz w:val="15"/>
              </w:rPr>
              <w:t>0.787</w:t>
            </w:r>
          </w:p>
        </w:tc>
        <w:tc>
          <w:tcPr>
            <w:tcW w:type="dxa" w:w="721"/>
            <w:shd w:val="clear" w:color="auto" w:fill="F8FAFC"/>
            <w:vAlign w:val="center"/>
          </w:tcPr>
          <w:p>
            <w:pPr>
              <w:spacing w:after="0" w:line="252" w:lineRule="auto"/>
              <w:jc w:val="right"/>
            </w:pPr>
            <w:r>
              <w:rPr>
                <w:sz w:val="15"/>
              </w:rPr>
              <w:t>0.687</w:t>
            </w:r>
          </w:p>
        </w:tc>
        <w:tc>
          <w:tcPr>
            <w:tcW w:type="dxa" w:w="721"/>
            <w:shd w:val="clear" w:color="auto" w:fill="F8FAFC"/>
            <w:vAlign w:val="center"/>
          </w:tcPr>
          <w:p>
            <w:pPr>
              <w:spacing w:after="0" w:line="252" w:lineRule="auto"/>
              <w:jc w:val="right"/>
            </w:pPr>
            <w:r>
              <w:rPr>
                <w:sz w:val="15"/>
              </w:rPr>
              <w:t>0.765</w:t>
            </w:r>
          </w:p>
        </w:tc>
        <w:tc>
          <w:tcPr>
            <w:tcW w:type="dxa" w:w="721"/>
            <w:shd w:val="clear" w:color="auto" w:fill="F8FAFC"/>
            <w:vAlign w:val="center"/>
          </w:tcPr>
          <w:p>
            <w:pPr>
              <w:spacing w:after="0" w:line="252" w:lineRule="auto"/>
              <w:jc w:val="right"/>
            </w:pPr>
            <w:r>
              <w:rPr>
                <w:sz w:val="15"/>
              </w:rPr>
              <w:t>0.659</w:t>
            </w:r>
          </w:p>
        </w:tc>
        <w:tc>
          <w:tcPr>
            <w:tcW w:type="dxa" w:w="1311"/>
            <w:shd w:val="clear" w:color="auto" w:fill="F8FAFC"/>
            <w:vAlign w:val="center"/>
          </w:tcPr>
          <w:p>
            <w:pPr>
              <w:spacing w:after="0" w:line="252" w:lineRule="auto"/>
              <w:jc w:val="center"/>
            </w:pPr>
            <w:r>
              <w:rPr>
                <w:b/>
                <w:color w:val="475569"/>
                <w:sz w:val="14"/>
              </w:rPr>
              <w:t>SUPERSEDED</w:t>
            </w:r>
          </w:p>
        </w:tc>
      </w:tr>
      <w:tr>
        <w:trPr>
          <w:cantSplit/>
        </w:trPr>
        <w:tc>
          <w:tcPr>
            <w:tcW w:type="dxa" w:w="2360"/>
            <w:shd w:val="clear" w:color="auto" w:fill="FFFFFF"/>
            <w:vAlign w:val="center"/>
          </w:tcPr>
          <w:p>
            <w:pPr>
              <w:spacing w:after="0" w:line="252" w:lineRule="auto"/>
              <w:jc w:val="left"/>
            </w:pPr>
            <w:r>
              <w:rPr>
                <w:sz w:val="15"/>
              </w:rPr>
              <w:t>run3_38class_habitat_full</w:t>
            </w:r>
          </w:p>
        </w:tc>
        <w:tc>
          <w:tcPr>
            <w:tcW w:type="dxa" w:w="590"/>
            <w:shd w:val="clear" w:color="auto" w:fill="FFFFFF"/>
            <w:vAlign w:val="center"/>
          </w:tcPr>
          <w:p>
            <w:pPr>
              <w:spacing w:after="0" w:line="252" w:lineRule="auto"/>
              <w:jc w:val="center"/>
            </w:pPr>
            <w:r>
              <w:rPr>
                <w:sz w:val="15"/>
              </w:rPr>
              <w:t>38</w:t>
            </w:r>
          </w:p>
        </w:tc>
        <w:tc>
          <w:tcPr>
            <w:tcW w:type="dxa" w:w="1246"/>
            <w:shd w:val="clear" w:color="auto" w:fill="FFFFFF"/>
            <w:vAlign w:val="center"/>
          </w:tcPr>
          <w:p>
            <w:pPr>
              <w:spacing w:after="0" w:line="252" w:lineRule="auto"/>
              <w:jc w:val="left"/>
            </w:pPr>
            <w:r>
              <w:rPr>
                <w:sz w:val="15"/>
              </w:rPr>
              <w:t>COCO yolo26s-seg</w:t>
            </w:r>
          </w:p>
        </w:tc>
        <w:tc>
          <w:tcPr>
            <w:tcW w:type="dxa" w:w="590"/>
            <w:shd w:val="clear" w:color="auto" w:fill="FFFFFF"/>
            <w:vAlign w:val="center"/>
          </w:tcPr>
          <w:p>
            <w:pPr>
              <w:spacing w:after="0" w:line="252" w:lineRule="auto"/>
              <w:jc w:val="left"/>
            </w:pPr>
            <w:r>
              <w:rPr>
                <w:sz w:val="15"/>
              </w:rPr>
              <w:t>960</w:t>
            </w:r>
          </w:p>
        </w:tc>
        <w:tc>
          <w:tcPr>
            <w:tcW w:type="dxa" w:w="656"/>
            <w:shd w:val="clear" w:color="auto" w:fill="FFFFFF"/>
            <w:vAlign w:val="center"/>
          </w:tcPr>
          <w:p>
            <w:pPr>
              <w:spacing w:after="0" w:line="252" w:lineRule="auto"/>
              <w:jc w:val="right"/>
            </w:pPr>
            <w:r>
              <w:rPr>
                <w:sz w:val="15"/>
              </w:rPr>
              <w:t>57/100</w:t>
            </w:r>
          </w:p>
        </w:tc>
        <w:tc>
          <w:tcPr>
            <w:tcW w:type="dxa" w:w="721"/>
            <w:shd w:val="clear" w:color="auto" w:fill="FFFFFF"/>
            <w:vAlign w:val="center"/>
          </w:tcPr>
          <w:p>
            <w:pPr>
              <w:spacing w:after="0" w:line="252" w:lineRule="auto"/>
              <w:jc w:val="right"/>
            </w:pPr>
            <w:r>
              <w:rPr>
                <w:sz w:val="15"/>
              </w:rPr>
              <w:t>0.608</w:t>
            </w:r>
          </w:p>
        </w:tc>
        <w:tc>
          <w:tcPr>
            <w:tcW w:type="dxa" w:w="721"/>
            <w:shd w:val="clear" w:color="auto" w:fill="FFFFFF"/>
            <w:vAlign w:val="center"/>
          </w:tcPr>
          <w:p>
            <w:pPr>
              <w:spacing w:after="0" w:line="252" w:lineRule="auto"/>
              <w:jc w:val="right"/>
            </w:pPr>
            <w:r>
              <w:rPr>
                <w:sz w:val="15"/>
              </w:rPr>
              <w:t>0.493</w:t>
            </w:r>
          </w:p>
        </w:tc>
        <w:tc>
          <w:tcPr>
            <w:tcW w:type="dxa" w:w="721"/>
            <w:shd w:val="clear" w:color="auto" w:fill="FFFFFF"/>
            <w:vAlign w:val="center"/>
          </w:tcPr>
          <w:p>
            <w:pPr>
              <w:spacing w:after="0" w:line="252" w:lineRule="auto"/>
              <w:jc w:val="right"/>
            </w:pPr>
            <w:r>
              <w:rPr>
                <w:sz w:val="15"/>
              </w:rPr>
              <w:t>0.544</w:t>
            </w:r>
          </w:p>
        </w:tc>
        <w:tc>
          <w:tcPr>
            <w:tcW w:type="dxa" w:w="721"/>
            <w:shd w:val="clear" w:color="auto" w:fill="FFFFFF"/>
            <w:vAlign w:val="center"/>
          </w:tcPr>
          <w:p>
            <w:pPr>
              <w:spacing w:after="0" w:line="252" w:lineRule="auto"/>
              <w:jc w:val="right"/>
            </w:pPr>
            <w:r>
              <w:rPr>
                <w:sz w:val="15"/>
              </w:rPr>
              <w:t>0.424</w:t>
            </w:r>
          </w:p>
        </w:tc>
        <w:tc>
          <w:tcPr>
            <w:tcW w:type="dxa" w:w="1311"/>
            <w:shd w:val="clear" w:color="auto" w:fill="FFFFFF"/>
            <w:vAlign w:val="center"/>
          </w:tcPr>
          <w:p>
            <w:pPr>
              <w:spacing w:after="0" w:line="252" w:lineRule="auto"/>
              <w:jc w:val="center"/>
            </w:pPr>
            <w:r>
              <w:rPr>
                <w:b/>
                <w:color w:val="475569"/>
                <w:sz w:val="14"/>
              </w:rPr>
              <w:t>PARENT OF RUN5</w:t>
            </w:r>
          </w:p>
        </w:tc>
      </w:tr>
      <w:tr>
        <w:trPr>
          <w:cantSplit/>
        </w:trPr>
        <w:tc>
          <w:tcPr>
            <w:tcW w:type="dxa" w:w="2360"/>
            <w:shd w:val="clear" w:color="auto" w:fill="F8FAFC"/>
            <w:vAlign w:val="center"/>
          </w:tcPr>
          <w:p>
            <w:pPr>
              <w:spacing w:after="0" w:line="252" w:lineRule="auto"/>
              <w:jc w:val="left"/>
            </w:pPr>
            <w:r>
              <w:rPr>
                <w:sz w:val="15"/>
              </w:rPr>
              <w:t>run4_38class_habitat_unified_finetune</w:t>
            </w:r>
          </w:p>
        </w:tc>
        <w:tc>
          <w:tcPr>
            <w:tcW w:type="dxa" w:w="590"/>
            <w:shd w:val="clear" w:color="auto" w:fill="F8FAFC"/>
            <w:vAlign w:val="center"/>
          </w:tcPr>
          <w:p>
            <w:pPr>
              <w:spacing w:after="0" w:line="252" w:lineRule="auto"/>
              <w:jc w:val="center"/>
            </w:pPr>
            <w:r>
              <w:rPr>
                <w:sz w:val="15"/>
              </w:rPr>
              <w:t>38</w:t>
            </w:r>
          </w:p>
        </w:tc>
        <w:tc>
          <w:tcPr>
            <w:tcW w:type="dxa" w:w="1246"/>
            <w:shd w:val="clear" w:color="auto" w:fill="F8FAFC"/>
            <w:vAlign w:val="center"/>
          </w:tcPr>
          <w:p>
            <w:pPr>
              <w:spacing w:after="0" w:line="252" w:lineRule="auto"/>
              <w:jc w:val="left"/>
            </w:pPr>
            <w:r>
              <w:rPr>
                <w:sz w:val="15"/>
              </w:rPr>
              <w:t>run3</w:t>
            </w:r>
          </w:p>
        </w:tc>
        <w:tc>
          <w:tcPr>
            <w:tcW w:type="dxa" w:w="590"/>
            <w:shd w:val="clear" w:color="auto" w:fill="F8FAFC"/>
            <w:vAlign w:val="center"/>
          </w:tcPr>
          <w:p>
            <w:pPr>
              <w:spacing w:after="0" w:line="252" w:lineRule="auto"/>
              <w:jc w:val="left"/>
            </w:pPr>
            <w:r>
              <w:rPr>
                <w:sz w:val="15"/>
              </w:rPr>
              <w:t>960</w:t>
            </w:r>
          </w:p>
        </w:tc>
        <w:tc>
          <w:tcPr>
            <w:tcW w:type="dxa" w:w="656"/>
            <w:shd w:val="clear" w:color="auto" w:fill="F8FAFC"/>
            <w:vAlign w:val="center"/>
          </w:tcPr>
          <w:p>
            <w:pPr>
              <w:spacing w:after="0" w:line="252" w:lineRule="auto"/>
              <w:jc w:val="right"/>
            </w:pPr>
            <w:r>
              <w:rPr>
                <w:sz w:val="15"/>
              </w:rPr>
              <w:t>15</w:t>
            </w:r>
          </w:p>
        </w:tc>
        <w:tc>
          <w:tcPr>
            <w:tcW w:type="dxa" w:w="721"/>
            <w:shd w:val="clear" w:color="auto" w:fill="F8FAFC"/>
            <w:vAlign w:val="center"/>
          </w:tcPr>
          <w:p>
            <w:pPr>
              <w:spacing w:after="0" w:line="252" w:lineRule="auto"/>
              <w:jc w:val="right"/>
            </w:pPr>
            <w:r>
              <w:rPr>
                <w:sz w:val="15"/>
              </w:rPr>
              <w:t>0.611</w:t>
            </w:r>
          </w:p>
        </w:tc>
        <w:tc>
          <w:tcPr>
            <w:tcW w:type="dxa" w:w="721"/>
            <w:shd w:val="clear" w:color="auto" w:fill="F8FAFC"/>
            <w:vAlign w:val="center"/>
          </w:tcPr>
          <w:p>
            <w:pPr>
              <w:spacing w:after="0" w:line="252" w:lineRule="auto"/>
              <w:jc w:val="right"/>
            </w:pPr>
            <w:r>
              <w:rPr>
                <w:sz w:val="15"/>
              </w:rPr>
              <w:t>0.507</w:t>
            </w:r>
          </w:p>
        </w:tc>
        <w:tc>
          <w:tcPr>
            <w:tcW w:type="dxa" w:w="721"/>
            <w:shd w:val="clear" w:color="auto" w:fill="F8FAFC"/>
            <w:vAlign w:val="center"/>
          </w:tcPr>
          <w:p>
            <w:pPr>
              <w:spacing w:after="0" w:line="252" w:lineRule="auto"/>
              <w:jc w:val="right"/>
            </w:pPr>
            <w:r>
              <w:rPr>
                <w:sz w:val="15"/>
              </w:rPr>
              <w:t>0.552</w:t>
            </w:r>
          </w:p>
        </w:tc>
        <w:tc>
          <w:tcPr>
            <w:tcW w:type="dxa" w:w="721"/>
            <w:shd w:val="clear" w:color="auto" w:fill="F8FAFC"/>
            <w:vAlign w:val="center"/>
          </w:tcPr>
          <w:p>
            <w:pPr>
              <w:spacing w:after="0" w:line="252" w:lineRule="auto"/>
              <w:jc w:val="right"/>
            </w:pPr>
            <w:r>
              <w:rPr>
                <w:sz w:val="15"/>
              </w:rPr>
              <w:t>0.433</w:t>
            </w:r>
          </w:p>
        </w:tc>
        <w:tc>
          <w:tcPr>
            <w:tcW w:type="dxa" w:w="1311"/>
            <w:shd w:val="clear" w:color="auto" w:fill="F8FAFC"/>
            <w:vAlign w:val="center"/>
          </w:tcPr>
          <w:p>
            <w:pPr>
              <w:spacing w:after="0" w:line="252" w:lineRule="auto"/>
              <w:jc w:val="center"/>
            </w:pPr>
            <w:r>
              <w:rPr>
                <w:b/>
                <w:color w:val="475569"/>
                <w:sz w:val="14"/>
              </w:rPr>
              <w:t>SUPERSEDED</w:t>
            </w:r>
          </w:p>
        </w:tc>
      </w:tr>
      <w:tr>
        <w:trPr>
          <w:cantSplit/>
        </w:trPr>
        <w:tc>
          <w:tcPr>
            <w:tcW w:type="dxa" w:w="2360"/>
            <w:shd w:val="clear" w:color="auto" w:fill="FFFFFF"/>
            <w:vAlign w:val="center"/>
          </w:tcPr>
          <w:p>
            <w:pPr>
              <w:spacing w:after="0" w:line="252" w:lineRule="auto"/>
              <w:jc w:val="left"/>
            </w:pPr>
            <w:r>
              <w:rPr>
                <w:sz w:val="15"/>
              </w:rPr>
              <w:t>run5_9class_clean_finetune</w:t>
            </w:r>
          </w:p>
        </w:tc>
        <w:tc>
          <w:tcPr>
            <w:tcW w:type="dxa" w:w="590"/>
            <w:shd w:val="clear" w:color="auto" w:fill="FFFFFF"/>
            <w:vAlign w:val="center"/>
          </w:tcPr>
          <w:p>
            <w:pPr>
              <w:spacing w:after="0" w:line="252" w:lineRule="auto"/>
              <w:jc w:val="center"/>
            </w:pPr>
            <w:r>
              <w:rPr>
                <w:sz w:val="15"/>
              </w:rPr>
              <w:t>9</w:t>
            </w:r>
          </w:p>
        </w:tc>
        <w:tc>
          <w:tcPr>
            <w:tcW w:type="dxa" w:w="1246"/>
            <w:shd w:val="clear" w:color="auto" w:fill="FFFFFF"/>
            <w:vAlign w:val="center"/>
          </w:tcPr>
          <w:p>
            <w:pPr>
              <w:spacing w:after="0" w:line="252" w:lineRule="auto"/>
              <w:jc w:val="left"/>
            </w:pPr>
            <w:r>
              <w:rPr>
                <w:sz w:val="15"/>
              </w:rPr>
              <w:t>run3</w:t>
            </w:r>
          </w:p>
        </w:tc>
        <w:tc>
          <w:tcPr>
            <w:tcW w:type="dxa" w:w="590"/>
            <w:shd w:val="clear" w:color="auto" w:fill="FFFFFF"/>
            <w:vAlign w:val="center"/>
          </w:tcPr>
          <w:p>
            <w:pPr>
              <w:spacing w:after="0" w:line="252" w:lineRule="auto"/>
              <w:jc w:val="left"/>
            </w:pPr>
            <w:r>
              <w:rPr>
                <w:sz w:val="15"/>
              </w:rPr>
              <w:t>960</w:t>
            </w:r>
          </w:p>
        </w:tc>
        <w:tc>
          <w:tcPr>
            <w:tcW w:type="dxa" w:w="656"/>
            <w:shd w:val="clear" w:color="auto" w:fill="FFFFFF"/>
            <w:vAlign w:val="center"/>
          </w:tcPr>
          <w:p>
            <w:pPr>
              <w:spacing w:after="0" w:line="252" w:lineRule="auto"/>
              <w:jc w:val="right"/>
            </w:pPr>
            <w:r>
              <w:rPr>
                <w:sz w:val="15"/>
              </w:rPr>
              <w:t>20</w:t>
            </w:r>
          </w:p>
        </w:tc>
        <w:tc>
          <w:tcPr>
            <w:tcW w:type="dxa" w:w="721"/>
            <w:shd w:val="clear" w:color="auto" w:fill="FFFFFF"/>
            <w:vAlign w:val="center"/>
          </w:tcPr>
          <w:p>
            <w:pPr>
              <w:spacing w:after="0" w:line="252" w:lineRule="auto"/>
              <w:jc w:val="right"/>
            </w:pPr>
            <w:r>
              <w:rPr>
                <w:sz w:val="15"/>
              </w:rPr>
              <w:t>0.825</w:t>
            </w:r>
          </w:p>
        </w:tc>
        <w:tc>
          <w:tcPr>
            <w:tcW w:type="dxa" w:w="721"/>
            <w:shd w:val="clear" w:color="auto" w:fill="FFFFFF"/>
            <w:vAlign w:val="center"/>
          </w:tcPr>
          <w:p>
            <w:pPr>
              <w:spacing w:after="0" w:line="252" w:lineRule="auto"/>
              <w:jc w:val="right"/>
            </w:pPr>
            <w:r>
              <w:rPr>
                <w:sz w:val="15"/>
              </w:rPr>
              <w:t>0.711</w:t>
            </w:r>
          </w:p>
        </w:tc>
        <w:tc>
          <w:tcPr>
            <w:tcW w:type="dxa" w:w="721"/>
            <w:shd w:val="clear" w:color="auto" w:fill="FFFFFF"/>
            <w:vAlign w:val="center"/>
          </w:tcPr>
          <w:p>
            <w:pPr>
              <w:spacing w:after="0" w:line="252" w:lineRule="auto"/>
              <w:jc w:val="right"/>
            </w:pPr>
            <w:r>
              <w:rPr>
                <w:sz w:val="15"/>
              </w:rPr>
              <w:t>0.802</w:t>
            </w:r>
          </w:p>
        </w:tc>
        <w:tc>
          <w:tcPr>
            <w:tcW w:type="dxa" w:w="721"/>
            <w:shd w:val="clear" w:color="auto" w:fill="FFFFFF"/>
            <w:vAlign w:val="center"/>
          </w:tcPr>
          <w:p>
            <w:pPr>
              <w:spacing w:after="0" w:line="252" w:lineRule="auto"/>
              <w:jc w:val="right"/>
            </w:pPr>
            <w:r>
              <w:rPr>
                <w:sz w:val="15"/>
              </w:rPr>
              <w:t>0.679</w:t>
            </w:r>
          </w:p>
        </w:tc>
        <w:tc>
          <w:tcPr>
            <w:tcW w:type="dxa" w:w="1311"/>
            <w:shd w:val="clear" w:color="auto" w:fill="FFFFFF"/>
            <w:vAlign w:val="center"/>
          </w:tcPr>
          <w:p>
            <w:pPr>
              <w:spacing w:after="0" w:line="252" w:lineRule="auto"/>
              <w:jc w:val="center"/>
            </w:pPr>
            <w:r>
              <w:rPr>
                <w:b/>
                <w:color w:val="15803D"/>
                <w:sz w:val="14"/>
              </w:rPr>
              <w:t>CHAMPION</w:t>
            </w:r>
          </w:p>
        </w:tc>
      </w:tr>
      <w:tr>
        <w:trPr>
          <w:cantSplit/>
        </w:trPr>
        <w:tc>
          <w:tcPr>
            <w:tcW w:type="dxa" w:w="2360"/>
            <w:shd w:val="clear" w:color="auto" w:fill="F8FAFC"/>
            <w:vAlign w:val="center"/>
          </w:tcPr>
          <w:p>
            <w:pPr>
              <w:spacing w:after="0" w:line="252" w:lineRule="auto"/>
              <w:jc w:val="left"/>
            </w:pPr>
            <w:r>
              <w:rPr>
                <w:sz w:val="15"/>
              </w:rPr>
              <w:t>run6_9class_cctv_robust</w:t>
            </w:r>
          </w:p>
        </w:tc>
        <w:tc>
          <w:tcPr>
            <w:tcW w:type="dxa" w:w="590"/>
            <w:shd w:val="clear" w:color="auto" w:fill="F8FAFC"/>
            <w:vAlign w:val="center"/>
          </w:tcPr>
          <w:p>
            <w:pPr>
              <w:spacing w:after="0" w:line="252" w:lineRule="auto"/>
              <w:jc w:val="center"/>
            </w:pPr>
            <w:r>
              <w:rPr>
                <w:sz w:val="15"/>
              </w:rPr>
              <w:t>9</w:t>
            </w:r>
          </w:p>
        </w:tc>
        <w:tc>
          <w:tcPr>
            <w:tcW w:type="dxa" w:w="1246"/>
            <w:shd w:val="clear" w:color="auto" w:fill="F8FAFC"/>
            <w:vAlign w:val="center"/>
          </w:tcPr>
          <w:p>
            <w:pPr>
              <w:spacing w:after="0" w:line="252" w:lineRule="auto"/>
              <w:jc w:val="left"/>
            </w:pPr>
            <w:r>
              <w:rPr>
                <w:sz w:val="15"/>
              </w:rPr>
              <w:t>run5</w:t>
            </w:r>
          </w:p>
        </w:tc>
        <w:tc>
          <w:tcPr>
            <w:tcW w:type="dxa" w:w="590"/>
            <w:shd w:val="clear" w:color="auto" w:fill="F8FAFC"/>
            <w:vAlign w:val="center"/>
          </w:tcPr>
          <w:p>
            <w:pPr>
              <w:spacing w:after="0" w:line="252" w:lineRule="auto"/>
              <w:jc w:val="left"/>
            </w:pPr>
            <w:r>
              <w:rPr>
                <w:sz w:val="15"/>
              </w:rPr>
              <w:t>1280</w:t>
            </w:r>
          </w:p>
        </w:tc>
        <w:tc>
          <w:tcPr>
            <w:tcW w:type="dxa" w:w="656"/>
            <w:shd w:val="clear" w:color="auto" w:fill="F8FAFC"/>
            <w:vAlign w:val="center"/>
          </w:tcPr>
          <w:p>
            <w:pPr>
              <w:spacing w:after="0" w:line="252" w:lineRule="auto"/>
              <w:jc w:val="right"/>
            </w:pPr>
            <w:r>
              <w:rPr>
                <w:sz w:val="15"/>
              </w:rPr>
              <w:t>50</w:t>
            </w:r>
          </w:p>
        </w:tc>
        <w:tc>
          <w:tcPr>
            <w:tcW w:type="dxa" w:w="721"/>
            <w:shd w:val="clear" w:color="auto" w:fill="F8FAFC"/>
            <w:vAlign w:val="center"/>
          </w:tcPr>
          <w:p>
            <w:pPr>
              <w:spacing w:after="0" w:line="252" w:lineRule="auto"/>
              <w:jc w:val="right"/>
            </w:pPr>
            <w:r>
              <w:rPr>
                <w:sz w:val="15"/>
              </w:rPr>
              <w:t>0.810</w:t>
            </w:r>
          </w:p>
        </w:tc>
        <w:tc>
          <w:tcPr>
            <w:tcW w:type="dxa" w:w="721"/>
            <w:shd w:val="clear" w:color="auto" w:fill="F8FAFC"/>
            <w:vAlign w:val="center"/>
          </w:tcPr>
          <w:p>
            <w:pPr>
              <w:spacing w:after="0" w:line="252" w:lineRule="auto"/>
              <w:jc w:val="right"/>
            </w:pPr>
            <w:r>
              <w:rPr>
                <w:sz w:val="15"/>
              </w:rPr>
              <w:t>0.649</w:t>
            </w:r>
          </w:p>
        </w:tc>
        <w:tc>
          <w:tcPr>
            <w:tcW w:type="dxa" w:w="721"/>
            <w:shd w:val="clear" w:color="auto" w:fill="F8FAFC"/>
            <w:vAlign w:val="center"/>
          </w:tcPr>
          <w:p>
            <w:pPr>
              <w:spacing w:after="0" w:line="252" w:lineRule="auto"/>
              <w:jc w:val="right"/>
            </w:pPr>
            <w:r>
              <w:rPr>
                <w:sz w:val="15"/>
              </w:rPr>
              <w:t>0.795</w:t>
            </w:r>
          </w:p>
        </w:tc>
        <w:tc>
          <w:tcPr>
            <w:tcW w:type="dxa" w:w="721"/>
            <w:shd w:val="clear" w:color="auto" w:fill="F8FAFC"/>
            <w:vAlign w:val="center"/>
          </w:tcPr>
          <w:p>
            <w:pPr>
              <w:spacing w:after="0" w:line="252" w:lineRule="auto"/>
              <w:jc w:val="right"/>
            </w:pPr>
            <w:r>
              <w:rPr>
                <w:sz w:val="15"/>
              </w:rPr>
              <w:t>0.654</w:t>
            </w:r>
          </w:p>
        </w:tc>
        <w:tc>
          <w:tcPr>
            <w:tcW w:type="dxa" w:w="1311"/>
            <w:shd w:val="clear" w:color="auto" w:fill="F8FAFC"/>
            <w:vAlign w:val="center"/>
          </w:tcPr>
          <w:p>
            <w:pPr>
              <w:spacing w:after="0" w:line="252" w:lineRule="auto"/>
              <w:jc w:val="center"/>
            </w:pPr>
            <w:r>
              <w:rPr>
                <w:b/>
                <w:color w:val="B91C1C"/>
                <w:sz w:val="14"/>
              </w:rPr>
              <w:t>DO NOT DEPLOY</w:t>
            </w:r>
          </w:p>
        </w:tc>
      </w:tr>
      <w:tr>
        <w:trPr>
          <w:cantSplit/>
        </w:trPr>
        <w:tc>
          <w:tcPr>
            <w:tcW w:type="dxa" w:w="2360"/>
            <w:shd w:val="clear" w:color="auto" w:fill="FFFFFF"/>
            <w:vAlign w:val="center"/>
          </w:tcPr>
          <w:p>
            <w:pPr>
              <w:spacing w:after="0" w:line="252" w:lineRule="auto"/>
              <w:jc w:val="left"/>
            </w:pPr>
            <w:r>
              <w:rPr>
                <w:sz w:val="15"/>
              </w:rPr>
              <w:t>run7_9class_cctv_pilot</w:t>
            </w:r>
          </w:p>
        </w:tc>
        <w:tc>
          <w:tcPr>
            <w:tcW w:type="dxa" w:w="590"/>
            <w:shd w:val="clear" w:color="auto" w:fill="FFFFFF"/>
            <w:vAlign w:val="center"/>
          </w:tcPr>
          <w:p>
            <w:pPr>
              <w:spacing w:after="0" w:line="252" w:lineRule="auto"/>
              <w:jc w:val="center"/>
            </w:pPr>
            <w:r>
              <w:rPr>
                <w:sz w:val="15"/>
              </w:rPr>
              <w:t>9</w:t>
            </w:r>
          </w:p>
        </w:tc>
        <w:tc>
          <w:tcPr>
            <w:tcW w:type="dxa" w:w="1246"/>
            <w:shd w:val="clear" w:color="auto" w:fill="FFFFFF"/>
            <w:vAlign w:val="center"/>
          </w:tcPr>
          <w:p>
            <w:pPr>
              <w:spacing w:after="0" w:line="252" w:lineRule="auto"/>
              <w:jc w:val="left"/>
            </w:pPr>
            <w:r>
              <w:rPr>
                <w:sz w:val="15"/>
              </w:rPr>
              <w:t>run5</w:t>
            </w:r>
          </w:p>
        </w:tc>
        <w:tc>
          <w:tcPr>
            <w:tcW w:type="dxa" w:w="590"/>
            <w:shd w:val="clear" w:color="auto" w:fill="FFFFFF"/>
            <w:vAlign w:val="center"/>
          </w:tcPr>
          <w:p>
            <w:pPr>
              <w:spacing w:after="0" w:line="252" w:lineRule="auto"/>
              <w:jc w:val="left"/>
            </w:pPr>
            <w:r>
              <w:rPr>
                <w:sz w:val="15"/>
              </w:rPr>
              <w:t>1280</w:t>
            </w:r>
          </w:p>
        </w:tc>
        <w:tc>
          <w:tcPr>
            <w:tcW w:type="dxa" w:w="656"/>
            <w:shd w:val="clear" w:color="auto" w:fill="FFFFFF"/>
            <w:vAlign w:val="center"/>
          </w:tcPr>
          <w:p>
            <w:pPr>
              <w:spacing w:after="0" w:line="252" w:lineRule="auto"/>
              <w:jc w:val="right"/>
            </w:pPr>
            <w:r>
              <w:rPr>
                <w:sz w:val="15"/>
              </w:rPr>
              <w:t>17 (best 7)</w:t>
            </w:r>
          </w:p>
        </w:tc>
        <w:tc>
          <w:tcPr>
            <w:tcW w:type="dxa" w:w="721"/>
            <w:shd w:val="clear" w:color="auto" w:fill="FFFFFF"/>
            <w:vAlign w:val="center"/>
          </w:tcPr>
          <w:p>
            <w:pPr>
              <w:spacing w:after="0" w:line="252" w:lineRule="auto"/>
              <w:jc w:val="right"/>
            </w:pPr>
            <w:r>
              <w:rPr>
                <w:sz w:val="15"/>
              </w:rPr>
              <w:t>0.009*</w:t>
            </w:r>
          </w:p>
        </w:tc>
        <w:tc>
          <w:tcPr>
            <w:tcW w:type="dxa" w:w="721"/>
            <w:shd w:val="clear" w:color="auto" w:fill="FFFFFF"/>
            <w:vAlign w:val="center"/>
          </w:tcPr>
          <w:p>
            <w:pPr>
              <w:spacing w:after="0" w:line="252" w:lineRule="auto"/>
              <w:jc w:val="right"/>
            </w:pPr>
            <w:r>
              <w:rPr>
                <w:sz w:val="15"/>
              </w:rPr>
              <w:t>–</w:t>
            </w:r>
          </w:p>
        </w:tc>
        <w:tc>
          <w:tcPr>
            <w:tcW w:type="dxa" w:w="721"/>
            <w:shd w:val="clear" w:color="auto" w:fill="FFFFFF"/>
            <w:vAlign w:val="center"/>
          </w:tcPr>
          <w:p>
            <w:pPr>
              <w:spacing w:after="0" w:line="252" w:lineRule="auto"/>
              <w:jc w:val="right"/>
            </w:pPr>
            <w:r>
              <w:rPr>
                <w:sz w:val="15"/>
              </w:rPr>
              <w:t>–</w:t>
            </w:r>
          </w:p>
        </w:tc>
        <w:tc>
          <w:tcPr>
            <w:tcW w:type="dxa" w:w="721"/>
            <w:shd w:val="clear" w:color="auto" w:fill="FFFFFF"/>
            <w:vAlign w:val="center"/>
          </w:tcPr>
          <w:p>
            <w:pPr>
              <w:spacing w:after="0" w:line="252" w:lineRule="auto"/>
              <w:jc w:val="right"/>
            </w:pPr>
            <w:r>
              <w:rPr>
                <w:sz w:val="15"/>
              </w:rPr>
              <w:t>0.006*</w:t>
            </w:r>
          </w:p>
        </w:tc>
        <w:tc>
          <w:tcPr>
            <w:tcW w:type="dxa" w:w="1311"/>
            <w:shd w:val="clear" w:color="auto" w:fill="FFFFFF"/>
            <w:vAlign w:val="center"/>
          </w:tcPr>
          <w:p>
            <w:pPr>
              <w:spacing w:after="0" w:line="252" w:lineRule="auto"/>
              <w:jc w:val="center"/>
            </w:pPr>
            <w:r>
              <w:rPr>
                <w:b/>
                <w:color w:val="B45309"/>
                <w:sz w:val="14"/>
              </w:rPr>
              <w:t>ARCHIVED</w:t>
            </w:r>
          </w:p>
        </w:tc>
      </w:tr>
      <w:tr>
        <w:trPr>
          <w:cantSplit/>
        </w:trPr>
        <w:tc>
          <w:tcPr>
            <w:tcW w:type="dxa" w:w="2360"/>
            <w:shd w:val="clear" w:color="auto" w:fill="F8FAFC"/>
            <w:vAlign w:val="center"/>
          </w:tcPr>
          <w:p>
            <w:pPr>
              <w:spacing w:after="0" w:line="252" w:lineRule="auto"/>
              <w:jc w:val="left"/>
            </w:pPr>
            <w:r>
              <w:rPr>
                <w:sz w:val="15"/>
              </w:rPr>
              <w:t>run8_9class_curated_cctv</w:t>
            </w:r>
          </w:p>
        </w:tc>
        <w:tc>
          <w:tcPr>
            <w:tcW w:type="dxa" w:w="590"/>
            <w:shd w:val="clear" w:color="auto" w:fill="F8FAFC"/>
            <w:vAlign w:val="center"/>
          </w:tcPr>
          <w:p>
            <w:pPr>
              <w:spacing w:after="0" w:line="252" w:lineRule="auto"/>
              <w:jc w:val="center"/>
            </w:pPr>
            <w:r>
              <w:rPr>
                <w:sz w:val="15"/>
              </w:rPr>
              <w:t>9</w:t>
            </w:r>
          </w:p>
        </w:tc>
        <w:tc>
          <w:tcPr>
            <w:tcW w:type="dxa" w:w="1246"/>
            <w:shd w:val="clear" w:color="auto" w:fill="F8FAFC"/>
            <w:vAlign w:val="center"/>
          </w:tcPr>
          <w:p>
            <w:pPr>
              <w:spacing w:after="0" w:line="252" w:lineRule="auto"/>
              <w:jc w:val="left"/>
            </w:pPr>
            <w:r>
              <w:rPr>
                <w:sz w:val="15"/>
              </w:rPr>
              <w:t>run5</w:t>
            </w:r>
          </w:p>
        </w:tc>
        <w:tc>
          <w:tcPr>
            <w:tcW w:type="dxa" w:w="590"/>
            <w:shd w:val="clear" w:color="auto" w:fill="F8FAFC"/>
            <w:vAlign w:val="center"/>
          </w:tcPr>
          <w:p>
            <w:pPr>
              <w:spacing w:after="0" w:line="252" w:lineRule="auto"/>
              <w:jc w:val="left"/>
            </w:pPr>
            <w:r>
              <w:rPr>
                <w:sz w:val="15"/>
              </w:rPr>
              <w:t>960</w:t>
            </w:r>
          </w:p>
        </w:tc>
        <w:tc>
          <w:tcPr>
            <w:tcW w:type="dxa" w:w="656"/>
            <w:shd w:val="clear" w:color="auto" w:fill="F8FAFC"/>
            <w:vAlign w:val="center"/>
          </w:tcPr>
          <w:p>
            <w:pPr>
              <w:spacing w:after="0" w:line="252" w:lineRule="auto"/>
              <w:jc w:val="right"/>
            </w:pPr>
            <w:r>
              <w:rPr>
                <w:sz w:val="15"/>
              </w:rPr>
              <w:t>1/50</w:t>
            </w:r>
          </w:p>
        </w:tc>
        <w:tc>
          <w:tcPr>
            <w:tcW w:type="dxa" w:w="721"/>
            <w:shd w:val="clear" w:color="auto" w:fill="F8FAFC"/>
            <w:vAlign w:val="center"/>
          </w:tcPr>
          <w:p>
            <w:pPr>
              <w:spacing w:after="0" w:line="252" w:lineRule="auto"/>
              <w:jc w:val="right"/>
            </w:pPr>
            <w:r>
              <w:rPr>
                <w:sz w:val="15"/>
              </w:rPr>
              <w:t>0.830</w:t>
            </w:r>
          </w:p>
        </w:tc>
        <w:tc>
          <w:tcPr>
            <w:tcW w:type="dxa" w:w="721"/>
            <w:shd w:val="clear" w:color="auto" w:fill="F8FAFC"/>
            <w:vAlign w:val="center"/>
          </w:tcPr>
          <w:p>
            <w:pPr>
              <w:spacing w:after="0" w:line="252" w:lineRule="auto"/>
              <w:jc w:val="right"/>
            </w:pPr>
            <w:r>
              <w:rPr>
                <w:sz w:val="15"/>
              </w:rPr>
              <w:t>0.629</w:t>
            </w:r>
          </w:p>
        </w:tc>
        <w:tc>
          <w:tcPr>
            <w:tcW w:type="dxa" w:w="721"/>
            <w:shd w:val="clear" w:color="auto" w:fill="F8FAFC"/>
            <w:vAlign w:val="center"/>
          </w:tcPr>
          <w:p>
            <w:pPr>
              <w:spacing w:after="0" w:line="252" w:lineRule="auto"/>
              <w:jc w:val="right"/>
            </w:pPr>
            <w:r>
              <w:rPr>
                <w:sz w:val="15"/>
              </w:rPr>
              <w:t>0.813</w:t>
            </w:r>
          </w:p>
        </w:tc>
        <w:tc>
          <w:tcPr>
            <w:tcW w:type="dxa" w:w="721"/>
            <w:shd w:val="clear" w:color="auto" w:fill="F8FAFC"/>
            <w:vAlign w:val="center"/>
          </w:tcPr>
          <w:p>
            <w:pPr>
              <w:spacing w:after="0" w:line="252" w:lineRule="auto"/>
              <w:jc w:val="right"/>
            </w:pPr>
            <w:r>
              <w:rPr>
                <w:sz w:val="15"/>
              </w:rPr>
              <w:t>0.671</w:t>
            </w:r>
          </w:p>
        </w:tc>
        <w:tc>
          <w:tcPr>
            <w:tcW w:type="dxa" w:w="1311"/>
            <w:shd w:val="clear" w:color="auto" w:fill="F8FAFC"/>
            <w:vAlign w:val="center"/>
          </w:tcPr>
          <w:p>
            <w:pPr>
              <w:spacing w:after="0" w:line="252" w:lineRule="auto"/>
              <w:jc w:val="center"/>
            </w:pPr>
            <w:r>
              <w:rPr>
                <w:b/>
                <w:color w:val="1D4ED8"/>
                <w:sz w:val="14"/>
              </w:rPr>
              <w:t>TRAINING</w:t>
            </w:r>
          </w:p>
        </w:tc>
      </w:tr>
    </w:tbl>
    <w:p>
      <w:pPr>
        <w:spacing w:after="40"/>
      </w:pPr>
    </w:p>
    <w:p>
      <w:r>
        <w:rPr>
          <w:color w:val="64748B"/>
          <w:sz w:val="17"/>
        </w:rPr>
        <w:t xml:space="preserve">* run7's row shows </w:t>
      </w:r>
      <w:r>
        <w:rPr>
          <w:rFonts w:ascii="Consolas" w:hAnsi="Consolas" w:cs="Consolas" w:eastAsia="Consolas"/>
          <w:color w:val="0F172A"/>
          <w:sz w:val="16"/>
        </w:rPr>
        <w:t>best.pt</w:t>
      </w:r>
      <w:r>
        <w:rPr>
          <w:color w:val="64748B"/>
          <w:sz w:val="17"/>
        </w:rPr>
        <w:t xml:space="preserve"> (epoch 7). Its validation set was 71 Camera 03 frames, so these values measure transfer to an unseen camera; they are not catalog scores. Its catalog scores are in Table 4.</w:t>
      </w:r>
    </w:p>
    <w:p>
      <w:pPr>
        <w:pStyle w:val="Heading1"/>
      </w:pPr>
      <w:bookmarkStart w:id="6" w:name="_Toc00006"/>
      <w:r>
        <w:t>2. Infrastructure, Tooling &amp; Technical Environment</w:t>
      </w:r>
      <w:bookmarkEnd w:id="6"/>
    </w:p>
    <w:p>
      <w:pPr>
        <w:pStyle w:val="Heading2"/>
      </w:pPr>
      <w:bookmarkStart w:id="7" w:name="_Toc00007"/>
      <w:r>
        <w:t>2.1 Compute, GPU &amp; Software Stack Specifications</w:t>
      </w:r>
      <w:bookmarkEnd w:id="7"/>
    </w:p>
    <w:p>
      <w:pPr>
        <w:keepNext/>
        <w:spacing w:after="40"/>
      </w:pPr>
      <w:r>
        <w:rPr>
          <w:b/>
          <w:color w:val="334155"/>
          <w:sz w:val="18"/>
        </w:rPr>
        <w:t>Table 6.</w:t>
      </w:r>
      <w:r>
        <w:rPr>
          <w:color w:val="334155"/>
          <w:sz w:val="18"/>
        </w:rPr>
        <w:t xml:space="preserve"> Hardware and software stack</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1790"/>
        <w:gridCol w:w="3717"/>
        <w:gridCol w:w="4131"/>
      </w:tblGrid>
      <w:tr>
        <w:trPr>
          <w:tblHeader w:val="true"/>
          <w:cantSplit/>
        </w:trPr>
        <w:tc>
          <w:tcPr>
            <w:tcW w:type="dxa" w:w="1790"/>
            <w:shd w:val="clear" w:color="auto" w:fill="1E293B"/>
            <w:vAlign w:val="center"/>
          </w:tcPr>
          <w:p>
            <w:pPr>
              <w:spacing w:after="0" w:line="252" w:lineRule="auto"/>
              <w:jc w:val="left"/>
            </w:pPr>
            <w:r>
              <w:rPr>
                <w:b/>
                <w:color w:val="FFFFFF"/>
                <w:sz w:val="17"/>
              </w:rPr>
              <w:t>Component</w:t>
            </w:r>
          </w:p>
        </w:tc>
        <w:tc>
          <w:tcPr>
            <w:tcW w:type="dxa" w:w="3717"/>
            <w:shd w:val="clear" w:color="auto" w:fill="1E293B"/>
            <w:vAlign w:val="center"/>
          </w:tcPr>
          <w:p>
            <w:pPr>
              <w:spacing w:after="0" w:line="252" w:lineRule="auto"/>
              <w:jc w:val="left"/>
            </w:pPr>
            <w:r>
              <w:rPr>
                <w:b/>
                <w:color w:val="FFFFFF"/>
                <w:sz w:val="17"/>
              </w:rPr>
              <w:t>Specification</w:t>
            </w:r>
          </w:p>
        </w:tc>
        <w:tc>
          <w:tcPr>
            <w:tcW w:type="dxa" w:w="4130"/>
            <w:shd w:val="clear" w:color="auto" w:fill="1E293B"/>
            <w:vAlign w:val="center"/>
          </w:tcPr>
          <w:p>
            <w:pPr>
              <w:spacing w:after="0" w:line="252" w:lineRule="auto"/>
              <w:jc w:val="left"/>
            </w:pPr>
            <w:r>
              <w:rPr>
                <w:b/>
                <w:color w:val="FFFFFF"/>
                <w:sz w:val="17"/>
              </w:rPr>
              <w:t>Notes</w:t>
            </w:r>
          </w:p>
        </w:tc>
      </w:tr>
      <w:tr>
        <w:trPr>
          <w:cantSplit/>
        </w:trPr>
        <w:tc>
          <w:tcPr>
            <w:tcW w:type="dxa" w:w="1790"/>
            <w:shd w:val="clear" w:color="auto" w:fill="FFFFFF"/>
            <w:vAlign w:val="center"/>
          </w:tcPr>
          <w:p>
            <w:pPr>
              <w:spacing w:after="0" w:line="252" w:lineRule="auto"/>
              <w:jc w:val="left"/>
            </w:pPr>
            <w:r>
              <w:rPr>
                <w:sz w:val="17"/>
              </w:rPr>
              <w:t>GPU</w:t>
            </w:r>
          </w:p>
        </w:tc>
        <w:tc>
          <w:tcPr>
            <w:tcW w:type="dxa" w:w="3717"/>
            <w:shd w:val="clear" w:color="auto" w:fill="FFFFFF"/>
            <w:vAlign w:val="center"/>
          </w:tcPr>
          <w:p>
            <w:pPr>
              <w:spacing w:after="0" w:line="252" w:lineRule="auto"/>
              <w:jc w:val="left"/>
            </w:pPr>
            <w:r>
              <w:rPr>
                <w:sz w:val="17"/>
              </w:rPr>
              <w:t>NVIDIA GeForce RTX 3070 Ti, 8 GB</w:t>
            </w:r>
          </w:p>
        </w:tc>
        <w:tc>
          <w:tcPr>
            <w:tcW w:type="dxa" w:w="4130"/>
            <w:shd w:val="clear" w:color="auto" w:fill="FFFFFF"/>
            <w:vAlign w:val="center"/>
          </w:tcPr>
          <w:p>
            <w:pPr>
              <w:spacing w:after="0" w:line="252" w:lineRule="auto"/>
              <w:jc w:val="left"/>
            </w:pPr>
            <w:r>
              <w:rPr>
                <w:sz w:val="17"/>
              </w:rPr>
              <w:t>Batch 6 fits at imgsz 960 and batch 4 at 1280</w:t>
            </w:r>
          </w:p>
        </w:tc>
      </w:tr>
      <w:tr>
        <w:trPr>
          <w:cantSplit/>
        </w:trPr>
        <w:tc>
          <w:tcPr>
            <w:tcW w:type="dxa" w:w="1790"/>
            <w:shd w:val="clear" w:color="auto" w:fill="F8FAFC"/>
            <w:vAlign w:val="center"/>
          </w:tcPr>
          <w:p>
            <w:pPr>
              <w:spacing w:after="0" w:line="252" w:lineRule="auto"/>
              <w:jc w:val="left"/>
            </w:pPr>
            <w:r>
              <w:rPr>
                <w:sz w:val="17"/>
              </w:rPr>
              <w:t>OS</w:t>
            </w:r>
          </w:p>
        </w:tc>
        <w:tc>
          <w:tcPr>
            <w:tcW w:type="dxa" w:w="3717"/>
            <w:shd w:val="clear" w:color="auto" w:fill="F8FAFC"/>
            <w:vAlign w:val="center"/>
          </w:tcPr>
          <w:p>
            <w:pPr>
              <w:spacing w:after="0" w:line="252" w:lineRule="auto"/>
              <w:jc w:val="left"/>
            </w:pPr>
            <w:r>
              <w:rPr>
                <w:sz w:val="17"/>
              </w:rPr>
              <w:t>Windows 11 Pro (10.0.26200)</w:t>
            </w:r>
          </w:p>
        </w:tc>
        <w:tc>
          <w:tcPr>
            <w:tcW w:type="dxa" w:w="4130"/>
            <w:shd w:val="clear" w:color="auto" w:fill="F8FAFC"/>
            <w:vAlign w:val="center"/>
          </w:tcPr>
          <w:p>
            <w:pPr>
              <w:spacing w:after="0" w:line="252" w:lineRule="auto"/>
              <w:jc w:val="left"/>
            </w:pPr>
            <w:r>
              <w:rPr>
                <w:sz w:val="17"/>
              </w:rPr>
              <w:t>NTFS junctions are used for the dataset layout</w:t>
            </w:r>
          </w:p>
        </w:tc>
      </w:tr>
      <w:tr>
        <w:trPr>
          <w:cantSplit/>
        </w:trPr>
        <w:tc>
          <w:tcPr>
            <w:tcW w:type="dxa" w:w="1790"/>
            <w:shd w:val="clear" w:color="auto" w:fill="FFFFFF"/>
            <w:vAlign w:val="center"/>
          </w:tcPr>
          <w:p>
            <w:pPr>
              <w:spacing w:after="0" w:line="252" w:lineRule="auto"/>
              <w:jc w:val="left"/>
            </w:pPr>
            <w:r>
              <w:rPr>
                <w:sz w:val="17"/>
              </w:rPr>
              <w:t>Python environment</w:t>
            </w:r>
          </w:p>
        </w:tc>
        <w:tc>
          <w:tcPr>
            <w:tcW w:type="dxa" w:w="3717"/>
            <w:shd w:val="clear" w:color="auto" w:fill="FFFFFF"/>
            <w:vAlign w:val="center"/>
          </w:tcPr>
          <w:p>
            <w:pPr>
              <w:spacing w:after="0" w:line="252" w:lineRule="auto"/>
              <w:jc w:val="left"/>
            </w:pPr>
            <w:r>
              <w:rPr>
                <w:sz w:val="17"/>
              </w:rPr>
              <w:t xml:space="preserve">Python 3.10 venv at </w:t>
            </w:r>
            <w:r>
              <w:rPr>
                <w:rFonts w:ascii="Consolas" w:hAnsi="Consolas" w:cs="Consolas" w:eastAsia="Consolas"/>
                <w:color w:val="0F172A"/>
                <w:sz w:val="16"/>
              </w:rPr>
              <w:t>env\yolo-env</w:t>
            </w:r>
          </w:p>
        </w:tc>
        <w:tc>
          <w:tcPr>
            <w:tcW w:type="dxa" w:w="4130"/>
            <w:shd w:val="clear" w:color="auto" w:fill="FFFFFF"/>
            <w:vAlign w:val="center"/>
          </w:tcPr>
          <w:p>
            <w:pPr>
              <w:spacing w:after="0" w:line="252" w:lineRule="auto"/>
              <w:jc w:val="left"/>
            </w:pPr>
            <w:r>
              <w:rPr>
                <w:sz w:val="17"/>
              </w:rPr>
              <w:t>Moved on 2026-10-10. Its 21 launchers had been hard-coded to another machine's path and were regenerated</w:t>
            </w:r>
          </w:p>
        </w:tc>
      </w:tr>
      <w:tr>
        <w:trPr>
          <w:cantSplit/>
        </w:trPr>
        <w:tc>
          <w:tcPr>
            <w:tcW w:type="dxa" w:w="1790"/>
            <w:shd w:val="clear" w:color="auto" w:fill="F8FAFC"/>
            <w:vAlign w:val="center"/>
          </w:tcPr>
          <w:p>
            <w:pPr>
              <w:spacing w:after="0" w:line="252" w:lineRule="auto"/>
              <w:jc w:val="left"/>
            </w:pPr>
            <w:r>
              <w:rPr>
                <w:sz w:val="17"/>
              </w:rPr>
              <w:t>PyTorch</w:t>
            </w:r>
          </w:p>
        </w:tc>
        <w:tc>
          <w:tcPr>
            <w:tcW w:type="dxa" w:w="3717"/>
            <w:shd w:val="clear" w:color="auto" w:fill="F8FAFC"/>
            <w:vAlign w:val="center"/>
          </w:tcPr>
          <w:p>
            <w:pPr>
              <w:spacing w:after="0" w:line="252" w:lineRule="auto"/>
              <w:jc w:val="left"/>
            </w:pPr>
            <w:r>
              <w:rPr>
                <w:sz w:val="17"/>
              </w:rPr>
              <w:t>2.13.0+cu130</w:t>
            </w:r>
          </w:p>
        </w:tc>
        <w:tc>
          <w:tcPr>
            <w:tcW w:type="dxa" w:w="4130"/>
            <w:shd w:val="clear" w:color="auto" w:fill="F8FAFC"/>
            <w:vAlign w:val="center"/>
          </w:tcPr>
          <w:p>
            <w:pPr>
              <w:spacing w:after="0" w:line="252" w:lineRule="auto"/>
              <w:jc w:val="left"/>
            </w:pPr>
            <w:r>
              <w:rPr>
                <w:sz w:val="17"/>
              </w:rPr>
              <w:t>CUDA available (verified 2026-10-10)</w:t>
            </w:r>
          </w:p>
        </w:tc>
      </w:tr>
      <w:tr>
        <w:trPr>
          <w:cantSplit/>
        </w:trPr>
        <w:tc>
          <w:tcPr>
            <w:tcW w:type="dxa" w:w="1790"/>
            <w:shd w:val="clear" w:color="auto" w:fill="FFFFFF"/>
            <w:vAlign w:val="center"/>
          </w:tcPr>
          <w:p>
            <w:pPr>
              <w:spacing w:after="0" w:line="252" w:lineRule="auto"/>
              <w:jc w:val="left"/>
            </w:pPr>
            <w:r>
              <w:rPr>
                <w:sz w:val="17"/>
              </w:rPr>
              <w:t>Ultralytics</w:t>
            </w:r>
          </w:p>
        </w:tc>
        <w:tc>
          <w:tcPr>
            <w:tcW w:type="dxa" w:w="3717"/>
            <w:shd w:val="clear" w:color="auto" w:fill="FFFFFF"/>
            <w:vAlign w:val="center"/>
          </w:tcPr>
          <w:p>
            <w:pPr>
              <w:spacing w:after="0" w:line="252" w:lineRule="auto"/>
              <w:jc w:val="left"/>
            </w:pPr>
            <w:r>
              <w:rPr>
                <w:sz w:val="17"/>
              </w:rPr>
              <w:t>8.4.123</w:t>
            </w:r>
          </w:p>
        </w:tc>
        <w:tc>
          <w:tcPr>
            <w:tcW w:type="dxa" w:w="4130"/>
            <w:shd w:val="clear" w:color="auto" w:fill="FFFFFF"/>
            <w:vAlign w:val="center"/>
          </w:tcPr>
          <w:p>
            <w:pPr>
              <w:spacing w:after="0" w:line="252" w:lineRule="auto"/>
              <w:jc w:val="left"/>
            </w:pPr>
            <w:r>
              <w:rPr>
                <w:sz w:val="17"/>
              </w:rPr>
              <w:t xml:space="preserve">YOLO26 end-to-end heads; </w:t>
            </w:r>
            <w:r>
              <w:rPr>
                <w:rFonts w:ascii="Consolas" w:hAnsi="Consolas" w:cs="Consolas" w:eastAsia="Consolas"/>
                <w:color w:val="0F172A"/>
                <w:sz w:val="16"/>
              </w:rPr>
              <w:t>augmentations=</w:t>
            </w:r>
            <w:r>
              <w:rPr>
                <w:sz w:val="17"/>
              </w:rPr>
              <w:t xml:space="preserve"> accepts a custom Albumentations list</w:t>
            </w:r>
          </w:p>
        </w:tc>
      </w:tr>
      <w:tr>
        <w:trPr>
          <w:cantSplit/>
        </w:trPr>
        <w:tc>
          <w:tcPr>
            <w:tcW w:type="dxa" w:w="1790"/>
            <w:shd w:val="clear" w:color="auto" w:fill="F8FAFC"/>
            <w:vAlign w:val="center"/>
          </w:tcPr>
          <w:p>
            <w:pPr>
              <w:spacing w:after="0" w:line="252" w:lineRule="auto"/>
              <w:jc w:val="left"/>
            </w:pPr>
            <w:r>
              <w:rPr>
                <w:sz w:val="17"/>
              </w:rPr>
              <w:t>Albumentations</w:t>
            </w:r>
          </w:p>
        </w:tc>
        <w:tc>
          <w:tcPr>
            <w:tcW w:type="dxa" w:w="3717"/>
            <w:shd w:val="clear" w:color="auto" w:fill="F8FAFC"/>
            <w:vAlign w:val="center"/>
          </w:tcPr>
          <w:p>
            <w:pPr>
              <w:spacing w:after="0" w:line="252" w:lineRule="auto"/>
              <w:jc w:val="left"/>
            </w:pPr>
            <w:r>
              <w:rPr>
                <w:sz w:val="17"/>
              </w:rPr>
              <w:t>2.0.8 (+ albucore)</w:t>
            </w:r>
          </w:p>
        </w:tc>
        <w:tc>
          <w:tcPr>
            <w:tcW w:type="dxa" w:w="4130"/>
            <w:shd w:val="clear" w:color="auto" w:fill="F8FAFC"/>
            <w:vAlign w:val="center"/>
          </w:tcPr>
          <w:p>
            <w:pPr>
              <w:spacing w:after="0" w:line="252" w:lineRule="auto"/>
              <w:jc w:val="left"/>
            </w:pPr>
            <w:r>
              <w:rPr>
                <w:sz w:val="17"/>
              </w:rPr>
              <w:t xml:space="preserve">Installed with </w:t>
            </w:r>
            <w:r>
              <w:rPr>
                <w:rFonts w:ascii="Consolas" w:hAnsi="Consolas" w:cs="Consolas" w:eastAsia="Consolas"/>
                <w:color w:val="0F172A"/>
                <w:sz w:val="16"/>
              </w:rPr>
              <w:t>--no-deps</w:t>
            </w:r>
            <w:r>
              <w:rPr>
                <w:sz w:val="17"/>
              </w:rPr>
              <w:t xml:space="preserve"> to keep the GUI build of OpenCV; pydantic, simsimd and stringzilla installed separately</w:t>
            </w:r>
          </w:p>
        </w:tc>
      </w:tr>
      <w:tr>
        <w:trPr>
          <w:cantSplit/>
        </w:trPr>
        <w:tc>
          <w:tcPr>
            <w:tcW w:type="dxa" w:w="1790"/>
            <w:shd w:val="clear" w:color="auto" w:fill="FFFFFF"/>
            <w:vAlign w:val="center"/>
          </w:tcPr>
          <w:p>
            <w:pPr>
              <w:spacing w:after="0" w:line="252" w:lineRule="auto"/>
              <w:jc w:val="left"/>
            </w:pPr>
            <w:r>
              <w:rPr>
                <w:sz w:val="17"/>
              </w:rPr>
              <w:t>Segmentation model</w:t>
            </w:r>
          </w:p>
        </w:tc>
        <w:tc>
          <w:tcPr>
            <w:tcW w:type="dxa" w:w="3717"/>
            <w:shd w:val="clear" w:color="auto" w:fill="FFFFFF"/>
            <w:vAlign w:val="center"/>
          </w:tcPr>
          <w:p>
            <w:pPr>
              <w:spacing w:after="0" w:line="252" w:lineRule="auto"/>
              <w:jc w:val="left"/>
            </w:pPr>
            <w:r>
              <w:rPr>
                <w:sz w:val="17"/>
              </w:rPr>
              <w:t>YOLO26s-seg (</w:t>
            </w:r>
            <w:r>
              <w:rPr>
                <w:rFonts w:ascii="Consolas" w:hAnsi="Consolas" w:cs="Consolas" w:eastAsia="Consolas"/>
                <w:color w:val="0F172A"/>
                <w:sz w:val="16"/>
              </w:rPr>
              <w:t>models/pretrained/yolo26s-seg.pt</w:t>
            </w:r>
            <w:r>
              <w:rPr>
                <w:sz w:val="17"/>
              </w:rPr>
              <w:t>)</w:t>
            </w:r>
          </w:p>
        </w:tc>
        <w:tc>
          <w:tcPr>
            <w:tcW w:type="dxa" w:w="4130"/>
            <w:shd w:val="clear" w:color="auto" w:fill="FFFFFF"/>
            <w:vAlign w:val="center"/>
          </w:tcPr>
          <w:p>
            <w:pPr>
              <w:spacing w:after="0" w:line="252" w:lineRule="auto"/>
              <w:jc w:val="left"/>
            </w:pPr>
            <w:r>
              <w:rPr>
                <w:sz w:val="17"/>
              </w:rPr>
              <w:t xml:space="preserve">Every segmentation run descends from it. </w:t>
            </w:r>
            <w:r>
              <w:rPr>
                <w:rFonts w:ascii="Consolas" w:hAnsi="Consolas" w:cs="Consolas" w:eastAsia="Consolas"/>
                <w:color w:val="0F172A"/>
                <w:sz w:val="16"/>
              </w:rPr>
              <w:t>yolo26n.pt</w:t>
            </w:r>
            <w:r>
              <w:rPr>
                <w:sz w:val="17"/>
              </w:rPr>
              <w:t xml:space="preserve"> (nano detection) is also stored but was not used by any segmentation run</w:t>
            </w:r>
          </w:p>
        </w:tc>
      </w:tr>
      <w:tr>
        <w:trPr>
          <w:cantSplit/>
        </w:trPr>
        <w:tc>
          <w:tcPr>
            <w:tcW w:type="dxa" w:w="1790"/>
            <w:shd w:val="clear" w:color="auto" w:fill="F8FAFC"/>
            <w:vAlign w:val="center"/>
          </w:tcPr>
          <w:p>
            <w:pPr>
              <w:spacing w:after="0" w:line="252" w:lineRule="auto"/>
              <w:jc w:val="left"/>
            </w:pPr>
            <w:r>
              <w:rPr>
                <w:sz w:val="17"/>
              </w:rPr>
              <w:t>Annotation model</w:t>
            </w:r>
          </w:p>
        </w:tc>
        <w:tc>
          <w:tcPr>
            <w:tcW w:type="dxa" w:w="3717"/>
            <w:shd w:val="clear" w:color="auto" w:fill="F8FAFC"/>
            <w:vAlign w:val="center"/>
          </w:tcPr>
          <w:p>
            <w:pPr>
              <w:spacing w:after="0" w:line="252" w:lineRule="auto"/>
              <w:jc w:val="left"/>
            </w:pPr>
            <w:r>
              <w:rPr>
                <w:sz w:val="17"/>
              </w:rPr>
              <w:t>SAM 2.1 Large (</w:t>
            </w:r>
            <w:r>
              <w:rPr>
                <w:rFonts w:ascii="Consolas" w:hAnsi="Consolas" w:cs="Consolas" w:eastAsia="Consolas"/>
                <w:color w:val="0F172A"/>
                <w:sz w:val="16"/>
              </w:rPr>
              <w:t>models/pretrained/sam2.1_l.pt</w:t>
            </w:r>
            <w:r>
              <w:rPr>
                <w:sz w:val="17"/>
              </w:rPr>
              <w:t>, 856.5 MB)</w:t>
            </w:r>
          </w:p>
        </w:tc>
        <w:tc>
          <w:tcPr>
            <w:tcW w:type="dxa" w:w="4130"/>
            <w:shd w:val="clear" w:color="auto" w:fill="F8FAFC"/>
            <w:vAlign w:val="center"/>
          </w:tcPr>
          <w:p>
            <w:pPr>
              <w:spacing w:after="0" w:line="252" w:lineRule="auto"/>
              <w:jc w:val="left"/>
            </w:pPr>
            <w:r>
              <w:rPr>
                <w:sz w:val="17"/>
              </w:rPr>
              <w:t>Default since 2026-10-21; SAM 2.1 Base kept for comparison</w:t>
            </w:r>
          </w:p>
        </w:tc>
      </w:tr>
      <w:tr>
        <w:trPr>
          <w:cantSplit/>
        </w:trPr>
        <w:tc>
          <w:tcPr>
            <w:tcW w:type="dxa" w:w="1790"/>
            <w:shd w:val="clear" w:color="auto" w:fill="FFFFFF"/>
            <w:vAlign w:val="center"/>
          </w:tcPr>
          <w:p>
            <w:pPr>
              <w:spacing w:after="0" w:line="252" w:lineRule="auto"/>
              <w:jc w:val="left"/>
            </w:pPr>
            <w:r>
              <w:rPr>
                <w:sz w:val="17"/>
              </w:rPr>
              <w:t>Data pipeline</w:t>
            </w:r>
          </w:p>
        </w:tc>
        <w:tc>
          <w:tcPr>
            <w:tcW w:type="dxa" w:w="3717"/>
            <w:shd w:val="clear" w:color="auto" w:fill="FFFFFF"/>
            <w:vAlign w:val="center"/>
          </w:tcPr>
          <w:p>
            <w:pPr>
              <w:spacing w:after="0" w:line="252" w:lineRule="auto"/>
              <w:jc w:val="left"/>
            </w:pPr>
            <w:r>
              <w:rPr>
                <w:sz w:val="17"/>
              </w:rPr>
              <w:t>OpenCLIP ViT-B-32 (</w:t>
            </w:r>
            <w:r>
              <w:rPr>
                <w:rFonts w:ascii="Consolas" w:hAnsi="Consolas" w:cs="Consolas" w:eastAsia="Consolas"/>
                <w:color w:val="0F172A"/>
                <w:sz w:val="16"/>
              </w:rPr>
              <w:t>laion2b_s34b_b79k</w:t>
            </w:r>
            <w:r>
              <w:rPr>
                <w:sz w:val="17"/>
              </w:rPr>
              <w:t>), ddgs, imagehash</w:t>
            </w:r>
          </w:p>
        </w:tc>
        <w:tc>
          <w:tcPr>
            <w:tcW w:type="dxa" w:w="4130"/>
            <w:shd w:val="clear" w:color="auto" w:fill="FFFFFF"/>
            <w:vAlign w:val="center"/>
          </w:tcPr>
          <w:p>
            <w:pPr>
              <w:spacing w:after="0" w:line="252" w:lineRule="auto"/>
              <w:jc w:val="left"/>
            </w:pPr>
            <w:r>
              <w:rPr>
                <w:sz w:val="17"/>
              </w:rPr>
              <w:t xml:space="preserve">In </w:t>
            </w:r>
            <w:r>
              <w:rPr>
                <w:rFonts w:ascii="Consolas" w:hAnsi="Consolas" w:cs="Consolas" w:eastAsia="Consolas"/>
                <w:color w:val="0F172A"/>
                <w:sz w:val="16"/>
              </w:rPr>
              <w:t>pipeline/</w:t>
            </w:r>
            <w:r>
              <w:rPr>
                <w:sz w:val="17"/>
              </w:rPr>
              <w:t xml:space="preserve"> (its own git repository)</w:t>
            </w:r>
          </w:p>
        </w:tc>
      </w:tr>
      <w:tr>
        <w:trPr>
          <w:cantSplit/>
        </w:trPr>
        <w:tc>
          <w:tcPr>
            <w:tcW w:type="dxa" w:w="1790"/>
            <w:shd w:val="clear" w:color="auto" w:fill="F8FAFC"/>
            <w:vAlign w:val="center"/>
          </w:tcPr>
          <w:p>
            <w:pPr>
              <w:spacing w:after="0" w:line="252" w:lineRule="auto"/>
              <w:jc w:val="left"/>
            </w:pPr>
            <w:r>
              <w:rPr>
                <w:sz w:val="17"/>
              </w:rPr>
              <w:t>Inference latency</w:t>
            </w:r>
          </w:p>
        </w:tc>
        <w:tc>
          <w:tcPr>
            <w:tcW w:type="dxa" w:w="3717"/>
            <w:shd w:val="clear" w:color="auto" w:fill="F8FAFC"/>
            <w:vAlign w:val="center"/>
          </w:tcPr>
          <w:p>
            <w:pPr>
              <w:spacing w:after="0" w:line="252" w:lineRule="auto"/>
              <w:jc w:val="left"/>
            </w:pPr>
            <w:r>
              <w:rPr>
                <w:sz w:val="17"/>
              </w:rPr>
              <w:t>12–16 ms per frame at imgsz 1280 (FP32); end-to-end 17–22 ms with mask rendering</w:t>
            </w:r>
          </w:p>
        </w:tc>
        <w:tc>
          <w:tcPr>
            <w:tcW w:type="dxa" w:w="4130"/>
            <w:shd w:val="clear" w:color="auto" w:fill="F8FAFC"/>
            <w:vAlign w:val="center"/>
          </w:tcPr>
          <w:p>
            <w:pPr>
              <w:spacing w:after="0" w:line="252" w:lineRule="auto"/>
              <w:jc w:val="left"/>
            </w:pPr>
            <w:r>
              <w:rPr>
                <w:sz w:val="17"/>
              </w:rPr>
              <w:t>45–60 FPS; 12–13 ms at imgsz 640/960 on factory frames</w:t>
            </w:r>
          </w:p>
        </w:tc>
      </w:tr>
      <w:tr>
        <w:trPr>
          <w:cantSplit/>
        </w:trPr>
        <w:tc>
          <w:tcPr>
            <w:tcW w:type="dxa" w:w="1790"/>
            <w:shd w:val="clear" w:color="auto" w:fill="FFFFFF"/>
            <w:vAlign w:val="center"/>
          </w:tcPr>
          <w:p>
            <w:pPr>
              <w:spacing w:after="0" w:line="252" w:lineRule="auto"/>
              <w:jc w:val="left"/>
            </w:pPr>
            <w:r>
              <w:rPr>
                <w:sz w:val="17"/>
              </w:rPr>
              <w:t>Training throughput</w:t>
            </w:r>
          </w:p>
        </w:tc>
        <w:tc>
          <w:tcPr>
            <w:tcW w:type="dxa" w:w="3717"/>
            <w:shd w:val="clear" w:color="auto" w:fill="FFFFFF"/>
            <w:vAlign w:val="center"/>
          </w:tcPr>
          <w:p>
            <w:pPr>
              <w:spacing w:after="0" w:line="252" w:lineRule="auto"/>
              <w:jc w:val="left"/>
            </w:pPr>
            <w:r>
              <w:rPr>
                <w:sz w:val="17"/>
              </w:rPr>
              <w:t>run5: 2,221 s for 20 epochs (111 s/epoch). run6: 10,764 s for 50 epochs (215 s/epoch)</w:t>
            </w:r>
          </w:p>
        </w:tc>
        <w:tc>
          <w:tcPr>
            <w:tcW w:type="dxa" w:w="4130"/>
            <w:shd w:val="clear" w:color="auto" w:fill="FFFFFF"/>
            <w:vAlign w:val="center"/>
          </w:tcPr>
          <w:p>
            <w:pPr>
              <w:spacing w:after="0" w:line="252" w:lineRule="auto"/>
              <w:jc w:val="left"/>
            </w:pPr>
            <w:r>
              <w:rPr>
                <w:sz w:val="17"/>
              </w:rPr>
              <w:t>run8 epoch 1: 3,525 s (see the note below)</w:t>
            </w:r>
          </w:p>
        </w:tc>
      </w:tr>
    </w:tbl>
    <w:p>
      <w:pPr>
        <w:spacing w:after="40"/>
      </w:pPr>
    </w:p>
    <w:p>
      <w:pPr>
        <w:keepNext/>
        <w:pBdr>
          <w:top w:val="single" w:sz="4" w:space="4" w:color="FFFBEB"/>
          <w:left w:val="single" w:sz="32" w:space="8" w:color="D97706"/>
          <w:bottom w:val="single" w:sz="4" w:space="4" w:color="FFFBEB"/>
          <w:right w:val="single" w:sz="4" w:space="4" w:color="FFFBEB"/>
        </w:pBdr>
        <w:shd w:val="clear" w:color="auto" w:fill="FFFBEB"/>
        <w:spacing w:after="0" w:before="120"/>
        <w:ind w:left="142" w:right="57"/>
      </w:pPr>
      <w:r>
        <w:rPr>
          <w:b/>
          <w:color w:val="D97706"/>
          <w:sz w:val="20"/>
        </w:rPr>
        <w:t>Implementation note: run8's first epoch was about 30 times slower than run5's</w:t>
      </w:r>
    </w:p>
    <w:p>
      <w:pPr>
        <w:keepNext/>
        <w:pBdr>
          <w:top w:val="single" w:sz="4" w:space="4" w:color="FFFBEB"/>
          <w:left w:val="single" w:sz="32" w:space="8" w:color="D97706"/>
          <w:bottom w:val="single" w:sz="4" w:space="4" w:color="FFFBEB"/>
          <w:right w:val="single" w:sz="4" w:space="4" w:color="FFFBEB"/>
        </w:pBdr>
        <w:shd w:val="clear" w:color="auto" w:fill="FFFBEB"/>
        <w:spacing w:after="0" w:before="0"/>
        <w:ind w:left="142" w:right="57"/>
      </w:pPr>
      <w:r>
        <w:rPr>
          <w:sz w:val="20"/>
        </w:rPr>
        <w:t>run8 logged 3,525 s for epoch 1 at imgsz 960 and batch 6. run5 averaged 111 s per epoch at the same imgsz. If the rate holds, 50 epochs take about 49 hours. The cause has not been investigated.</w:t>
      </w:r>
    </w:p>
    <w:p>
      <w:pPr>
        <w:keepNext/>
        <w:pBdr>
          <w:top w:val="single" w:sz="4" w:space="4" w:color="FFFBEB"/>
          <w:left w:val="single" w:sz="32" w:space="8" w:color="D97706"/>
          <w:bottom w:val="single" w:sz="4" w:space="4" w:color="FFFBEB"/>
          <w:right w:val="single" w:sz="4" w:space="4" w:color="FFFBEB"/>
        </w:pBdr>
        <w:shd w:val="clear" w:color="auto" w:fill="FFFBEB"/>
        <w:spacing w:after="0" w:before="0"/>
        <w:ind w:left="397" w:right="57" w:hanging="198"/>
      </w:pPr>
      <w:r>
        <w:rPr>
          <w:sz w:val="20"/>
        </w:rPr>
        <w:t xml:space="preserve">•  Candidate causes: CPU-bound Albumentations with </w:t>
      </w:r>
      <w:r>
        <w:rPr>
          <w:rFonts w:ascii="Consolas" w:hAnsi="Consolas" w:cs="Consolas" w:eastAsia="Consolas"/>
          <w:color w:val="0F172A"/>
          <w:sz w:val="19"/>
        </w:rPr>
        <w:t>workers=4</w:t>
      </w:r>
      <w:r>
        <w:rPr>
          <w:sz w:val="20"/>
        </w:rPr>
        <w:t xml:space="preserve">, the </w:t>
      </w:r>
      <w:r>
        <w:rPr>
          <w:rFonts w:ascii="Consolas" w:hAnsi="Consolas" w:cs="Consolas" w:eastAsia="Consolas"/>
          <w:color w:val="0F172A"/>
          <w:sz w:val="19"/>
        </w:rPr>
        <w:t>cache="ram"</w:t>
      </w:r>
      <w:r>
        <w:rPr>
          <w:sz w:val="20"/>
        </w:rPr>
        <w:t xml:space="preserve"> fill counted inside epoch 1, and Windows dataloader overhead.</w:t>
      </w:r>
    </w:p>
    <w:p>
      <w:pPr>
        <w:keepNext w:val="0"/>
        <w:pBdr>
          <w:top w:val="single" w:sz="4" w:space="4" w:color="FFFBEB"/>
          <w:left w:val="single" w:sz="32" w:space="8" w:color="D97706"/>
          <w:bottom w:val="single" w:sz="4" w:space="4" w:color="FFFBEB"/>
          <w:right w:val="single" w:sz="4" w:space="4" w:color="FFFBEB"/>
        </w:pBdr>
        <w:shd w:val="clear" w:color="auto" w:fill="FFFBEB"/>
        <w:spacing w:after="160" w:before="0"/>
        <w:ind w:left="397" w:right="57" w:hanging="198"/>
      </w:pPr>
      <w:r>
        <w:rPr>
          <w:sz w:val="20"/>
        </w:rPr>
        <w:t xml:space="preserve">•  Check: </w:t>
      </w:r>
      <w:r>
        <w:rPr>
          <w:rFonts w:ascii="Consolas" w:hAnsi="Consolas" w:cs="Consolas" w:eastAsia="Consolas"/>
          <w:color w:val="0F172A"/>
          <w:sz w:val="19"/>
        </w:rPr>
        <w:t>nvidia-smi</w:t>
      </w:r>
      <w:r>
        <w:rPr>
          <w:sz w:val="20"/>
        </w:rPr>
        <w:t xml:space="preserve"> utilisation during epoch 2. One sample shortly after the resume on 2026-10-23 showed 0% utilisation with 5.5 GB allocated, which may only reflect start-up.</w:t>
      </w:r>
    </w:p>
    <w:p>
      <w:pPr>
        <w:pStyle w:val="Heading2"/>
      </w:pPr>
      <w:bookmarkStart w:id="8" w:name="_Toc00008"/>
      <w:r>
        <w:t>2.2 Workspace Architecture &amp; NTFS Junction Symlink Strategy</w:t>
      </w:r>
      <w:bookmarkEnd w:id="8"/>
    </w:p>
    <w:p>
      <w:r>
        <w:rPr/>
        <w:t xml:space="preserve">On 2026-10-10, the nested </w:t>
      </w:r>
      <w:r>
        <w:rPr>
          <w:rFonts w:ascii="Consolas" w:hAnsi="Consolas" w:cs="Consolas" w:eastAsia="Consolas"/>
          <w:color w:val="0F172A"/>
          <w:sz w:val="19"/>
        </w:rPr>
        <w:t>Krish\Krish\</w:t>
      </w:r>
      <w:r>
        <w:rPr/>
        <w:t xml:space="preserve"> project and two separate </w:t>
      </w:r>
      <w:r>
        <w:rPr>
          <w:rFonts w:ascii="Consolas" w:hAnsi="Consolas" w:cs="Consolas" w:eastAsia="Consolas"/>
          <w:color w:val="0F172A"/>
          <w:sz w:val="19"/>
        </w:rPr>
        <w:t>runs\</w:t>
      </w:r>
      <w:r>
        <w:rPr/>
        <w:t xml:space="preserve"> trees were merged into a single root (</w:t>
      </w:r>
      <w:r>
        <w:rPr>
          <w:rFonts w:ascii="Consolas" w:hAnsi="Consolas" w:cs="Consolas" w:eastAsia="Consolas"/>
          <w:color w:val="0F172A"/>
          <w:sz w:val="19"/>
        </w:rPr>
        <w:t>CHANGELOG_REORGANIZATION.md</w:t>
      </w:r>
      <w:r>
        <w:rPr/>
        <w:t xml:space="preserve">). All 68 moves are logged in </w:t>
      </w:r>
      <w:r>
        <w:rPr>
          <w:rFonts w:ascii="Consolas" w:hAnsi="Consolas" w:cs="Consolas" w:eastAsia="Consolas"/>
          <w:color w:val="0F172A"/>
          <w:sz w:val="19"/>
        </w:rPr>
        <w:t>reorg_move_log.csv</w:t>
      </w:r>
      <w:r>
        <w:rPr/>
        <w:t>, and nothing was deleted. The current layout:</w:t>
      </w:r>
    </w:p>
    <w:p>
      <w:pPr>
        <w:keepNext/>
        <w:spacing w:after="20"/>
      </w:pPr>
      <w:r>
        <w:rPr>
          <w:b/>
          <w:color w:val="64748B"/>
          <w:sz w:val="18"/>
        </w:rPr>
        <w:t>Project layout (2026-10-23)</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Krish\</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datasets\</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|-- 9class\                       data_9class.yaml, split lists, label_fixes\, stats</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   `-- {train,valid,test}_9class\</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       |-- images\  -&gt; NTFS junction to ..\..\source_38class\{split}\images</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       `-- labels\  (9-class labels, rewritten on every build)</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 source_38class\               Roboflow 38-class export (images + 38-class labels)</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 hard_negatives\               107 targeted look-alike negatives (empty labels)</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 highangle\                    30 accepted high-angle web images</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 cctv_factory_intake\          328 frozen benchmark frames (TEST ONLY)</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runs\                             run1 ... run6, run8, evals\, inference_tests\</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scripts\                          train.py, test_inference.py, tools\</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pipeline\                         I4I scraping/curation repo (own .git)</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models\pretrained\                yolo26s-seg.pt, yolo26n.pt, sam2.1_l.pt, sam2.1_b.pt</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docs\                             reports, label policy, benchmark, dataset viewer</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archive\                          run7_cctv_pilot_2026-10\, dataset_backups\, old scripts</w:t>
      </w:r>
    </w:p>
    <w:p>
      <w:pPr>
        <w:keepNext w:val="0"/>
        <w:pBdr>
          <w:left w:val="single" w:sz="12" w:space="6" w:color="94A3B8"/>
        </w:pBdr>
        <w:shd w:val="clear" w:color="auto" w:fill="F1F5F9"/>
        <w:spacing w:after="160" w:line="240" w:lineRule="auto"/>
        <w:ind w:left="113"/>
      </w:pPr>
      <w:r>
        <w:rPr>
          <w:rFonts w:ascii="Consolas" w:hAnsi="Consolas" w:cs="Consolas" w:eastAsia="Consolas"/>
          <w:color w:val="1F2937"/>
          <w:sz w:val="17"/>
        </w:rPr>
        <w:t>`-- env\yolo-env\                     Python 3.10, torch 2.13 + CUDA, ultralytics 8.4.123</w:t>
      </w:r>
    </w:p>
    <w:p>
      <w:pPr>
        <w:pStyle w:val="Heading3"/>
      </w:pPr>
      <w:r>
        <w:t>Why junctions</w:t>
      </w:r>
    </w:p>
    <w:p>
      <w:pPr>
        <w:pStyle w:val="ListBullet"/>
        <w:spacing w:after="40"/>
      </w:pPr>
      <w:r>
        <w:rPr>
          <w:b/>
        </w:rPr>
        <w:t>Zero copy.</w:t>
      </w:r>
      <w:r>
        <w:rPr/>
        <w:t xml:space="preserve"> Each </w:t>
      </w:r>
      <w:r>
        <w:rPr>
          <w:rFonts w:ascii="Consolas" w:hAnsi="Consolas" w:cs="Consolas" w:eastAsia="Consolas"/>
          <w:color w:val="0F172A"/>
          <w:sz w:val="19"/>
        </w:rPr>
        <w:t>*_9class\images</w:t>
      </w:r>
      <w:r>
        <w:rPr/>
        <w:t xml:space="preserve"> folder is a directory alias for the 38-class image folder. The 8,119 train images (384 MB) are stored once.</w:t>
      </w:r>
    </w:p>
    <w:p>
      <w:pPr>
        <w:pStyle w:val="ListBullet"/>
        <w:spacing w:after="40"/>
      </w:pPr>
      <w:r>
        <w:rPr>
          <w:b/>
        </w:rPr>
        <w:t>The lists define the dataset.</w:t>
      </w:r>
      <w:r>
        <w:rPr/>
        <w:t xml:space="preserve"> Ultralytics never scans </w:t>
      </w:r>
      <w:r>
        <w:rPr>
          <w:rFonts w:ascii="Consolas" w:hAnsi="Consolas" w:cs="Consolas" w:eastAsia="Consolas"/>
          <w:color w:val="0F172A"/>
          <w:sz w:val="19"/>
        </w:rPr>
        <w:t>images\</w:t>
      </w:r>
      <w:r>
        <w:rPr/>
        <w:t xml:space="preserve"> when the data yaml points at a </w:t>
      </w:r>
      <w:r>
        <w:rPr>
          <w:rFonts w:ascii="Consolas" w:hAnsi="Consolas" w:cs="Consolas" w:eastAsia="Consolas"/>
          <w:color w:val="0F172A"/>
          <w:sz w:val="19"/>
        </w:rPr>
        <w:t>.txt</w:t>
      </w:r>
      <w:r>
        <w:rPr/>
        <w:t xml:space="preserve"> list. </w:t>
      </w:r>
      <w:r>
        <w:rPr>
          <w:rFonts w:ascii="Consolas" w:hAnsi="Consolas" w:cs="Consolas" w:eastAsia="Consolas"/>
          <w:color w:val="0F172A"/>
          <w:sz w:val="19"/>
        </w:rPr>
        <w:t>BaseDataset.get_img_files</w:t>
      </w:r>
      <w:r>
        <w:rPr/>
        <w:t xml:space="preserve"> reads the lines and substitutes </w:t>
      </w:r>
      <w:r>
        <w:rPr>
          <w:rFonts w:ascii="Consolas" w:hAnsi="Consolas" w:cs="Consolas" w:eastAsia="Consolas"/>
          <w:color w:val="0F172A"/>
          <w:sz w:val="19"/>
        </w:rPr>
        <w:t>./</w:t>
      </w:r>
      <w:r>
        <w:rPr/>
        <w:t xml:space="preserve"> without resolving paths. </w:t>
      </w:r>
      <w:r>
        <w:rPr>
          <w:rFonts w:ascii="Consolas" w:hAnsi="Consolas" w:cs="Consolas" w:eastAsia="Consolas"/>
          <w:color w:val="0F172A"/>
          <w:sz w:val="19"/>
        </w:rPr>
        <w:t>img2label_paths</w:t>
      </w:r>
      <w:r>
        <w:rPr/>
        <w:t xml:space="preserve"> then maps </w:t>
      </w:r>
      <w:r>
        <w:rPr>
          <w:rFonts w:ascii="Consolas" w:hAnsi="Consolas" w:cs="Consolas" w:eastAsia="Consolas"/>
          <w:color w:val="0F172A"/>
          <w:sz w:val="19"/>
        </w:rPr>
        <w:t>\images\</w:t>
      </w:r>
      <w:r>
        <w:rPr/>
        <w:t xml:space="preserve"> to </w:t>
      </w:r>
      <w:r>
        <w:rPr>
          <w:rFonts w:ascii="Consolas" w:hAnsi="Consolas" w:cs="Consolas" w:eastAsia="Consolas"/>
          <w:color w:val="0F172A"/>
          <w:sz w:val="19"/>
        </w:rPr>
        <w:t>\labels\</w:t>
      </w:r>
      <w:r>
        <w:rPr/>
        <w:t xml:space="preserve"> on the path string, so a label always comes from </w:t>
      </w:r>
      <w:r>
        <w:rPr>
          <w:rFonts w:ascii="Consolas" w:hAnsi="Consolas" w:cs="Consolas" w:eastAsia="Consolas"/>
          <w:color w:val="0F172A"/>
          <w:sz w:val="19"/>
        </w:rPr>
        <w:t>9class\...\labels</w:t>
      </w:r>
      <w:r>
        <w:rPr/>
        <w:t>, never from the 38-class labels behind the junction.</w:t>
      </w:r>
    </w:p>
    <w:p>
      <w:pPr>
        <w:pStyle w:val="ListBullet"/>
        <w:spacing w:after="40"/>
      </w:pPr>
      <w:r>
        <w:rPr>
          <w:b/>
        </w:rPr>
        <w:t>The labels are rebuilt.</w:t>
      </w:r>
      <w:r>
        <w:rPr/>
        <w:t xml:space="preserve"> </w:t>
      </w:r>
      <w:r>
        <w:rPr>
          <w:rFonts w:ascii="Consolas" w:hAnsi="Consolas" w:cs="Consolas" w:eastAsia="Consolas"/>
          <w:color w:val="0F172A"/>
          <w:sz w:val="19"/>
        </w:rPr>
        <w:t>build_clean_9class_dataset.py</w:t>
      </w:r>
      <w:r>
        <w:rPr/>
        <w:t xml:space="preserve"> deletes and rewrites </w:t>
      </w:r>
      <w:r>
        <w:rPr>
          <w:rFonts w:ascii="Consolas" w:hAnsi="Consolas" w:cs="Consolas" w:eastAsia="Consolas"/>
          <w:color w:val="0F172A"/>
          <w:sz w:val="19"/>
        </w:rPr>
        <w:t>labels\</w:t>
      </w:r>
      <w:r>
        <w:rPr/>
        <w:t xml:space="preserve"> on every run. Only the selected images get a label file, so the gap between image and label counts in the table below is expected.</w:t>
      </w:r>
    </w:p>
    <w:p>
      <w:pPr>
        <w:keepNext/>
        <w:spacing w:after="40"/>
      </w:pPr>
      <w:r>
        <w:rPr>
          <w:b/>
          <w:color w:val="334155"/>
          <w:sz w:val="18"/>
        </w:rPr>
        <w:t>Table 7.</w:t>
      </w:r>
      <w:r>
        <w:rPr>
          <w:color w:val="334155"/>
          <w:sz w:val="18"/>
        </w:rPr>
        <w:t xml:space="preserve"> Junction folders against the active dataset (after the 2026-10-21 curation)</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983"/>
        <w:gridCol w:w="1967"/>
        <w:gridCol w:w="1311"/>
        <w:gridCol w:w="1442"/>
        <w:gridCol w:w="3934"/>
      </w:tblGrid>
      <w:tr>
        <w:trPr>
          <w:tblHeader w:val="true"/>
          <w:cantSplit/>
        </w:trPr>
        <w:tc>
          <w:tcPr>
            <w:tcW w:type="dxa" w:w="983"/>
            <w:shd w:val="clear" w:color="auto" w:fill="1E293B"/>
            <w:vAlign w:val="center"/>
          </w:tcPr>
          <w:p>
            <w:pPr>
              <w:spacing w:after="0" w:line="252" w:lineRule="auto"/>
              <w:jc w:val="left"/>
            </w:pPr>
            <w:r>
              <w:rPr>
                <w:b/>
                <w:color w:val="FFFFFF"/>
                <w:sz w:val="17"/>
              </w:rPr>
              <w:t>Split</w:t>
            </w:r>
          </w:p>
        </w:tc>
        <w:tc>
          <w:tcPr>
            <w:tcW w:type="dxa" w:w="1967"/>
            <w:shd w:val="clear" w:color="auto" w:fill="1E293B"/>
            <w:vAlign w:val="center"/>
          </w:tcPr>
          <w:p>
            <w:pPr>
              <w:spacing w:after="0" w:line="252" w:lineRule="auto"/>
              <w:jc w:val="right"/>
            </w:pPr>
            <w:r>
              <w:rPr>
                <w:b/>
                <w:color w:val="FFFFFF"/>
                <w:sz w:val="17"/>
              </w:rPr>
              <w:t>Files in images\ (via junction)</w:t>
            </w:r>
          </w:p>
        </w:tc>
        <w:tc>
          <w:tcPr>
            <w:tcW w:type="dxa" w:w="1311"/>
            <w:shd w:val="clear" w:color="auto" w:fill="1E293B"/>
            <w:vAlign w:val="center"/>
          </w:tcPr>
          <w:p>
            <w:pPr>
              <w:spacing w:after="0" w:line="252" w:lineRule="auto"/>
              <w:jc w:val="right"/>
            </w:pPr>
            <w:r>
              <w:rPr>
                <w:b/>
                <w:color w:val="FFFFFF"/>
                <w:sz w:val="17"/>
              </w:rPr>
              <w:t>Label files</w:t>
            </w:r>
          </w:p>
        </w:tc>
        <w:tc>
          <w:tcPr>
            <w:tcW w:type="dxa" w:w="1442"/>
            <w:shd w:val="clear" w:color="auto" w:fill="1E293B"/>
            <w:vAlign w:val="center"/>
          </w:tcPr>
          <w:p>
            <w:pPr>
              <w:spacing w:after="0" w:line="252" w:lineRule="auto"/>
              <w:jc w:val="right"/>
            </w:pPr>
            <w:r>
              <w:rPr>
                <w:b/>
                <w:color w:val="FFFFFF"/>
                <w:sz w:val="17"/>
              </w:rPr>
              <w:t>of which negatives</w:t>
            </w:r>
          </w:p>
        </w:tc>
        <w:tc>
          <w:tcPr>
            <w:tcW w:type="dxa" w:w="3934"/>
            <w:shd w:val="clear" w:color="auto" w:fill="1E293B"/>
            <w:vAlign w:val="center"/>
          </w:tcPr>
          <w:p>
            <w:pPr>
              <w:spacing w:after="0" w:line="252" w:lineRule="auto"/>
              <w:jc w:val="left"/>
            </w:pPr>
            <w:r>
              <w:rPr>
                <w:b/>
                <w:color w:val="FFFFFF"/>
                <w:sz w:val="17"/>
              </w:rPr>
              <w:t>List entries</w:t>
            </w:r>
          </w:p>
        </w:tc>
      </w:tr>
      <w:tr>
        <w:trPr>
          <w:cantSplit/>
        </w:trPr>
        <w:tc>
          <w:tcPr>
            <w:tcW w:type="dxa" w:w="983"/>
            <w:shd w:val="clear" w:color="auto" w:fill="FFFFFF"/>
            <w:vAlign w:val="center"/>
          </w:tcPr>
          <w:p>
            <w:pPr>
              <w:spacing w:after="0" w:line="252" w:lineRule="auto"/>
              <w:jc w:val="left"/>
            </w:pPr>
            <w:r>
              <w:rPr>
                <w:sz w:val="17"/>
              </w:rPr>
              <w:t>train</w:t>
            </w:r>
          </w:p>
        </w:tc>
        <w:tc>
          <w:tcPr>
            <w:tcW w:type="dxa" w:w="1967"/>
            <w:shd w:val="clear" w:color="auto" w:fill="FFFFFF"/>
            <w:vAlign w:val="center"/>
          </w:tcPr>
          <w:p>
            <w:pPr>
              <w:spacing w:after="0" w:line="252" w:lineRule="auto"/>
              <w:jc w:val="right"/>
            </w:pPr>
            <w:r>
              <w:rPr>
                <w:sz w:val="17"/>
              </w:rPr>
              <w:t>8,119</w:t>
            </w:r>
          </w:p>
        </w:tc>
        <w:tc>
          <w:tcPr>
            <w:tcW w:type="dxa" w:w="1311"/>
            <w:shd w:val="clear" w:color="auto" w:fill="FFFFFF"/>
            <w:vAlign w:val="center"/>
          </w:tcPr>
          <w:p>
            <w:pPr>
              <w:spacing w:after="0" w:line="252" w:lineRule="auto"/>
              <w:jc w:val="right"/>
            </w:pPr>
            <w:r>
              <w:rPr>
                <w:sz w:val="17"/>
              </w:rPr>
              <w:t>2,200</w:t>
            </w:r>
          </w:p>
        </w:tc>
        <w:tc>
          <w:tcPr>
            <w:tcW w:type="dxa" w:w="1442"/>
            <w:shd w:val="clear" w:color="auto" w:fill="FFFFFF"/>
            <w:vAlign w:val="center"/>
          </w:tcPr>
          <w:p>
            <w:pPr>
              <w:spacing w:after="0" w:line="252" w:lineRule="auto"/>
              <w:jc w:val="right"/>
            </w:pPr>
            <w:r>
              <w:rPr>
                <w:sz w:val="17"/>
              </w:rPr>
              <w:t>283</w:t>
            </w:r>
          </w:p>
        </w:tc>
        <w:tc>
          <w:tcPr>
            <w:tcW w:type="dxa" w:w="3934"/>
            <w:shd w:val="clear" w:color="auto" w:fill="FFFFFF"/>
            <w:vAlign w:val="center"/>
          </w:tcPr>
          <w:p>
            <w:pPr>
              <w:spacing w:after="0" w:line="252" w:lineRule="auto"/>
              <w:jc w:val="left"/>
            </w:pPr>
            <w:r>
              <w:rPr>
                <w:sz w:val="17"/>
              </w:rPr>
              <w:t>3,298 (2,337 unique, incl. 107 hard negatives + 30 high-angle)</w:t>
            </w:r>
          </w:p>
        </w:tc>
      </w:tr>
      <w:tr>
        <w:trPr>
          <w:cantSplit/>
        </w:trPr>
        <w:tc>
          <w:tcPr>
            <w:tcW w:type="dxa" w:w="983"/>
            <w:shd w:val="clear" w:color="auto" w:fill="F8FAFC"/>
            <w:vAlign w:val="center"/>
          </w:tcPr>
          <w:p>
            <w:pPr>
              <w:spacing w:after="0" w:line="252" w:lineRule="auto"/>
              <w:jc w:val="left"/>
            </w:pPr>
            <w:r>
              <w:rPr>
                <w:sz w:val="17"/>
              </w:rPr>
              <w:t>valid</w:t>
            </w:r>
          </w:p>
        </w:tc>
        <w:tc>
          <w:tcPr>
            <w:tcW w:type="dxa" w:w="1967"/>
            <w:shd w:val="clear" w:color="auto" w:fill="F8FAFC"/>
            <w:vAlign w:val="center"/>
          </w:tcPr>
          <w:p>
            <w:pPr>
              <w:spacing w:after="0" w:line="252" w:lineRule="auto"/>
              <w:jc w:val="right"/>
            </w:pPr>
            <w:r>
              <w:rPr>
                <w:sz w:val="17"/>
              </w:rPr>
              <w:t>1,718</w:t>
            </w:r>
          </w:p>
        </w:tc>
        <w:tc>
          <w:tcPr>
            <w:tcW w:type="dxa" w:w="1311"/>
            <w:shd w:val="clear" w:color="auto" w:fill="F8FAFC"/>
            <w:vAlign w:val="center"/>
          </w:tcPr>
          <w:p>
            <w:pPr>
              <w:spacing w:after="0" w:line="252" w:lineRule="auto"/>
              <w:jc w:val="right"/>
            </w:pPr>
            <w:r>
              <w:rPr>
                <w:sz w:val="17"/>
              </w:rPr>
              <w:t>450</w:t>
            </w:r>
          </w:p>
        </w:tc>
        <w:tc>
          <w:tcPr>
            <w:tcW w:type="dxa" w:w="1442"/>
            <w:shd w:val="clear" w:color="auto" w:fill="F8FAFC"/>
            <w:vAlign w:val="center"/>
          </w:tcPr>
          <w:p>
            <w:pPr>
              <w:spacing w:after="0" w:line="252" w:lineRule="auto"/>
              <w:jc w:val="right"/>
            </w:pPr>
            <w:r>
              <w:rPr>
                <w:sz w:val="17"/>
              </w:rPr>
              <w:t>58</w:t>
            </w:r>
          </w:p>
        </w:tc>
        <w:tc>
          <w:tcPr>
            <w:tcW w:type="dxa" w:w="3934"/>
            <w:shd w:val="clear" w:color="auto" w:fill="F8FAFC"/>
            <w:vAlign w:val="center"/>
          </w:tcPr>
          <w:p>
            <w:pPr>
              <w:spacing w:after="0" w:line="252" w:lineRule="auto"/>
              <w:jc w:val="left"/>
            </w:pPr>
            <w:r>
              <w:rPr>
                <w:sz w:val="17"/>
              </w:rPr>
              <w:t>450</w:t>
            </w:r>
          </w:p>
        </w:tc>
      </w:tr>
      <w:tr>
        <w:trPr>
          <w:cantSplit/>
        </w:trPr>
        <w:tc>
          <w:tcPr>
            <w:tcW w:type="dxa" w:w="983"/>
            <w:shd w:val="clear" w:color="auto" w:fill="FFFFFF"/>
            <w:vAlign w:val="center"/>
          </w:tcPr>
          <w:p>
            <w:pPr>
              <w:spacing w:after="0" w:line="252" w:lineRule="auto"/>
              <w:jc w:val="left"/>
            </w:pPr>
            <w:r>
              <w:rPr>
                <w:sz w:val="17"/>
              </w:rPr>
              <w:t>test</w:t>
            </w:r>
          </w:p>
        </w:tc>
        <w:tc>
          <w:tcPr>
            <w:tcW w:type="dxa" w:w="1967"/>
            <w:shd w:val="clear" w:color="auto" w:fill="FFFFFF"/>
            <w:vAlign w:val="center"/>
          </w:tcPr>
          <w:p>
            <w:pPr>
              <w:spacing w:after="0" w:line="252" w:lineRule="auto"/>
              <w:jc w:val="right"/>
            </w:pPr>
            <w:r>
              <w:rPr>
                <w:sz w:val="17"/>
              </w:rPr>
              <w:t>1,747</w:t>
            </w:r>
          </w:p>
        </w:tc>
        <w:tc>
          <w:tcPr>
            <w:tcW w:type="dxa" w:w="1311"/>
            <w:shd w:val="clear" w:color="auto" w:fill="FFFFFF"/>
            <w:vAlign w:val="center"/>
          </w:tcPr>
          <w:p>
            <w:pPr>
              <w:spacing w:after="0" w:line="252" w:lineRule="auto"/>
              <w:jc w:val="right"/>
            </w:pPr>
            <w:r>
              <w:rPr>
                <w:sz w:val="17"/>
              </w:rPr>
              <w:t>473</w:t>
            </w:r>
          </w:p>
        </w:tc>
        <w:tc>
          <w:tcPr>
            <w:tcW w:type="dxa" w:w="1442"/>
            <w:shd w:val="clear" w:color="auto" w:fill="FFFFFF"/>
            <w:vAlign w:val="center"/>
          </w:tcPr>
          <w:p>
            <w:pPr>
              <w:spacing w:after="0" w:line="252" w:lineRule="auto"/>
              <w:jc w:val="right"/>
            </w:pPr>
            <w:r>
              <w:rPr>
                <w:sz w:val="17"/>
              </w:rPr>
              <w:t>62</w:t>
            </w:r>
          </w:p>
        </w:tc>
        <w:tc>
          <w:tcPr>
            <w:tcW w:type="dxa" w:w="3934"/>
            <w:shd w:val="clear" w:color="auto" w:fill="FFFFFF"/>
            <w:vAlign w:val="center"/>
          </w:tcPr>
          <w:p>
            <w:pPr>
              <w:spacing w:after="0" w:line="252" w:lineRule="auto"/>
              <w:jc w:val="left"/>
            </w:pPr>
            <w:r>
              <w:rPr>
                <w:sz w:val="17"/>
              </w:rPr>
              <w:t>473</w:t>
            </w:r>
          </w:p>
        </w:tc>
      </w:tr>
    </w:tbl>
    <w:p>
      <w:pPr>
        <w:spacing w:after="40"/>
      </w:pPr>
    </w:p>
    <w:p>
      <w:pPr>
        <w:keepNext/>
        <w:pBdr>
          <w:top w:val="single" w:sz="4" w:space="4" w:color="FEF2F2"/>
          <w:left w:val="single" w:sz="32" w:space="8" w:color="DC2626"/>
          <w:bottom w:val="single" w:sz="4" w:space="4" w:color="FEF2F2"/>
          <w:right w:val="single" w:sz="4" w:space="4" w:color="FEF2F2"/>
        </w:pBdr>
        <w:shd w:val="clear" w:color="auto" w:fill="FEF2F2"/>
        <w:spacing w:after="0" w:before="120"/>
        <w:ind w:left="142" w:right="57"/>
      </w:pPr>
      <w:r>
        <w:rPr>
          <w:b/>
          <w:color w:val="DC2626"/>
          <w:sz w:val="20"/>
        </w:rPr>
        <w:t>Key finding: never delete inside a junction folder</w:t>
      </w:r>
    </w:p>
    <w:p>
      <w:pPr>
        <w:keepNext/>
        <w:pBdr>
          <w:top w:val="single" w:sz="4" w:space="4" w:color="FEF2F2"/>
          <w:left w:val="single" w:sz="32" w:space="8" w:color="DC2626"/>
          <w:bottom w:val="single" w:sz="4" w:space="4" w:color="FEF2F2"/>
          <w:right w:val="single" w:sz="4" w:space="4" w:color="FEF2F2"/>
        </w:pBdr>
        <w:shd w:val="clear" w:color="auto" w:fill="FEF2F2"/>
        <w:spacing w:after="0" w:before="0"/>
        <w:ind w:left="142" w:right="57"/>
      </w:pPr>
      <w:r>
        <w:rPr>
          <w:sz w:val="20"/>
        </w:rPr>
        <w:t xml:space="preserve">Deleting “unused” files in </w:t>
      </w:r>
      <w:r>
        <w:rPr>
          <w:rFonts w:ascii="Consolas" w:hAnsi="Consolas" w:cs="Consolas" w:eastAsia="Consolas"/>
          <w:color w:val="0F172A"/>
          <w:sz w:val="19"/>
        </w:rPr>
        <w:t>datasets\9class\*_9class\images</w:t>
      </w:r>
      <w:r>
        <w:rPr>
          <w:sz w:val="20"/>
        </w:rPr>
        <w:t xml:space="preserve"> deletes the originals in </w:t>
      </w:r>
      <w:r>
        <w:rPr>
          <w:rFonts w:ascii="Consolas" w:hAnsi="Consolas" w:cs="Consolas" w:eastAsia="Consolas"/>
          <w:color w:val="0F172A"/>
          <w:sz w:val="19"/>
        </w:rPr>
        <w:t>source_38class</w:t>
      </w:r>
      <w:r>
        <w:rPr>
          <w:sz w:val="20"/>
        </w:rPr>
        <w:t>.</w:t>
      </w:r>
    </w:p>
    <w:p>
      <w:pPr>
        <w:keepNext/>
        <w:pBdr>
          <w:top w:val="single" w:sz="4" w:space="4" w:color="FEF2F2"/>
          <w:left w:val="single" w:sz="32" w:space="8" w:color="DC2626"/>
          <w:bottom w:val="single" w:sz="4" w:space="4" w:color="FEF2F2"/>
          <w:right w:val="single" w:sz="4" w:space="4" w:color="FEF2F2"/>
        </w:pBdr>
        <w:shd w:val="clear" w:color="auto" w:fill="FEF2F2"/>
        <w:spacing w:after="0" w:before="0"/>
        <w:ind w:left="142" w:right="57"/>
      </w:pPr>
      <w:r>
        <w:rPr>
          <w:sz w:val="20"/>
        </w:rPr>
        <w:t xml:space="preserve">Never run </w:t>
      </w:r>
      <w:r>
        <w:rPr>
          <w:rFonts w:ascii="Consolas" w:hAnsi="Consolas" w:cs="Consolas" w:eastAsia="Consolas"/>
          <w:color w:val="0F172A"/>
          <w:sz w:val="19"/>
        </w:rPr>
        <w:t>Remove-Item -Recurse</w:t>
      </w:r>
      <w:r>
        <w:rPr>
          <w:sz w:val="20"/>
        </w:rPr>
        <w:t xml:space="preserve"> on a junction either: it can follow the link. Remove the junction itself with </w:t>
      </w:r>
      <w:r>
        <w:rPr>
          <w:rFonts w:ascii="Consolas" w:hAnsi="Consolas" w:cs="Consolas" w:eastAsia="Consolas"/>
          <w:color w:val="0F172A"/>
          <w:sz w:val="19"/>
        </w:rPr>
        <w:t>cmd /c rmdir &lt;path&gt;</w:t>
      </w:r>
      <w:r>
        <w:rPr>
          <w:sz w:val="20"/>
        </w:rPr>
        <w:t>.</w:t>
      </w:r>
    </w:p>
    <w:p>
      <w:pPr>
        <w:keepNext w:val="0"/>
        <w:pBdr>
          <w:top w:val="single" w:sz="4" w:space="4" w:color="FEF2F2"/>
          <w:left w:val="single" w:sz="32" w:space="8" w:color="DC2626"/>
          <w:bottom w:val="single" w:sz="4" w:space="4" w:color="FEF2F2"/>
          <w:right w:val="single" w:sz="4" w:space="4" w:color="FEF2F2"/>
        </w:pBdr>
        <w:shd w:val="clear" w:color="auto" w:fill="FEF2F2"/>
        <w:spacing w:after="160" w:before="0"/>
        <w:ind w:left="142" w:right="57"/>
      </w:pPr>
      <w:r>
        <w:rPr>
          <w:sz w:val="20"/>
        </w:rPr>
        <w:t xml:space="preserve">Point training and evaluation only at the yaml or </w:t>
      </w:r>
      <w:r>
        <w:rPr>
          <w:rFonts w:ascii="Consolas" w:hAnsi="Consolas" w:cs="Consolas" w:eastAsia="Consolas"/>
          <w:color w:val="0F172A"/>
          <w:sz w:val="19"/>
        </w:rPr>
        <w:t>.txt</w:t>
      </w:r>
      <w:r>
        <w:rPr>
          <w:sz w:val="20"/>
        </w:rPr>
        <w:t xml:space="preserve"> lists, never at </w:t>
      </w:r>
      <w:r>
        <w:rPr>
          <w:rFonts w:ascii="Consolas" w:hAnsi="Consolas" w:cs="Consolas" w:eastAsia="Consolas"/>
          <w:color w:val="0F172A"/>
          <w:sz w:val="19"/>
        </w:rPr>
        <w:t>*_9class\images</w:t>
      </w:r>
      <w:r>
        <w:rPr>
          <w:sz w:val="20"/>
        </w:rPr>
        <w:t xml:space="preserve"> as a directory. A directory path would load all 8,119 images, 5,919 of them unlisted, as unlabelled backgrounds.</w:t>
      </w:r>
    </w:p>
    <w:p>
      <w:pPr>
        <w:pStyle w:val="Heading3"/>
      </w:pPr>
      <w:r>
        <w:t>Rollback and re-link commands</w:t>
      </w:r>
    </w:p>
    <w:p>
      <w:r>
        <w:rPr/>
        <w:t>The CHANGELOG gives the junction re-link procedure below. It is needed whenever the project folder moves, because NTFS junctions store absolute targets:</w:t>
      </w:r>
    </w:p>
    <w:p>
      <w:pPr>
        <w:keepNext/>
        <w:spacing w:after="20"/>
      </w:pPr>
      <w:r>
        <w:rPr>
          <w:b/>
          <w:color w:val="64748B"/>
          <w:sz w:val="18"/>
        </w:rPr>
        <w:t>Re-create the three dataset junctions (from CHANGELOG_REORGANIZATION.md)</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foreach ($s in 'train','valid','test') {</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xml:space="preserve">  cmd /c rmdir "datasets\9class\${s}_9class\images"</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xml:space="preserve">  New-Item -ItemType Junction -Path "datasets\9class\${s}_9class\images" -Target "$PWD\datasets\source_38class\$s\images"</w:t>
      </w:r>
    </w:p>
    <w:p>
      <w:pPr>
        <w:keepNext w:val="0"/>
        <w:pBdr>
          <w:left w:val="single" w:sz="12" w:space="6" w:color="94A3B8"/>
        </w:pBdr>
        <w:shd w:val="clear" w:color="auto" w:fill="F1F5F9"/>
        <w:spacing w:after="160" w:line="240" w:lineRule="auto"/>
        <w:ind w:left="113"/>
      </w:pPr>
      <w:r>
        <w:rPr>
          <w:rFonts w:ascii="Consolas" w:hAnsi="Consolas" w:cs="Consolas" w:eastAsia="Consolas"/>
          <w:color w:val="1F2937"/>
          <w:sz w:val="17"/>
        </w:rPr>
        <w:t>}</w:t>
      </w:r>
    </w:p>
    <w:p>
      <w:r>
        <w:rPr/>
        <w:t xml:space="preserve">The CHANGELOG describes the full rollback of the reorganization as “reverse each row” of </w:t>
      </w:r>
      <w:r>
        <w:rPr>
          <w:rFonts w:ascii="Consolas" w:hAnsi="Consolas" w:cs="Consolas" w:eastAsia="Consolas"/>
          <w:color w:val="0F172A"/>
          <w:sz w:val="19"/>
        </w:rPr>
        <w:t>reorg_move_log.csv</w:t>
      </w:r>
      <w:r>
        <w:rPr/>
        <w:t xml:space="preserve"> (</w:t>
      </w:r>
      <w:r>
        <w:rPr>
          <w:rFonts w:ascii="Consolas" w:hAnsi="Consolas" w:cs="Consolas" w:eastAsia="Consolas"/>
          <w:color w:val="0F172A"/>
          <w:sz w:val="19"/>
        </w:rPr>
        <w:t>src,dst</w:t>
      </w:r>
      <w:r>
        <w:rPr/>
        <w:t xml:space="preserve">, relative to the project root), followed by the junction re-link. The snippet below implements that instruction. It is </w:t>
      </w:r>
      <w:r>
        <w:rPr>
          <w:b/>
        </w:rPr>
        <w:t>not in the CHANGELOG and has not been run</w:t>
      </w:r>
      <w:r>
        <w:rPr/>
        <w:t xml:space="preserve">: it keeps </w:t>
      </w:r>
      <w:r>
        <w:rPr>
          <w:rFonts w:ascii="Consolas" w:hAnsi="Consolas" w:cs="Consolas" w:eastAsia="Consolas"/>
          <w:color w:val="0F172A"/>
          <w:sz w:val="19"/>
        </w:rPr>
        <w:t>-WhatIf</w:t>
      </w:r>
      <w:r>
        <w:rPr/>
        <w:t xml:space="preserve"> so that it only prints the moves until someone has reviewed them.</w:t>
      </w:r>
    </w:p>
    <w:p>
      <w:pPr>
        <w:keepNext/>
        <w:spacing w:after="20"/>
      </w:pPr>
      <w:r>
        <w:rPr>
          <w:b/>
          <w:color w:val="64748B"/>
          <w:sz w:val="18"/>
        </w:rPr>
        <w:t>Reorganization rollback (derived from the CHANGELOG instruction; dry run)</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$rows = Import-Csv reorg_move_log.csv</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[array]::Reverse($rows)                                    # undo the moves in reverse order</w:t>
      </w:r>
    </w:p>
    <w:p>
      <w:pPr>
        <w:keepNext w:val="0"/>
        <w:pBdr>
          <w:left w:val="single" w:sz="12" w:space="6" w:color="94A3B8"/>
        </w:pBdr>
        <w:shd w:val="clear" w:color="auto" w:fill="F1F5F9"/>
        <w:spacing w:after="160" w:line="240" w:lineRule="auto"/>
        <w:ind w:left="113"/>
      </w:pPr>
      <w:r>
        <w:rPr>
          <w:rFonts w:ascii="Consolas" w:hAnsi="Consolas" w:cs="Consolas" w:eastAsia="Consolas"/>
          <w:color w:val="1F2937"/>
          <w:sz w:val="17"/>
        </w:rPr>
        <w:t>foreach ($r in $rows) { Move-Item -LiteralPath $r.dst -Destination $r.src -WhatIf }</w:t>
      </w:r>
    </w:p>
    <w:p>
      <w:r>
        <w:rPr/>
        <w:t xml:space="preserve">A compatibility junction, </w:t>
      </w:r>
      <w:r>
        <w:rPr>
          <w:rFonts w:ascii="Consolas" w:hAnsi="Consolas" w:cs="Consolas" w:eastAsia="Consolas"/>
          <w:color w:val="0F172A"/>
          <w:sz w:val="19"/>
        </w:rPr>
        <w:t>Krish\instancesegmentationtraining\yolo-env</w:t>
      </w:r>
      <w:r>
        <w:rPr/>
        <w:t xml:space="preserve"> → </w:t>
      </w:r>
      <w:r>
        <w:rPr>
          <w:rFonts w:ascii="Consolas" w:hAnsi="Consolas" w:cs="Consolas" w:eastAsia="Consolas"/>
          <w:color w:val="0F172A"/>
          <w:sz w:val="19"/>
        </w:rPr>
        <w:t>env\yolo-env</w:t>
      </w:r>
      <w:r>
        <w:rPr/>
        <w:t xml:space="preserve">, keeps old commands working. Remove it with </w:t>
      </w:r>
      <w:r>
        <w:rPr>
          <w:rFonts w:ascii="Consolas" w:hAnsi="Consolas" w:cs="Consolas" w:eastAsia="Consolas"/>
          <w:color w:val="0F172A"/>
          <w:sz w:val="19"/>
        </w:rPr>
        <w:t>cmd /c rmdir</w:t>
      </w:r>
      <w:r>
        <w:rPr/>
        <w:t xml:space="preserve"> once nothing uses the old path.</w:t>
      </w:r>
    </w:p>
    <w:p>
      <w:pPr>
        <w:pStyle w:val="Heading2"/>
      </w:pPr>
      <w:bookmarkStart w:id="9" w:name="_Toc00009"/>
      <w:r>
        <w:t>2.3 The YOLO26 Architecture: End-to-End Head vs Auxiliary NMS Head</w:t>
      </w:r>
      <w:bookmarkEnd w:id="9"/>
    </w:p>
    <w:p>
      <w:r>
        <w:rPr/>
        <w:t>Every 9-class checkpoint is a YOLO26 segmentation model with two prediction heads trained together:</w:t>
      </w:r>
    </w:p>
    <w:p>
      <w:pPr>
        <w:keepNext/>
        <w:spacing w:after="40"/>
      </w:pPr>
      <w:r>
        <w:rPr>
          <w:b/>
          <w:color w:val="334155"/>
          <w:sz w:val="18"/>
        </w:rPr>
        <w:t>Table 8.</w:t>
      </w:r>
      <w:r>
        <w:rPr>
          <w:color w:val="334155"/>
          <w:sz w:val="18"/>
        </w:rPr>
        <w:t xml:space="preserve"> YOLO26 dual-head behaviour at inference</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1716"/>
        <w:gridCol w:w="2508"/>
        <w:gridCol w:w="2244"/>
        <w:gridCol w:w="1056"/>
        <w:gridCol w:w="2112"/>
      </w:tblGrid>
      <w:tr>
        <w:trPr>
          <w:tblHeader w:val="true"/>
          <w:cantSplit/>
        </w:trPr>
        <w:tc>
          <w:tcPr>
            <w:tcW w:type="dxa" w:w="1716"/>
            <w:shd w:val="clear" w:color="auto" w:fill="1E293B"/>
            <w:vAlign w:val="center"/>
          </w:tcPr>
          <w:p>
            <w:pPr>
              <w:spacing w:after="0" w:line="252" w:lineRule="auto"/>
              <w:jc w:val="left"/>
            </w:pPr>
            <w:r>
              <w:rPr>
                <w:b/>
                <w:color w:val="FFFFFF"/>
                <w:sz w:val="17"/>
              </w:rPr>
              <w:t>Head</w:t>
            </w:r>
          </w:p>
        </w:tc>
        <w:tc>
          <w:tcPr>
            <w:tcW w:type="dxa" w:w="2508"/>
            <w:shd w:val="clear" w:color="auto" w:fill="1E293B"/>
            <w:vAlign w:val="center"/>
          </w:tcPr>
          <w:p>
            <w:pPr>
              <w:spacing w:after="0" w:line="252" w:lineRule="auto"/>
              <w:jc w:val="left"/>
            </w:pPr>
            <w:r>
              <w:rPr>
                <w:b/>
                <w:color w:val="FFFFFF"/>
                <w:sz w:val="17"/>
              </w:rPr>
              <w:t>Training assignment</w:t>
            </w:r>
          </w:p>
        </w:tc>
        <w:tc>
          <w:tcPr>
            <w:tcW w:type="dxa" w:w="2244"/>
            <w:shd w:val="clear" w:color="auto" w:fill="1E293B"/>
            <w:vAlign w:val="center"/>
          </w:tcPr>
          <w:p>
            <w:pPr>
              <w:spacing w:after="0" w:line="252" w:lineRule="auto"/>
              <w:jc w:val="left"/>
            </w:pPr>
            <w:r>
              <w:rPr>
                <w:b/>
                <w:color w:val="FFFFFF"/>
                <w:sz w:val="17"/>
              </w:rPr>
              <w:t>Post-processing</w:t>
            </w:r>
          </w:p>
        </w:tc>
        <w:tc>
          <w:tcPr>
            <w:tcW w:type="dxa" w:w="1056"/>
            <w:shd w:val="clear" w:color="auto" w:fill="1E293B"/>
            <w:vAlign w:val="center"/>
          </w:tcPr>
          <w:p>
            <w:pPr>
              <w:spacing w:after="0" w:line="252" w:lineRule="auto"/>
              <w:jc w:val="left"/>
            </w:pPr>
            <w:r>
              <w:rPr>
                <w:b/>
                <w:color w:val="FFFFFF"/>
                <w:sz w:val="17"/>
              </w:rPr>
              <w:t>`iou=` argument</w:t>
            </w:r>
          </w:p>
        </w:tc>
        <w:tc>
          <w:tcPr>
            <w:tcW w:type="dxa" w:w="2112"/>
            <w:shd w:val="clear" w:color="auto" w:fill="1E293B"/>
            <w:vAlign w:val="center"/>
          </w:tcPr>
          <w:p>
            <w:pPr>
              <w:spacing w:after="0" w:line="252" w:lineRule="auto"/>
              <w:jc w:val="left"/>
            </w:pPr>
            <w:r>
              <w:rPr>
                <w:b/>
                <w:color w:val="FFFFFF"/>
                <w:sz w:val="17"/>
              </w:rPr>
              <w:t>Selected by</w:t>
            </w:r>
          </w:p>
        </w:tc>
      </w:tr>
      <w:tr>
        <w:trPr>
          <w:cantSplit/>
        </w:trPr>
        <w:tc>
          <w:tcPr>
            <w:tcW w:type="dxa" w:w="1716"/>
            <w:shd w:val="clear" w:color="auto" w:fill="FFFFFF"/>
            <w:vAlign w:val="center"/>
          </w:tcPr>
          <w:p>
            <w:pPr>
              <w:spacing w:after="0" w:line="252" w:lineRule="auto"/>
              <w:jc w:val="left"/>
            </w:pPr>
            <w:r>
              <w:rPr>
                <w:sz w:val="17"/>
              </w:rPr>
              <w:t>One-to-one (default)</w:t>
            </w:r>
          </w:p>
        </w:tc>
        <w:tc>
          <w:tcPr>
            <w:tcW w:type="dxa" w:w="2508"/>
            <w:shd w:val="clear" w:color="auto" w:fill="FFFFFF"/>
            <w:vAlign w:val="center"/>
          </w:tcPr>
          <w:p>
            <w:pPr>
              <w:spacing w:after="0" w:line="252" w:lineRule="auto"/>
              <w:jc w:val="left"/>
            </w:pPr>
            <w:r>
              <w:rPr>
                <w:sz w:val="17"/>
              </w:rPr>
              <w:t>Each ground-truth object is matched to exactly one prediction</w:t>
            </w:r>
          </w:p>
        </w:tc>
        <w:tc>
          <w:tcPr>
            <w:tcW w:type="dxa" w:w="2244"/>
            <w:shd w:val="clear" w:color="auto" w:fill="FFFFFF"/>
            <w:vAlign w:val="center"/>
          </w:tcPr>
          <w:p>
            <w:pPr>
              <w:spacing w:after="0" w:line="252" w:lineRule="auto"/>
              <w:jc w:val="left"/>
            </w:pPr>
            <w:r>
              <w:rPr>
                <w:sz w:val="17"/>
              </w:rPr>
              <w:t xml:space="preserve">None: top-scoring predictions up to </w:t>
            </w:r>
            <w:r>
              <w:rPr>
                <w:rFonts w:ascii="Consolas" w:hAnsi="Consolas" w:cs="Consolas" w:eastAsia="Consolas"/>
                <w:color w:val="0F172A"/>
                <w:sz w:val="16"/>
              </w:rPr>
              <w:t>max_det</w:t>
            </w:r>
          </w:p>
        </w:tc>
        <w:tc>
          <w:tcPr>
            <w:tcW w:type="dxa" w:w="1056"/>
            <w:shd w:val="clear" w:color="auto" w:fill="FFFFFF"/>
            <w:vAlign w:val="center"/>
          </w:tcPr>
          <w:p>
            <w:pPr>
              <w:spacing w:after="0" w:line="252" w:lineRule="auto"/>
              <w:jc w:val="left"/>
            </w:pPr>
            <w:r>
              <w:rPr>
                <w:sz w:val="17"/>
              </w:rPr>
              <w:t>No effect</w:t>
            </w:r>
          </w:p>
        </w:tc>
        <w:tc>
          <w:tcPr>
            <w:tcW w:type="dxa" w:w="2112"/>
            <w:shd w:val="clear" w:color="auto" w:fill="FFFFFF"/>
            <w:vAlign w:val="center"/>
          </w:tcPr>
          <w:p>
            <w:pPr>
              <w:spacing w:after="0" w:line="252" w:lineRule="auto"/>
              <w:jc w:val="left"/>
            </w:pPr>
            <w:r>
              <w:rPr>
                <w:sz w:val="17"/>
              </w:rPr>
              <w:t>Default (</w:t>
            </w:r>
            <w:r>
              <w:rPr>
                <w:rFonts w:ascii="Consolas" w:hAnsi="Consolas" w:cs="Consolas" w:eastAsia="Consolas"/>
                <w:color w:val="0F172A"/>
                <w:sz w:val="16"/>
              </w:rPr>
              <w:t>end2end=True</w:t>
            </w:r>
            <w:r>
              <w:rPr>
                <w:sz w:val="17"/>
              </w:rPr>
              <w:t>)</w:t>
            </w:r>
          </w:p>
        </w:tc>
      </w:tr>
      <w:tr>
        <w:trPr>
          <w:cantSplit/>
        </w:trPr>
        <w:tc>
          <w:tcPr>
            <w:tcW w:type="dxa" w:w="1716"/>
            <w:shd w:val="clear" w:color="auto" w:fill="F8FAFC"/>
            <w:vAlign w:val="center"/>
          </w:tcPr>
          <w:p>
            <w:pPr>
              <w:spacing w:after="0" w:line="252" w:lineRule="auto"/>
              <w:jc w:val="left"/>
            </w:pPr>
            <w:r>
              <w:rPr>
                <w:sz w:val="17"/>
              </w:rPr>
              <w:t>One-to-many (auxiliary)</w:t>
            </w:r>
          </w:p>
        </w:tc>
        <w:tc>
          <w:tcPr>
            <w:tcW w:type="dxa" w:w="2508"/>
            <w:shd w:val="clear" w:color="auto" w:fill="F8FAFC"/>
            <w:vAlign w:val="center"/>
          </w:tcPr>
          <w:p>
            <w:pPr>
              <w:spacing w:after="0" w:line="252" w:lineRule="auto"/>
              <w:jc w:val="left"/>
            </w:pPr>
            <w:r>
              <w:rPr>
                <w:sz w:val="17"/>
              </w:rPr>
              <w:t>Several predictions per object, as in classic YOLO</w:t>
            </w:r>
          </w:p>
        </w:tc>
        <w:tc>
          <w:tcPr>
            <w:tcW w:type="dxa" w:w="2244"/>
            <w:shd w:val="clear" w:color="auto" w:fill="F8FAFC"/>
            <w:vAlign w:val="center"/>
          </w:tcPr>
          <w:p>
            <w:pPr>
              <w:spacing w:after="0" w:line="252" w:lineRule="auto"/>
              <w:jc w:val="left"/>
            </w:pPr>
            <w:r>
              <w:rPr>
                <w:sz w:val="17"/>
              </w:rPr>
              <w:t xml:space="preserve">Non-maximum suppression at </w:t>
            </w:r>
            <w:r>
              <w:rPr>
                <w:rFonts w:ascii="Consolas" w:hAnsi="Consolas" w:cs="Consolas" w:eastAsia="Consolas"/>
                <w:color w:val="0F172A"/>
                <w:sz w:val="16"/>
              </w:rPr>
              <w:t>iou</w:t>
            </w:r>
          </w:p>
        </w:tc>
        <w:tc>
          <w:tcPr>
            <w:tcW w:type="dxa" w:w="1056"/>
            <w:shd w:val="clear" w:color="auto" w:fill="F8FAFC"/>
            <w:vAlign w:val="center"/>
          </w:tcPr>
          <w:p>
            <w:pPr>
              <w:spacing w:after="0" w:line="252" w:lineRule="auto"/>
              <w:jc w:val="left"/>
            </w:pPr>
            <w:r>
              <w:rPr>
                <w:sz w:val="17"/>
              </w:rPr>
              <w:t>Applies</w:t>
            </w:r>
          </w:p>
        </w:tc>
        <w:tc>
          <w:tcPr>
            <w:tcW w:type="dxa" w:w="2112"/>
            <w:shd w:val="clear" w:color="auto" w:fill="F8FAFC"/>
            <w:vAlign w:val="center"/>
          </w:tcPr>
          <w:p>
            <w:pPr>
              <w:spacing w:after="0" w:line="252" w:lineRule="auto"/>
              <w:jc w:val="left"/>
            </w:pPr>
            <w:r>
              <w:rPr>
                <w:rFonts w:ascii="Consolas" w:hAnsi="Consolas" w:cs="Consolas" w:eastAsia="Consolas"/>
                <w:color w:val="0F172A"/>
                <w:sz w:val="16"/>
              </w:rPr>
              <w:t>end2end=False</w:t>
            </w:r>
            <w:r>
              <w:rPr>
                <w:sz w:val="17"/>
              </w:rPr>
              <w:t xml:space="preserve">, or </w:t>
            </w:r>
            <w:r>
              <w:rPr>
                <w:rFonts w:ascii="Consolas" w:hAnsi="Consolas" w:cs="Consolas" w:eastAsia="Consolas"/>
                <w:color w:val="0F172A"/>
                <w:sz w:val="16"/>
              </w:rPr>
              <w:t>--nms</w:t>
            </w:r>
            <w:r>
              <w:rPr>
                <w:sz w:val="17"/>
              </w:rPr>
              <w:t xml:space="preserve"> in </w:t>
            </w:r>
            <w:r>
              <w:rPr>
                <w:rFonts w:ascii="Consolas" w:hAnsi="Consolas" w:cs="Consolas" w:eastAsia="Consolas"/>
                <w:color w:val="0F172A"/>
                <w:sz w:val="16"/>
              </w:rPr>
              <w:t>test_inference.py</w:t>
            </w:r>
          </w:p>
        </w:tc>
      </w:tr>
    </w:tbl>
    <w:p>
      <w:pPr>
        <w:spacing w:after="40"/>
      </w:pPr>
    </w:p>
    <w:p>
      <w:pPr>
        <w:pStyle w:val="ListBullet"/>
        <w:spacing w:after="40"/>
      </w:pPr>
      <w:r>
        <w:rPr>
          <w:b/>
        </w:rPr>
        <w:t>Production default: one-to-one.</w:t>
      </w:r>
      <w:r>
        <w:rPr/>
        <w:t xml:space="preserve"> It removes the NMS step, so latency does not grow with the number of candidate boxes, and the output is deterministic. The measured 12–16 ms per frame comes from this head.</w:t>
      </w:r>
    </w:p>
    <w:p>
      <w:pPr>
        <w:pStyle w:val="ListBullet"/>
        <w:spacing w:after="40"/>
      </w:pPr>
      <w:r>
        <w:rPr>
          <w:b/>
        </w:rPr>
        <w:t>The `iou` trap.</w:t>
      </w:r>
      <w:r>
        <w:rPr/>
        <w:t xml:space="preserve"> Earlier recipes set </w:t>
      </w:r>
      <w:r>
        <w:rPr>
          <w:rFonts w:ascii="Consolas" w:hAnsi="Consolas" w:cs="Consolas" w:eastAsia="Consolas"/>
          <w:color w:val="0F172A"/>
          <w:sz w:val="19"/>
        </w:rPr>
        <w:t>iou=0.45</w:t>
      </w:r>
      <w:r>
        <w:rPr/>
        <w:t xml:space="preserve"> for inference. On these checkpoints that setting does nothing (</w:t>
      </w:r>
      <w:r>
        <w:rPr>
          <w:rFonts w:ascii="Consolas" w:hAnsi="Consolas" w:cs="Consolas" w:eastAsia="Consolas"/>
          <w:color w:val="0F172A"/>
          <w:sz w:val="19"/>
        </w:rPr>
        <w:t>ultralytics/utils/nms.py:66</w:t>
      </w:r>
      <w:r>
        <w:rPr/>
        <w:t xml:space="preserve">), and the log line from </w:t>
      </w:r>
      <w:r>
        <w:rPr>
          <w:rFonts w:ascii="Consolas" w:hAnsi="Consolas" w:cs="Consolas" w:eastAsia="Consolas"/>
          <w:color w:val="0F172A"/>
          <w:sz w:val="19"/>
        </w:rPr>
        <w:t>test_inference.py</w:t>
      </w:r>
      <w:r>
        <w:rPr/>
        <w:t xml:space="preserve"> says so.</w:t>
      </w:r>
    </w:p>
    <w:p>
      <w:pPr>
        <w:pStyle w:val="ListBullet"/>
        <w:spacing w:after="40"/>
      </w:pPr>
      <w:r>
        <w:rPr>
          <w:b/>
        </w:rPr>
        <w:t>Why `--nms` must still be tested on crowded extinguisher scenes.</w:t>
      </w:r>
      <w:r>
        <w:rPr/>
        <w:t xml:space="preserve"> Extinguisher recall is 86% for a lone cylinder but 39% in images with three or more, which hold 67 of the 105 validation instances. The one-to-many head proposes several candidates per object, and NMS at a chosen IoU may keep adjacent cylinders that the one-to-one head drops. This is a hypothesis to test, not a measured result.</w:t>
      </w:r>
    </w:p>
    <w:p>
      <w:pPr>
        <w:pStyle w:val="ListBullet"/>
        <w:spacing w:after="40"/>
      </w:pPr>
      <w:r>
        <w:rPr>
          <w:b/>
        </w:rPr>
        <w:t>The one-to-one head is not duplicate-free.</w:t>
      </w:r>
      <w:r>
        <w:rPr/>
        <w:t xml:space="preserve"> In the upfront panel-saw clip, 44 of 173 frames contained two </w:t>
      </w:r>
      <w:r>
        <w:rPr>
          <w:rFonts w:ascii="Consolas" w:hAnsi="Consolas" w:cs="Consolas" w:eastAsia="Consolas"/>
          <w:color w:val="0F172A"/>
          <w:sz w:val="19"/>
        </w:rPr>
        <w:t>panel_saw</w:t>
      </w:r>
      <w:r>
        <w:rPr/>
        <w:t xml:space="preserve"> boxes.</w:t>
      </w:r>
    </w:p>
    <w:p>
      <w:pPr>
        <w:keepNext/>
        <w:spacing w:after="20"/>
      </w:pPr>
      <w:r>
        <w:rPr>
          <w:b/>
          <w:color w:val="64748B"/>
          <w:sz w:val="18"/>
        </w:rPr>
        <w:t>Comparing the two heads on the same input</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from ultralytics import YOLO</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model = YOLO(r"runs\run5_9class_clean_finetune\weights\best.pt")</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one-to-one head (default): NMS-free, iou ignored</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res = model.predict(source=src, imgsz=960, conf=0.20, retina_masks=True, max_det=50)</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one-to-many head + NMS at iou</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res_nms = model.predict(source=src, imgsz=960, conf=0.20, retina_masks=True,</w:t>
      </w:r>
    </w:p>
    <w:p>
      <w:pPr>
        <w:keepNext w:val="0"/>
        <w:pBdr>
          <w:left w:val="single" w:sz="12" w:space="6" w:color="94A3B8"/>
        </w:pBdr>
        <w:shd w:val="clear" w:color="auto" w:fill="F1F5F9"/>
        <w:spacing w:after="160" w:line="240" w:lineRule="auto"/>
        <w:ind w:left="113"/>
      </w:pPr>
      <w:r>
        <w:rPr>
          <w:rFonts w:ascii="Consolas" w:hAnsi="Consolas" w:cs="Consolas" w:eastAsia="Consolas"/>
          <w:color w:val="1F2937"/>
          <w:sz w:val="17"/>
        </w:rPr>
        <w:t xml:space="preserve">                        end2end=False, iou=0.5)</w:t>
      </w:r>
    </w:p>
    <w:p>
      <w:r>
        <w:rPr>
          <w:b/>
        </w:rPr>
        <w:t>Test plan for the extinguisher question:</w:t>
      </w:r>
      <w:r>
        <w:rPr/>
        <w:t xml:space="preserve"> run validation on the subset of images with three or more extinguishers, once with each head, at the same confidence threshold. Compare recall and duplicate count, and adopt </w:t>
      </w:r>
      <w:r>
        <w:rPr>
          <w:rFonts w:ascii="Consolas" w:hAnsi="Consolas" w:cs="Consolas" w:eastAsia="Consolas"/>
          <w:color w:val="0F172A"/>
          <w:sz w:val="19"/>
        </w:rPr>
        <w:t>end2end=False</w:t>
      </w:r>
      <w:r>
        <w:rPr/>
        <w:t xml:space="preserve"> for the extinguisher stream only if recall improves without new duplicates.</w:t>
      </w:r>
    </w:p>
    <w:p>
      <w:pPr>
        <w:pStyle w:val="Heading2"/>
      </w:pPr>
      <w:bookmarkStart w:id="10" w:name="_Toc00010"/>
      <w:r>
        <w:t>2.4 Tooling Suite: Training, Evaluation Harness and Annotation Utilities</w:t>
      </w:r>
      <w:bookmarkEnd w:id="10"/>
    </w:p>
    <w:p>
      <w:pPr>
        <w:keepNext/>
        <w:spacing w:after="40"/>
      </w:pPr>
      <w:r>
        <w:rPr>
          <w:b/>
          <w:color w:val="334155"/>
          <w:sz w:val="18"/>
        </w:rPr>
        <w:t>Table 9.</w:t>
      </w:r>
      <w:r>
        <w:rPr>
          <w:color w:val="334155"/>
          <w:sz w:val="18"/>
        </w:rPr>
        <w:t xml:space="preserve"> Project tooling</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3036"/>
        <w:gridCol w:w="6602"/>
      </w:tblGrid>
      <w:tr>
        <w:trPr>
          <w:tblHeader w:val="true"/>
          <w:cantSplit/>
        </w:trPr>
        <w:tc>
          <w:tcPr>
            <w:tcW w:type="dxa" w:w="3037"/>
            <w:shd w:val="clear" w:color="auto" w:fill="1E293B"/>
            <w:vAlign w:val="center"/>
          </w:tcPr>
          <w:p>
            <w:pPr>
              <w:spacing w:after="0" w:line="252" w:lineRule="auto"/>
              <w:jc w:val="left"/>
            </w:pPr>
            <w:r>
              <w:rPr>
                <w:b/>
                <w:color w:val="FFFFFF"/>
                <w:sz w:val="17"/>
              </w:rPr>
              <w:t>Tool</w:t>
            </w:r>
          </w:p>
        </w:tc>
        <w:tc>
          <w:tcPr>
            <w:tcW w:type="dxa" w:w="6601"/>
            <w:shd w:val="clear" w:color="auto" w:fill="1E293B"/>
            <w:vAlign w:val="center"/>
          </w:tcPr>
          <w:p>
            <w:pPr>
              <w:spacing w:after="0" w:line="252" w:lineRule="auto"/>
              <w:jc w:val="left"/>
            </w:pPr>
            <w:r>
              <w:rPr>
                <w:b/>
                <w:color w:val="FFFFFF"/>
                <w:sz w:val="17"/>
              </w:rPr>
              <w:t>Purpose</w:t>
            </w:r>
          </w:p>
        </w:tc>
      </w:tr>
      <w:tr>
        <w:trPr>
          <w:cantSplit/>
        </w:trPr>
        <w:tc>
          <w:tcPr>
            <w:tcW w:type="dxa" w:w="3037"/>
            <w:shd w:val="clear" w:color="auto" w:fill="FFFFFF"/>
            <w:vAlign w:val="center"/>
          </w:tcPr>
          <w:p>
            <w:pPr>
              <w:spacing w:after="0" w:line="252" w:lineRule="auto"/>
              <w:jc w:val="left"/>
            </w:pPr>
            <w:r>
              <w:rPr>
                <w:rFonts w:ascii="Consolas" w:hAnsi="Consolas" w:cs="Consolas" w:eastAsia="Consolas"/>
                <w:color w:val="0F172A"/>
                <w:sz w:val="16"/>
              </w:rPr>
              <w:t>scripts/train.py</w:t>
            </w:r>
          </w:p>
        </w:tc>
        <w:tc>
          <w:tcPr>
            <w:tcW w:type="dxa" w:w="6601"/>
            <w:shd w:val="clear" w:color="auto" w:fill="FFFFFF"/>
            <w:vAlign w:val="center"/>
          </w:tcPr>
          <w:p>
            <w:pPr>
              <w:spacing w:after="0" w:line="252" w:lineRule="auto"/>
              <w:jc w:val="left"/>
            </w:pPr>
            <w:r>
              <w:rPr>
                <w:sz w:val="17"/>
              </w:rPr>
              <w:t xml:space="preserve">run8 recipe. It refuses to start without Albumentations, refuses the frozen benchmark yaml or any data file that references </w:t>
            </w:r>
            <w:r>
              <w:rPr>
                <w:rFonts w:ascii="Consolas" w:hAnsi="Consolas" w:cs="Consolas" w:eastAsia="Consolas"/>
                <w:color w:val="0F172A"/>
                <w:sz w:val="16"/>
              </w:rPr>
              <w:t>cctv_factory_intake</w:t>
            </w:r>
            <w:r>
              <w:rPr>
                <w:sz w:val="17"/>
              </w:rPr>
              <w:t xml:space="preserve">, and refuses to overwrite an existing run. </w:t>
            </w:r>
            <w:r>
              <w:rPr>
                <w:rFonts w:ascii="Consolas" w:hAnsi="Consolas" w:cs="Consolas" w:eastAsia="Consolas"/>
                <w:color w:val="0F172A"/>
                <w:sz w:val="16"/>
              </w:rPr>
              <w:t>--resume</w:t>
            </w:r>
            <w:r>
              <w:rPr>
                <w:sz w:val="17"/>
              </w:rPr>
              <w:t xml:space="preserve"> re-attaches </w:t>
            </w:r>
            <w:r>
              <w:rPr>
                <w:rFonts w:ascii="Consolas" w:hAnsi="Consolas" w:cs="Consolas" w:eastAsia="Consolas"/>
                <w:color w:val="0F172A"/>
                <w:sz w:val="16"/>
              </w:rPr>
              <w:t>cctv_aug</w:t>
            </w:r>
          </w:p>
        </w:tc>
      </w:tr>
      <w:tr>
        <w:trPr>
          <w:cantSplit/>
        </w:trPr>
        <w:tc>
          <w:tcPr>
            <w:tcW w:type="dxa" w:w="3037"/>
            <w:shd w:val="clear" w:color="auto" w:fill="F8FAFC"/>
            <w:vAlign w:val="center"/>
          </w:tcPr>
          <w:p>
            <w:pPr>
              <w:spacing w:after="0" w:line="252" w:lineRule="auto"/>
              <w:jc w:val="left"/>
            </w:pPr>
            <w:r>
              <w:rPr>
                <w:rFonts w:ascii="Consolas" w:hAnsi="Consolas" w:cs="Consolas" w:eastAsia="Consolas"/>
                <w:color w:val="0F172A"/>
                <w:sz w:val="16"/>
              </w:rPr>
              <w:t>scripts/test_inference.py</w:t>
            </w:r>
          </w:p>
        </w:tc>
        <w:tc>
          <w:tcPr>
            <w:tcW w:type="dxa" w:w="6601"/>
            <w:shd w:val="clear" w:color="auto" w:fill="F8FAFC"/>
            <w:vAlign w:val="center"/>
          </w:tcPr>
          <w:p>
            <w:pPr>
              <w:spacing w:after="0" w:line="252" w:lineRule="auto"/>
              <w:jc w:val="left"/>
            </w:pPr>
            <w:r>
              <w:rPr>
                <w:sz w:val="17"/>
              </w:rPr>
              <w:t>Image, folder or video inference. Per-class thresholds (</w:t>
            </w:r>
            <w:r>
              <w:rPr>
                <w:rFonts w:ascii="Consolas" w:hAnsi="Consolas" w:cs="Consolas" w:eastAsia="Consolas"/>
                <w:color w:val="0F172A"/>
                <w:sz w:val="16"/>
              </w:rPr>
              <w:t>--class-conf</w:t>
            </w:r>
            <w:r>
              <w:rPr>
                <w:sz w:val="17"/>
              </w:rPr>
              <w:t xml:space="preserve">), </w:t>
            </w:r>
            <w:r>
              <w:rPr>
                <w:rFonts w:ascii="Consolas" w:hAnsi="Consolas" w:cs="Consolas" w:eastAsia="Consolas"/>
                <w:color w:val="0F172A"/>
                <w:sz w:val="16"/>
              </w:rPr>
              <w:t>--nms</w:t>
            </w:r>
            <w:r>
              <w:rPr>
                <w:sz w:val="17"/>
              </w:rPr>
              <w:t xml:space="preserve">, </w:t>
            </w:r>
            <w:r>
              <w:rPr>
                <w:rFonts w:ascii="Consolas" w:hAnsi="Consolas" w:cs="Consolas" w:eastAsia="Consolas"/>
                <w:color w:val="0F172A"/>
                <w:sz w:val="16"/>
              </w:rPr>
              <w:t>--vid-stride</w:t>
            </w:r>
            <w:r>
              <w:rPr>
                <w:sz w:val="17"/>
              </w:rPr>
              <w:t xml:space="preserve">, </w:t>
            </w:r>
            <w:r>
              <w:rPr>
                <w:rFonts w:ascii="Consolas" w:hAnsi="Consolas" w:cs="Consolas" w:eastAsia="Consolas"/>
                <w:color w:val="0F172A"/>
                <w:sz w:val="16"/>
              </w:rPr>
              <w:t>--half</w:t>
            </w:r>
            <w:r>
              <w:rPr>
                <w:sz w:val="17"/>
              </w:rPr>
              <w:t xml:space="preserve">; writes annotated media plus </w:t>
            </w:r>
            <w:r>
              <w:rPr>
                <w:rFonts w:ascii="Consolas" w:hAnsi="Consolas" w:cs="Consolas" w:eastAsia="Consolas"/>
                <w:color w:val="0F172A"/>
                <w:sz w:val="16"/>
              </w:rPr>
              <w:t>detections.csv</w:t>
            </w:r>
            <w:r>
              <w:rPr>
                <w:sz w:val="17"/>
              </w:rPr>
              <w:t xml:space="preserve">, </w:t>
            </w:r>
            <w:r>
              <w:rPr>
                <w:rFonts w:ascii="Consolas" w:hAnsi="Consolas" w:cs="Consolas" w:eastAsia="Consolas"/>
                <w:color w:val="0F172A"/>
                <w:sz w:val="16"/>
              </w:rPr>
              <w:t>frames.csv</w:t>
            </w:r>
            <w:r>
              <w:rPr>
                <w:sz w:val="17"/>
              </w:rPr>
              <w:t xml:space="preserve">, </w:t>
            </w:r>
            <w:r>
              <w:rPr>
                <w:rFonts w:ascii="Consolas" w:hAnsi="Consolas" w:cs="Consolas" w:eastAsia="Consolas"/>
                <w:color w:val="0F172A"/>
                <w:sz w:val="16"/>
              </w:rPr>
              <w:t>summary.json</w:t>
            </w:r>
            <w:r>
              <w:rPr>
                <w:sz w:val="17"/>
              </w:rPr>
              <w:t xml:space="preserve"> and </w:t>
            </w:r>
            <w:r>
              <w:rPr>
                <w:rFonts w:ascii="Consolas" w:hAnsi="Consolas" w:cs="Consolas" w:eastAsia="Consolas"/>
                <w:color w:val="0F172A"/>
                <w:sz w:val="16"/>
              </w:rPr>
              <w:t>summary.md</w:t>
            </w:r>
          </w:p>
        </w:tc>
      </w:tr>
      <w:tr>
        <w:trPr>
          <w:cantSplit/>
        </w:trPr>
        <w:tc>
          <w:tcPr>
            <w:tcW w:type="dxa" w:w="3037"/>
            <w:shd w:val="clear" w:color="auto" w:fill="FFFFFF"/>
            <w:vAlign w:val="center"/>
          </w:tcPr>
          <w:p>
            <w:pPr>
              <w:spacing w:after="0" w:line="252" w:lineRule="auto"/>
              <w:jc w:val="left"/>
            </w:pPr>
            <w:r>
              <w:rPr>
                <w:rFonts w:ascii="Consolas" w:hAnsi="Consolas" w:cs="Consolas" w:eastAsia="Consolas"/>
                <w:color w:val="0F172A"/>
                <w:sz w:val="16"/>
              </w:rPr>
              <w:t>tools/build_clean_9class_dataset.py</w:t>
            </w:r>
          </w:p>
        </w:tc>
        <w:tc>
          <w:tcPr>
            <w:tcW w:type="dxa" w:w="6601"/>
            <w:shd w:val="clear" w:color="auto" w:fill="FFFFFF"/>
            <w:vAlign w:val="center"/>
          </w:tcPr>
          <w:p>
            <w:pPr>
              <w:spacing w:after="0" w:line="252" w:lineRule="auto"/>
              <w:jc w:val="left"/>
            </w:pPr>
            <w:r>
              <w:rPr>
                <w:sz w:val="17"/>
              </w:rPr>
              <w:t xml:space="preserve">Builds the 9-class labels and lists from </w:t>
            </w:r>
            <w:r>
              <w:rPr>
                <w:rFonts w:ascii="Consolas" w:hAnsi="Consolas" w:cs="Consolas" w:eastAsia="Consolas"/>
                <w:color w:val="0F172A"/>
                <w:sz w:val="16"/>
              </w:rPr>
              <w:t>source_38class</w:t>
            </w:r>
            <w:r>
              <w:rPr>
                <w:sz w:val="17"/>
              </w:rPr>
              <w:t>: merges, quarantines, user fixes, negative sampling and junctions</w:t>
            </w:r>
          </w:p>
        </w:tc>
      </w:tr>
      <w:tr>
        <w:trPr>
          <w:cantSplit/>
        </w:trPr>
        <w:tc>
          <w:tcPr>
            <w:tcW w:type="dxa" w:w="3037"/>
            <w:shd w:val="clear" w:color="auto" w:fill="F8FAFC"/>
            <w:vAlign w:val="center"/>
          </w:tcPr>
          <w:p>
            <w:pPr>
              <w:spacing w:after="0" w:line="252" w:lineRule="auto"/>
              <w:jc w:val="left"/>
            </w:pPr>
            <w:r>
              <w:rPr>
                <w:rFonts w:ascii="Consolas" w:hAnsi="Consolas" w:cs="Consolas" w:eastAsia="Consolas"/>
                <w:color w:val="0F172A"/>
                <w:sz w:val="16"/>
              </w:rPr>
              <w:t>tools/audit_dataset_distribution.py</w:t>
            </w:r>
          </w:p>
        </w:tc>
        <w:tc>
          <w:tcPr>
            <w:tcW w:type="dxa" w:w="6601"/>
            <w:shd w:val="clear" w:color="auto" w:fill="F8FAFC"/>
            <w:vAlign w:val="center"/>
          </w:tcPr>
          <w:p>
            <w:pPr>
              <w:spacing w:after="0" w:line="252" w:lineRule="auto"/>
              <w:jc w:val="left"/>
            </w:pPr>
            <w:r>
              <w:rPr>
                <w:sz w:val="17"/>
              </w:rPr>
              <w:t>Blocking checks (class ids, coordinates, leakage, lists) plus distribution report; must report PASS</w:t>
            </w:r>
          </w:p>
        </w:tc>
      </w:tr>
      <w:tr>
        <w:trPr>
          <w:cantSplit/>
        </w:trPr>
        <w:tc>
          <w:tcPr>
            <w:tcW w:type="dxa" w:w="3037"/>
            <w:shd w:val="clear" w:color="auto" w:fill="FFFFFF"/>
            <w:vAlign w:val="center"/>
          </w:tcPr>
          <w:p>
            <w:pPr>
              <w:spacing w:after="0" w:line="252" w:lineRule="auto"/>
              <w:jc w:val="left"/>
            </w:pPr>
            <w:r>
              <w:rPr>
                <w:rFonts w:ascii="Consolas" w:hAnsi="Consolas" w:cs="Consolas" w:eastAsia="Consolas"/>
                <w:color w:val="0F172A"/>
                <w:sz w:val="16"/>
              </w:rPr>
              <w:t>tools/label_instances.py</w:t>
            </w:r>
          </w:p>
        </w:tc>
        <w:tc>
          <w:tcPr>
            <w:tcW w:type="dxa" w:w="6601"/>
            <w:shd w:val="clear" w:color="auto" w:fill="FFFFFF"/>
            <w:vAlign w:val="center"/>
          </w:tcPr>
          <w:p>
            <w:pPr>
              <w:spacing w:after="0" w:line="252" w:lineRule="auto"/>
              <w:jc w:val="left"/>
            </w:pPr>
            <w:r>
              <w:rPr>
                <w:sz w:val="17"/>
              </w:rPr>
              <w:t>Instance rebuild that replaces the morphological merge (Section 4.3)</w:t>
            </w:r>
          </w:p>
        </w:tc>
      </w:tr>
      <w:tr>
        <w:trPr>
          <w:cantSplit/>
        </w:trPr>
        <w:tc>
          <w:tcPr>
            <w:tcW w:type="dxa" w:w="3037"/>
            <w:shd w:val="clear" w:color="auto" w:fill="F8FAFC"/>
            <w:vAlign w:val="center"/>
          </w:tcPr>
          <w:p>
            <w:pPr>
              <w:spacing w:after="0" w:line="252" w:lineRule="auto"/>
              <w:jc w:val="left"/>
            </w:pPr>
            <w:r>
              <w:rPr>
                <w:rFonts w:ascii="Consolas" w:hAnsi="Consolas" w:cs="Consolas" w:eastAsia="Consolas"/>
                <w:color w:val="0F172A"/>
                <w:sz w:val="16"/>
              </w:rPr>
              <w:t>tools/fix_edge_bander_labels.py</w:t>
            </w:r>
          </w:p>
        </w:tc>
        <w:tc>
          <w:tcPr>
            <w:tcW w:type="dxa" w:w="6601"/>
            <w:shd w:val="clear" w:color="auto" w:fill="F8FAFC"/>
            <w:vAlign w:val="center"/>
          </w:tcPr>
          <w:p>
            <w:pPr>
              <w:spacing w:after="0" w:line="252" w:lineRule="auto"/>
              <w:jc w:val="left"/>
            </w:pPr>
            <w:r>
              <w:rPr>
                <w:sz w:val="17"/>
              </w:rPr>
              <w:t>SAM 2.1 proposals for edge-bander polygons covering more than 80% of the image</w:t>
            </w:r>
          </w:p>
        </w:tc>
      </w:tr>
      <w:tr>
        <w:trPr>
          <w:cantSplit/>
        </w:trPr>
        <w:tc>
          <w:tcPr>
            <w:tcW w:type="dxa" w:w="3037"/>
            <w:shd w:val="clear" w:color="auto" w:fill="FFFFFF"/>
            <w:vAlign w:val="center"/>
          </w:tcPr>
          <w:p>
            <w:pPr>
              <w:spacing w:after="0" w:line="252" w:lineRule="auto"/>
              <w:jc w:val="left"/>
            </w:pPr>
            <w:r>
              <w:rPr>
                <w:rFonts w:ascii="Consolas" w:hAnsi="Consolas" w:cs="Consolas" w:eastAsia="Consolas"/>
                <w:color w:val="0F172A"/>
                <w:sz w:val="16"/>
              </w:rPr>
              <w:t>tools/fix_user_labels.py</w:t>
            </w:r>
          </w:p>
        </w:tc>
        <w:tc>
          <w:tcPr>
            <w:tcW w:type="dxa" w:w="6601"/>
            <w:shd w:val="clear" w:color="auto" w:fill="FFFFFF"/>
            <w:vAlign w:val="center"/>
          </w:tcPr>
          <w:p>
            <w:pPr>
              <w:spacing w:after="0" w:line="252" w:lineRule="auto"/>
              <w:jc w:val="left"/>
            </w:pPr>
            <w:r>
              <w:rPr>
                <w:rFonts w:ascii="Consolas" w:hAnsi="Consolas" w:cs="Consolas" w:eastAsia="Consolas"/>
                <w:color w:val="0F172A"/>
                <w:sz w:val="16"/>
              </w:rPr>
              <w:t>review</w:t>
            </w:r>
            <w:r>
              <w:rPr>
                <w:sz w:val="17"/>
              </w:rPr>
              <w:t xml:space="preserve"> / </w:t>
            </w:r>
            <w:r>
              <w:rPr>
                <w:rFonts w:ascii="Consolas" w:hAnsi="Consolas" w:cs="Consolas" w:eastAsia="Consolas"/>
                <w:color w:val="0F172A"/>
                <w:sz w:val="16"/>
              </w:rPr>
              <w:t>propose</w:t>
            </w:r>
            <w:r>
              <w:rPr>
                <w:sz w:val="17"/>
              </w:rPr>
              <w:t xml:space="preserve"> workflow for the </w:t>
            </w:r>
            <w:r>
              <w:rPr>
                <w:rFonts w:ascii="Consolas" w:hAnsi="Consolas" w:cs="Consolas" w:eastAsia="Consolas"/>
                <w:color w:val="0F172A"/>
                <w:sz w:val="16"/>
              </w:rPr>
              <w:t>datasetchange</w:t>
            </w:r>
            <w:r>
              <w:rPr>
                <w:sz w:val="17"/>
              </w:rPr>
              <w:t xml:space="preserve"> fix list (box prompts → SAM 2.1 L)</w:t>
            </w:r>
          </w:p>
        </w:tc>
      </w:tr>
      <w:tr>
        <w:trPr>
          <w:cantSplit/>
        </w:trPr>
        <w:tc>
          <w:tcPr>
            <w:tcW w:type="dxa" w:w="3037"/>
            <w:shd w:val="clear" w:color="auto" w:fill="F8FAFC"/>
            <w:vAlign w:val="center"/>
          </w:tcPr>
          <w:p>
            <w:pPr>
              <w:spacing w:after="0" w:line="252" w:lineRule="auto"/>
              <w:jc w:val="left"/>
            </w:pPr>
            <w:r>
              <w:rPr>
                <w:rFonts w:ascii="Consolas" w:hAnsi="Consolas" w:cs="Consolas" w:eastAsia="Consolas"/>
                <w:color w:val="0F172A"/>
                <w:sz w:val="16"/>
              </w:rPr>
              <w:t>tools/parse_user_curation.py</w:t>
            </w:r>
          </w:p>
        </w:tc>
        <w:tc>
          <w:tcPr>
            <w:tcW w:type="dxa" w:w="6601"/>
            <w:shd w:val="clear" w:color="auto" w:fill="F8FAFC"/>
            <w:vAlign w:val="center"/>
          </w:tcPr>
          <w:p>
            <w:pPr>
              <w:spacing w:after="0" w:line="252" w:lineRule="auto"/>
              <w:jc w:val="left"/>
            </w:pPr>
            <w:r>
              <w:rPr>
                <w:sz w:val="17"/>
              </w:rPr>
              <w:t xml:space="preserve">Parses and de-duplicates the </w:t>
            </w:r>
            <w:r>
              <w:rPr>
                <w:rFonts w:ascii="Consolas" w:hAnsi="Consolas" w:cs="Consolas" w:eastAsia="Consolas"/>
                <w:color w:val="0F172A"/>
                <w:sz w:val="16"/>
              </w:rPr>
              <w:t>datasetchange</w:t>
            </w:r>
            <w:r>
              <w:rPr>
                <w:sz w:val="17"/>
              </w:rPr>
              <w:t xml:space="preserve"> lists into </w:t>
            </w:r>
            <w:r>
              <w:rPr>
                <w:rFonts w:ascii="Consolas" w:hAnsi="Consolas" w:cs="Consolas" w:eastAsia="Consolas"/>
                <w:color w:val="0F172A"/>
                <w:sz w:val="16"/>
              </w:rPr>
              <w:t>label_fixes/user_curation.json</w:t>
            </w:r>
          </w:p>
        </w:tc>
      </w:tr>
      <w:tr>
        <w:trPr>
          <w:cantSplit/>
        </w:trPr>
        <w:tc>
          <w:tcPr>
            <w:tcW w:type="dxa" w:w="3037"/>
            <w:shd w:val="clear" w:color="auto" w:fill="FFFFFF"/>
            <w:vAlign w:val="center"/>
          </w:tcPr>
          <w:p>
            <w:pPr>
              <w:spacing w:after="0" w:line="252" w:lineRule="auto"/>
              <w:jc w:val="left"/>
            </w:pPr>
            <w:r>
              <w:rPr>
                <w:rFonts w:ascii="Consolas" w:hAnsi="Consolas" w:cs="Consolas" w:eastAsia="Consolas"/>
                <w:color w:val="0F172A"/>
                <w:sz w:val="16"/>
              </w:rPr>
              <w:t>tools/audit_negatives.py</w:t>
            </w:r>
          </w:p>
        </w:tc>
        <w:tc>
          <w:tcPr>
            <w:tcW w:type="dxa" w:w="6601"/>
            <w:shd w:val="clear" w:color="auto" w:fill="FFFFFF"/>
            <w:vAlign w:val="center"/>
          </w:tcPr>
          <w:p>
            <w:pPr>
              <w:spacing w:after="0" w:line="252" w:lineRule="auto"/>
              <w:jc w:val="left"/>
            </w:pPr>
            <w:r>
              <w:rPr>
                <w:sz w:val="17"/>
              </w:rPr>
              <w:t>Runs negatives through run5 and run6 and writes contact sheets for review</w:t>
            </w:r>
          </w:p>
        </w:tc>
      </w:tr>
      <w:tr>
        <w:trPr>
          <w:cantSplit/>
        </w:trPr>
        <w:tc>
          <w:tcPr>
            <w:tcW w:type="dxa" w:w="3037"/>
            <w:shd w:val="clear" w:color="auto" w:fill="F8FAFC"/>
            <w:vAlign w:val="center"/>
          </w:tcPr>
          <w:p>
            <w:pPr>
              <w:spacing w:after="0" w:line="252" w:lineRule="auto"/>
              <w:jc w:val="left"/>
            </w:pPr>
            <w:r>
              <w:rPr>
                <w:rFonts w:ascii="Consolas" w:hAnsi="Consolas" w:cs="Consolas" w:eastAsia="Consolas"/>
                <w:color w:val="0F172A"/>
                <w:sz w:val="16"/>
              </w:rPr>
              <w:t>tools/collect_hard_negatives.py</w:t>
            </w:r>
          </w:p>
        </w:tc>
        <w:tc>
          <w:tcPr>
            <w:tcW w:type="dxa" w:w="6601"/>
            <w:shd w:val="clear" w:color="auto" w:fill="F8FAFC"/>
            <w:vAlign w:val="center"/>
          </w:tcPr>
          <w:p>
            <w:pPr>
              <w:spacing w:after="0" w:line="252" w:lineRule="auto"/>
              <w:jc w:val="left"/>
            </w:pPr>
            <w:r>
              <w:rPr>
                <w:sz w:val="17"/>
              </w:rPr>
              <w:t xml:space="preserve">Collects targeted look-alike negatives into </w:t>
            </w:r>
            <w:r>
              <w:rPr>
                <w:rFonts w:ascii="Consolas" w:hAnsi="Consolas" w:cs="Consolas" w:eastAsia="Consolas"/>
                <w:color w:val="0F172A"/>
                <w:sz w:val="16"/>
              </w:rPr>
              <w:t>datasets/hard_negatives</w:t>
            </w:r>
          </w:p>
        </w:tc>
      </w:tr>
      <w:tr>
        <w:trPr>
          <w:cantSplit/>
        </w:trPr>
        <w:tc>
          <w:tcPr>
            <w:tcW w:type="dxa" w:w="3037"/>
            <w:shd w:val="clear" w:color="auto" w:fill="FFFFFF"/>
            <w:vAlign w:val="center"/>
          </w:tcPr>
          <w:p>
            <w:pPr>
              <w:spacing w:after="0" w:line="252" w:lineRule="auto"/>
              <w:jc w:val="left"/>
            </w:pPr>
            <w:r>
              <w:rPr>
                <w:rFonts w:ascii="Consolas" w:hAnsi="Consolas" w:cs="Consolas" w:eastAsia="Consolas"/>
                <w:color w:val="0F172A"/>
                <w:sz w:val="16"/>
              </w:rPr>
              <w:t>tools/compare_sam_models.py</w:t>
            </w:r>
          </w:p>
        </w:tc>
        <w:tc>
          <w:tcPr>
            <w:tcW w:type="dxa" w:w="6601"/>
            <w:shd w:val="clear" w:color="auto" w:fill="FFFFFF"/>
            <w:vAlign w:val="center"/>
          </w:tcPr>
          <w:p>
            <w:pPr>
              <w:spacing w:after="0" w:line="252" w:lineRule="auto"/>
              <w:jc w:val="left"/>
            </w:pPr>
            <w:r>
              <w:rPr>
                <w:sz w:val="17"/>
              </w:rPr>
              <w:t>SAM 2.1 Base vs Large benchmark on validation instances</w:t>
            </w:r>
          </w:p>
        </w:tc>
      </w:tr>
      <w:tr>
        <w:trPr>
          <w:cantSplit/>
        </w:trPr>
        <w:tc>
          <w:tcPr>
            <w:tcW w:type="dxa" w:w="3037"/>
            <w:shd w:val="clear" w:color="auto" w:fill="F8FAFC"/>
            <w:vAlign w:val="center"/>
          </w:tcPr>
          <w:p>
            <w:pPr>
              <w:spacing w:after="0" w:line="252" w:lineRule="auto"/>
              <w:jc w:val="left"/>
            </w:pPr>
            <w:r>
              <w:rPr>
                <w:rFonts w:ascii="Consolas" w:hAnsi="Consolas" w:cs="Consolas" w:eastAsia="Consolas"/>
                <w:color w:val="0F172A"/>
                <w:sz w:val="16"/>
              </w:rPr>
              <w:t>tools/annotate_highangle.py</w:t>
            </w:r>
          </w:p>
        </w:tc>
        <w:tc>
          <w:tcPr>
            <w:tcW w:type="dxa" w:w="6601"/>
            <w:shd w:val="clear" w:color="auto" w:fill="F8FAFC"/>
            <w:vAlign w:val="center"/>
          </w:tcPr>
          <w:p>
            <w:pPr>
              <w:spacing w:after="0" w:line="252" w:lineRule="auto"/>
              <w:jc w:val="left"/>
            </w:pPr>
            <w:r>
              <w:rPr>
                <w:sz w:val="17"/>
              </w:rPr>
              <w:t>Box-prompted SAM annotation of high-angle web images</w:t>
            </w:r>
          </w:p>
        </w:tc>
      </w:tr>
      <w:tr>
        <w:trPr>
          <w:cantSplit/>
        </w:trPr>
        <w:tc>
          <w:tcPr>
            <w:tcW w:type="dxa" w:w="3037"/>
            <w:shd w:val="clear" w:color="auto" w:fill="FFFFFF"/>
            <w:vAlign w:val="center"/>
          </w:tcPr>
          <w:p>
            <w:pPr>
              <w:spacing w:after="0" w:line="252" w:lineRule="auto"/>
              <w:jc w:val="left"/>
            </w:pPr>
            <w:r>
              <w:rPr>
                <w:rFonts w:ascii="Consolas" w:hAnsi="Consolas" w:cs="Consolas" w:eastAsia="Consolas"/>
                <w:color w:val="0F172A"/>
                <w:sz w:val="16"/>
              </w:rPr>
              <w:t>tools/sample_cctv_video.py</w:t>
            </w:r>
          </w:p>
        </w:tc>
        <w:tc>
          <w:tcPr>
            <w:tcW w:type="dxa" w:w="6601"/>
            <w:shd w:val="clear" w:color="auto" w:fill="FFFFFF"/>
            <w:vAlign w:val="center"/>
          </w:tcPr>
          <w:p>
            <w:pPr>
              <w:spacing w:after="0" w:line="252" w:lineRule="auto"/>
              <w:jc w:val="left"/>
            </w:pPr>
            <w:r>
              <w:rPr>
                <w:sz w:val="17"/>
              </w:rPr>
              <w:t xml:space="preserve">Time-stride, dHash/SSIM de-duplicated frame sampler; </w:t>
            </w:r>
            <w:r>
              <w:rPr>
                <w:rFonts w:ascii="Consolas" w:hAnsi="Consolas" w:cs="Consolas" w:eastAsia="Consolas"/>
                <w:color w:val="0F172A"/>
                <w:sz w:val="16"/>
              </w:rPr>
              <w:t>--resize 1920x1080</w:t>
            </w:r>
            <w:r>
              <w:rPr>
                <w:sz w:val="17"/>
              </w:rPr>
              <w:t xml:space="preserve"> de-squeezes 1080P Lite</w:t>
            </w:r>
          </w:p>
        </w:tc>
      </w:tr>
      <w:tr>
        <w:trPr>
          <w:cantSplit/>
        </w:trPr>
        <w:tc>
          <w:tcPr>
            <w:tcW w:type="dxa" w:w="3037"/>
            <w:shd w:val="clear" w:color="auto" w:fill="F8FAFC"/>
            <w:vAlign w:val="center"/>
          </w:tcPr>
          <w:p>
            <w:pPr>
              <w:spacing w:after="0" w:line="252" w:lineRule="auto"/>
              <w:jc w:val="left"/>
            </w:pPr>
            <w:r>
              <w:rPr>
                <w:rFonts w:ascii="Consolas" w:hAnsi="Consolas" w:cs="Consolas" w:eastAsia="Consolas"/>
                <w:color w:val="0F172A"/>
                <w:sz w:val="16"/>
              </w:rPr>
              <w:t>tools/prelabel_cctv.py</w:t>
            </w:r>
            <w:r>
              <w:rPr>
                <w:sz w:val="17"/>
              </w:rPr>
              <w:t xml:space="preserve">, </w:t>
            </w:r>
            <w:r>
              <w:rPr>
                <w:rFonts w:ascii="Consolas" w:hAnsi="Consolas" w:cs="Consolas" w:eastAsia="Consolas"/>
                <w:color w:val="0F172A"/>
                <w:sz w:val="16"/>
              </w:rPr>
              <w:t>annotate_static_cameras.py</w:t>
            </w:r>
          </w:p>
        </w:tc>
        <w:tc>
          <w:tcPr>
            <w:tcW w:type="dxa" w:w="6601"/>
            <w:shd w:val="clear" w:color="auto" w:fill="F8FAFC"/>
            <w:vAlign w:val="center"/>
          </w:tcPr>
          <w:p>
            <w:pPr>
              <w:spacing w:after="0" w:line="252" w:lineRule="auto"/>
              <w:jc w:val="left"/>
            </w:pPr>
            <w:r>
              <w:rPr>
                <w:sz w:val="17"/>
              </w:rPr>
              <w:t>Pre-labels and consensus outlines for fixed cameras</w:t>
            </w:r>
          </w:p>
        </w:tc>
      </w:tr>
      <w:tr>
        <w:trPr>
          <w:cantSplit/>
        </w:trPr>
        <w:tc>
          <w:tcPr>
            <w:tcW w:type="dxa" w:w="3037"/>
            <w:shd w:val="clear" w:color="auto" w:fill="FFFFFF"/>
            <w:vAlign w:val="center"/>
          </w:tcPr>
          <w:p>
            <w:pPr>
              <w:spacing w:after="0" w:line="252" w:lineRule="auto"/>
              <w:jc w:val="left"/>
            </w:pPr>
            <w:r>
              <w:rPr>
                <w:rFonts w:ascii="Consolas" w:hAnsi="Consolas" w:cs="Consolas" w:eastAsia="Consolas"/>
                <w:color w:val="0F172A"/>
                <w:sz w:val="16"/>
              </w:rPr>
              <w:t>tools/build_cctv_hybrid_dataset.py</w:t>
            </w:r>
          </w:p>
        </w:tc>
        <w:tc>
          <w:tcPr>
            <w:tcW w:type="dxa" w:w="6601"/>
            <w:shd w:val="clear" w:color="auto" w:fill="FFFFFF"/>
            <w:vAlign w:val="center"/>
          </w:tcPr>
          <w:p>
            <w:pPr>
              <w:spacing w:after="0" w:line="252" w:lineRule="auto"/>
              <w:jc w:val="left"/>
            </w:pPr>
            <w:r>
              <w:rPr>
                <w:sz w:val="17"/>
              </w:rPr>
              <w:t>Camera-split hybrid lists; fails if one camera lands in two splits</w:t>
            </w:r>
          </w:p>
        </w:tc>
      </w:tr>
      <w:tr>
        <w:trPr>
          <w:cantSplit/>
        </w:trPr>
        <w:tc>
          <w:tcPr>
            <w:tcW w:type="dxa" w:w="3037"/>
            <w:shd w:val="clear" w:color="auto" w:fill="F8FAFC"/>
            <w:vAlign w:val="center"/>
          </w:tcPr>
          <w:p>
            <w:pPr>
              <w:spacing w:after="0" w:line="252" w:lineRule="auto"/>
              <w:jc w:val="left"/>
            </w:pPr>
            <w:r>
              <w:rPr>
                <w:rFonts w:ascii="Consolas" w:hAnsi="Consolas" w:cs="Consolas" w:eastAsia="Consolas"/>
                <w:color w:val="0F172A"/>
                <w:sz w:val="16"/>
              </w:rPr>
              <w:t>tools/build_dataset_viewer.py</w:t>
            </w:r>
          </w:p>
        </w:tc>
        <w:tc>
          <w:tcPr>
            <w:tcW w:type="dxa" w:w="6601"/>
            <w:shd w:val="clear" w:color="auto" w:fill="F8FAFC"/>
            <w:vAlign w:val="center"/>
          </w:tcPr>
          <w:p>
            <w:pPr>
              <w:spacing w:after="0" w:line="252" w:lineRule="auto"/>
              <w:jc w:val="left"/>
            </w:pPr>
            <w:r>
              <w:rPr>
                <w:sz w:val="17"/>
              </w:rPr>
              <w:t>Static gallery of the active dataset (</w:t>
            </w:r>
            <w:r>
              <w:rPr>
                <w:rFonts w:ascii="Consolas" w:hAnsi="Consolas" w:cs="Consolas" w:eastAsia="Consolas"/>
                <w:color w:val="0F172A"/>
                <w:sz w:val="16"/>
              </w:rPr>
              <w:t>docs/viewer/index.html</w:t>
            </w:r>
            <w:r>
              <w:rPr>
                <w:sz w:val="17"/>
              </w:rPr>
              <w:t>), built from the lists</w:t>
            </w:r>
          </w:p>
        </w:tc>
      </w:tr>
      <w:tr>
        <w:trPr>
          <w:cantSplit/>
        </w:trPr>
        <w:tc>
          <w:tcPr>
            <w:tcW w:type="dxa" w:w="3037"/>
            <w:shd w:val="clear" w:color="auto" w:fill="FFFFFF"/>
            <w:vAlign w:val="center"/>
          </w:tcPr>
          <w:p>
            <w:pPr>
              <w:spacing w:after="0" w:line="252" w:lineRule="auto"/>
              <w:jc w:val="left"/>
            </w:pPr>
            <w:r>
              <w:rPr>
                <w:rFonts w:ascii="Consolas" w:hAnsi="Consolas" w:cs="Consolas" w:eastAsia="Consolas"/>
                <w:color w:val="0F172A"/>
                <w:sz w:val="16"/>
              </w:rPr>
              <w:t>tools/analyze_trial_videos.py</w:t>
            </w:r>
          </w:p>
        </w:tc>
        <w:tc>
          <w:tcPr>
            <w:tcW w:type="dxa" w:w="6601"/>
            <w:shd w:val="clear" w:color="auto" w:fill="FFFFFF"/>
            <w:vAlign w:val="center"/>
          </w:tcPr>
          <w:p>
            <w:pPr>
              <w:spacing w:after="0" w:line="252" w:lineRule="auto"/>
              <w:jc w:val="left"/>
            </w:pPr>
            <w:r>
              <w:rPr>
                <w:sz w:val="17"/>
              </w:rPr>
              <w:t>Trial-video diagnostics and old-vs-new checkpoint comparison</w:t>
            </w:r>
          </w:p>
        </w:tc>
      </w:tr>
    </w:tbl>
    <w:p>
      <w:pPr>
        <w:spacing w:after="40"/>
      </w:pPr>
    </w:p>
    <w:p>
      <w:pPr>
        <w:keepNext/>
        <w:spacing w:after="20"/>
      </w:pPr>
      <w:r>
        <w:rPr>
          <w:b/>
          <w:color w:val="64748B"/>
          <w:sz w:val="18"/>
        </w:rPr>
        <w:t>Common commands (run from the project root; ^ is the cmd line continuation)</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env\yolo-env\Scripts\python.exe scripts\test_inference.py ^</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xml:space="preserve">    --weights runs\run5_9class_clean_finetune\weights\best.pt ^</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xml:space="preserve">    --source "..\trial_videos\Screen Recording 2026-09-28 124839.mp4" ^</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xml:space="preserve">    --imgsz 960 --conf 0.20 --vid-stride 6 ^</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xml:space="preserve">    --class-conf "edge_banding_machine=0.20,fire_extinguisher=0.30"</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env\yolo-env\Scripts\python.exe scripts\tools\build_clean_9class_dataset.py</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env\yolo-env\Scripts\python.exe scripts\tools\audit_dataset_distribution.py</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env\yolo-env\Scripts\python.exe scripts\tools\build_dataset_viewer.py</w:t>
      </w:r>
    </w:p>
    <w:p>
      <w:pPr>
        <w:keepNext w:val="0"/>
        <w:pBdr>
          <w:left w:val="single" w:sz="12" w:space="6" w:color="94A3B8"/>
        </w:pBdr>
        <w:shd w:val="clear" w:color="auto" w:fill="F1F5F9"/>
        <w:spacing w:after="160" w:line="240" w:lineRule="auto"/>
        <w:ind w:left="113"/>
      </w:pPr>
      <w:r>
        <w:rPr>
          <w:rFonts w:ascii="Consolas" w:hAnsi="Consolas" w:cs="Consolas" w:eastAsia="Consolas"/>
          <w:color w:val="1F2937"/>
          <w:sz w:val="17"/>
        </w:rPr>
        <w:t>python -m http.server 8000 --directory .      # then open http://localhost:8000/docs/viewer/index.html</w:t>
      </w:r>
    </w:p>
    <w:p>
      <w:pPr>
        <w:pStyle w:val="Heading1"/>
      </w:pPr>
      <w:bookmarkStart w:id="11" w:name="_Toc00011"/>
      <w:r>
        <w:t>3. Automated Data Pipeline &amp; Reference Scraping (I4I Engine)</w:t>
      </w:r>
      <w:bookmarkEnd w:id="11"/>
    </w:p>
    <w:p>
      <w:r>
        <w:rPr/>
        <w:t xml:space="preserve">The scraping and curation engine lives in </w:t>
      </w:r>
      <w:r>
        <w:rPr>
          <w:rFonts w:ascii="Consolas" w:hAnsi="Consolas" w:cs="Consolas" w:eastAsia="Consolas"/>
          <w:color w:val="0F172A"/>
          <w:sz w:val="19"/>
        </w:rPr>
        <w:t>pipeline/</w:t>
      </w:r>
      <w:r>
        <w:rPr/>
        <w:t xml:space="preserve"> (until 2026-10-10 it was the nested </w:t>
      </w:r>
      <w:r>
        <w:rPr>
          <w:rFonts w:ascii="Consolas" w:hAnsi="Consolas" w:cs="Consolas" w:eastAsia="Consolas"/>
          <w:color w:val="0F172A"/>
          <w:sz w:val="19"/>
        </w:rPr>
        <w:t>Krish\Krish\I4I</w:t>
      </w:r>
      <w:r>
        <w:rPr/>
        <w:t xml:space="preserve"> repository). It produced the web imagery behind the 23-class and 38-class datasets. All parameters below are from </w:t>
      </w:r>
      <w:r>
        <w:rPr>
          <w:rFonts w:ascii="Consolas" w:hAnsi="Consolas" w:cs="Consolas" w:eastAsia="Consolas"/>
          <w:color w:val="0F172A"/>
          <w:sz w:val="19"/>
        </w:rPr>
        <w:t>pipeline/pipeline/config.py</w:t>
      </w:r>
      <w:r>
        <w:rPr/>
        <w:t xml:space="preserve"> and the stage scripts.</w:t>
      </w:r>
    </w:p>
    <w:p>
      <w:pPr>
        <w:pStyle w:val="Heading2"/>
      </w:pPr>
      <w:bookmarkStart w:id="12" w:name="_Toc00012"/>
      <w:r>
        <w:t>3.1 The 6-Stage Web-to-Dataset Pipeline Architecture</w:t>
      </w:r>
      <w:bookmarkEnd w:id="12"/>
    </w:p>
    <w:p>
      <w:r>
        <w:rPr/>
        <w:t xml:space="preserve">The pipeline runs </w:t>
      </w:r>
      <w:r>
        <w:rPr>
          <w:b/>
        </w:rPr>
        <w:t>Scrape → Clean → Filter → Diversify → Auto-Label → Train</w:t>
      </w:r>
      <w:r>
        <w:rPr/>
        <w:t>:</w:t>
      </w:r>
    </w:p>
    <w:p>
      <w:pPr>
        <w:keepNext/>
        <w:spacing w:after="40"/>
      </w:pPr>
      <w:r>
        <w:rPr>
          <w:b/>
          <w:color w:val="334155"/>
          <w:sz w:val="18"/>
        </w:rPr>
        <w:t>Table 10.</w:t>
      </w:r>
      <w:r>
        <w:rPr>
          <w:color w:val="334155"/>
          <w:sz w:val="18"/>
        </w:rPr>
        <w:t xml:space="preserve"> Pipeline stages</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771"/>
        <w:gridCol w:w="2570"/>
        <w:gridCol w:w="3470"/>
        <w:gridCol w:w="2827"/>
      </w:tblGrid>
      <w:tr>
        <w:trPr>
          <w:tblHeader w:val="true"/>
          <w:cantSplit/>
        </w:trPr>
        <w:tc>
          <w:tcPr>
            <w:tcW w:type="dxa" w:w="771"/>
            <w:shd w:val="clear" w:color="auto" w:fill="1E293B"/>
            <w:vAlign w:val="center"/>
          </w:tcPr>
          <w:p>
            <w:pPr>
              <w:spacing w:after="0" w:line="252" w:lineRule="auto"/>
              <w:jc w:val="left"/>
            </w:pPr>
            <w:r>
              <w:rPr>
                <w:b/>
                <w:color w:val="FFFFFF"/>
                <w:sz w:val="16"/>
              </w:rPr>
              <w:t>Stage</w:t>
            </w:r>
          </w:p>
        </w:tc>
        <w:tc>
          <w:tcPr>
            <w:tcW w:type="dxa" w:w="2570"/>
            <w:shd w:val="clear" w:color="auto" w:fill="1E293B"/>
            <w:vAlign w:val="center"/>
          </w:tcPr>
          <w:p>
            <w:pPr>
              <w:spacing w:after="0" w:line="252" w:lineRule="auto"/>
              <w:jc w:val="left"/>
            </w:pPr>
            <w:r>
              <w:rPr>
                <w:b/>
                <w:color w:val="FFFFFF"/>
                <w:sz w:val="16"/>
              </w:rPr>
              <w:t>Script</w:t>
            </w:r>
          </w:p>
        </w:tc>
        <w:tc>
          <w:tcPr>
            <w:tcW w:type="dxa" w:w="3470"/>
            <w:shd w:val="clear" w:color="auto" w:fill="1E293B"/>
            <w:vAlign w:val="center"/>
          </w:tcPr>
          <w:p>
            <w:pPr>
              <w:spacing w:after="0" w:line="252" w:lineRule="auto"/>
              <w:jc w:val="left"/>
            </w:pPr>
            <w:r>
              <w:rPr>
                <w:b/>
                <w:color w:val="FFFFFF"/>
                <w:sz w:val="16"/>
              </w:rPr>
              <w:t>What it does</w:t>
            </w:r>
          </w:p>
        </w:tc>
        <w:tc>
          <w:tcPr>
            <w:tcW w:type="dxa" w:w="2827"/>
            <w:shd w:val="clear" w:color="auto" w:fill="1E293B"/>
            <w:vAlign w:val="center"/>
          </w:tcPr>
          <w:p>
            <w:pPr>
              <w:spacing w:after="0" w:line="252" w:lineRule="auto"/>
              <w:jc w:val="left"/>
            </w:pPr>
            <w:r>
              <w:rPr>
                <w:b/>
                <w:color w:val="FFFFFF"/>
                <w:sz w:val="16"/>
              </w:rPr>
              <w:t>Key parameters</w:t>
            </w:r>
          </w:p>
        </w:tc>
      </w:tr>
      <w:tr>
        <w:trPr>
          <w:cantSplit/>
        </w:trPr>
        <w:tc>
          <w:tcPr>
            <w:tcW w:type="dxa" w:w="771"/>
            <w:shd w:val="clear" w:color="auto" w:fill="FFFFFF"/>
            <w:vAlign w:val="center"/>
          </w:tcPr>
          <w:p>
            <w:pPr>
              <w:spacing w:after="0" w:line="252" w:lineRule="auto"/>
              <w:jc w:val="left"/>
            </w:pPr>
            <w:r>
              <w:rPr>
                <w:sz w:val="16"/>
              </w:rPr>
              <w:t>1a / 1b</w:t>
            </w:r>
          </w:p>
        </w:tc>
        <w:tc>
          <w:tcPr>
            <w:tcW w:type="dxa" w:w="2570"/>
            <w:shd w:val="clear" w:color="auto" w:fill="FFFFFF"/>
            <w:vAlign w:val="center"/>
          </w:tcPr>
          <w:p>
            <w:pPr>
              <w:spacing w:after="0" w:line="252" w:lineRule="auto"/>
              <w:jc w:val="left"/>
            </w:pPr>
            <w:r>
              <w:rPr>
                <w:rFonts w:ascii="Consolas" w:hAnsi="Consolas" w:cs="Consolas" w:eastAsia="Consolas"/>
                <w:color w:val="0F172A"/>
                <w:sz w:val="15"/>
              </w:rPr>
              <w:t>utils/manifest_gen.py</w:t>
            </w:r>
            <w:r>
              <w:rPr>
                <w:sz w:val="16"/>
              </w:rPr>
              <w:t xml:space="preserve">, </w:t>
            </w:r>
            <w:r>
              <w:rPr>
                <w:rFonts w:ascii="Consolas" w:hAnsi="Consolas" w:cs="Consolas" w:eastAsia="Consolas"/>
                <w:color w:val="0F172A"/>
                <w:sz w:val="15"/>
              </w:rPr>
              <w:t>stage1_ingest_refs.py</w:t>
            </w:r>
          </w:p>
        </w:tc>
        <w:tc>
          <w:tcPr>
            <w:tcW w:type="dxa" w:w="3470"/>
            <w:shd w:val="clear" w:color="auto" w:fill="FFFFFF"/>
            <w:vAlign w:val="center"/>
          </w:tcPr>
          <w:p>
            <w:pPr>
              <w:spacing w:after="0" w:line="252" w:lineRule="auto"/>
              <w:jc w:val="left"/>
            </w:pPr>
            <w:r>
              <w:rPr>
                <w:sz w:val="16"/>
              </w:rPr>
              <w:t>Builds a blank reference manifest, then ingests hand-picked reference images per class</w:t>
            </w:r>
          </w:p>
        </w:tc>
        <w:tc>
          <w:tcPr>
            <w:tcW w:type="dxa" w:w="2827"/>
            <w:shd w:val="clear" w:color="auto" w:fill="FFFFFF"/>
            <w:vAlign w:val="center"/>
          </w:tcPr>
          <w:p>
            <w:pPr>
              <w:spacing w:after="0" w:line="252" w:lineRule="auto"/>
              <w:jc w:val="left"/>
            </w:pPr>
            <w:r>
              <w:rPr>
                <w:sz w:val="16"/>
              </w:rPr>
              <w:t>Minimum 3 references per confusable class (flagged, not failed)</w:t>
            </w:r>
          </w:p>
        </w:tc>
      </w:tr>
      <w:tr>
        <w:trPr>
          <w:cantSplit/>
        </w:trPr>
        <w:tc>
          <w:tcPr>
            <w:tcW w:type="dxa" w:w="771"/>
            <w:shd w:val="clear" w:color="auto" w:fill="F8FAFC"/>
            <w:vAlign w:val="center"/>
          </w:tcPr>
          <w:p>
            <w:pPr>
              <w:spacing w:after="0" w:line="252" w:lineRule="auto"/>
              <w:jc w:val="left"/>
            </w:pPr>
            <w:r>
              <w:rPr>
                <w:sz w:val="16"/>
              </w:rPr>
              <w:t>2</w:t>
            </w:r>
          </w:p>
        </w:tc>
        <w:tc>
          <w:tcPr>
            <w:tcW w:type="dxa" w:w="2570"/>
            <w:shd w:val="clear" w:color="auto" w:fill="F8FAFC"/>
            <w:vAlign w:val="center"/>
          </w:tcPr>
          <w:p>
            <w:pPr>
              <w:spacing w:after="0" w:line="252" w:lineRule="auto"/>
              <w:jc w:val="left"/>
            </w:pPr>
            <w:r>
              <w:rPr>
                <w:rFonts w:ascii="Consolas" w:hAnsi="Consolas" w:cs="Consolas" w:eastAsia="Consolas"/>
                <w:color w:val="0F172A"/>
                <w:sz w:val="15"/>
              </w:rPr>
              <w:t>stage2_scrape.py</w:t>
            </w:r>
          </w:p>
        </w:tc>
        <w:tc>
          <w:tcPr>
            <w:tcW w:type="dxa" w:w="3470"/>
            <w:shd w:val="clear" w:color="auto" w:fill="F8FAFC"/>
            <w:vAlign w:val="center"/>
          </w:tcPr>
          <w:p>
            <w:pPr>
              <w:spacing w:after="0" w:line="252" w:lineRule="auto"/>
              <w:jc w:val="left"/>
            </w:pPr>
            <w:r>
              <w:rPr>
                <w:sz w:val="16"/>
              </w:rPr>
              <w:t xml:space="preserve">Multi-template DuckDuckGo (ddgs) image scrape; template sets </w:t>
            </w:r>
            <w:r>
              <w:rPr>
                <w:rFonts w:ascii="Consolas" w:hAnsi="Consolas" w:cs="Consolas" w:eastAsia="Consolas"/>
                <w:color w:val="0F172A"/>
                <w:sz w:val="15"/>
              </w:rPr>
              <w:t>default</w:t>
            </w:r>
            <w:r>
              <w:rPr>
                <w:sz w:val="16"/>
              </w:rPr>
              <w:t xml:space="preserve">, </w:t>
            </w:r>
            <w:r>
              <w:rPr>
                <w:rFonts w:ascii="Consolas" w:hAnsi="Consolas" w:cs="Consolas" w:eastAsia="Consolas"/>
                <w:color w:val="0F172A"/>
                <w:sz w:val="15"/>
              </w:rPr>
              <w:t>cctv</w:t>
            </w:r>
            <w:r>
              <w:rPr>
                <w:sz w:val="16"/>
              </w:rPr>
              <w:t xml:space="preserve">, </w:t>
            </w:r>
            <w:r>
              <w:rPr>
                <w:rFonts w:ascii="Consolas" w:hAnsi="Consolas" w:cs="Consolas" w:eastAsia="Consolas"/>
                <w:color w:val="0F172A"/>
                <w:sz w:val="15"/>
              </w:rPr>
              <w:t>highangle</w:t>
            </w:r>
          </w:p>
        </w:tc>
        <w:tc>
          <w:tcPr>
            <w:tcW w:type="dxa" w:w="2827"/>
            <w:shd w:val="clear" w:color="auto" w:fill="F8FAFC"/>
            <w:vAlign w:val="center"/>
          </w:tcPr>
          <w:p>
            <w:pPr>
              <w:spacing w:after="0" w:line="252" w:lineRule="auto"/>
              <w:jc w:val="left"/>
            </w:pPr>
            <w:r>
              <w:rPr>
                <w:sz w:val="16"/>
              </w:rPr>
              <w:t>Cap 400 per class; 1.5 s between queries; 5 retries; 10 s download timeout</w:t>
            </w:r>
          </w:p>
        </w:tc>
      </w:tr>
      <w:tr>
        <w:trPr>
          <w:cantSplit/>
        </w:trPr>
        <w:tc>
          <w:tcPr>
            <w:tcW w:type="dxa" w:w="771"/>
            <w:shd w:val="clear" w:color="auto" w:fill="FFFFFF"/>
            <w:vAlign w:val="center"/>
          </w:tcPr>
          <w:p>
            <w:pPr>
              <w:spacing w:after="0" w:line="252" w:lineRule="auto"/>
              <w:jc w:val="left"/>
            </w:pPr>
            <w:r>
              <w:rPr>
                <w:sz w:val="16"/>
              </w:rPr>
              <w:t>2c</w:t>
            </w:r>
          </w:p>
        </w:tc>
        <w:tc>
          <w:tcPr>
            <w:tcW w:type="dxa" w:w="2570"/>
            <w:shd w:val="clear" w:color="auto" w:fill="FFFFFF"/>
            <w:vAlign w:val="center"/>
          </w:tcPr>
          <w:p>
            <w:pPr>
              <w:spacing w:after="0" w:line="252" w:lineRule="auto"/>
              <w:jc w:val="left"/>
            </w:pPr>
            <w:r>
              <w:rPr>
                <w:rFonts w:ascii="Consolas" w:hAnsi="Consolas" w:cs="Consolas" w:eastAsia="Consolas"/>
                <w:color w:val="0F172A"/>
                <w:sz w:val="15"/>
              </w:rPr>
              <w:t>stage2c_accept_gate.py</w:t>
            </w:r>
          </w:p>
        </w:tc>
        <w:tc>
          <w:tcPr>
            <w:tcW w:type="dxa" w:w="3470"/>
            <w:shd w:val="clear" w:color="auto" w:fill="FFFFFF"/>
            <w:vAlign w:val="center"/>
          </w:tcPr>
          <w:p>
            <w:pPr>
              <w:spacing w:after="0" w:line="252" w:lineRule="auto"/>
              <w:jc w:val="left"/>
            </w:pPr>
            <w:r>
              <w:rPr>
                <w:sz w:val="16"/>
              </w:rPr>
              <w:t>Acceptance gate for the high-angle batch</w:t>
            </w:r>
          </w:p>
        </w:tc>
        <w:tc>
          <w:tcPr>
            <w:tcW w:type="dxa" w:w="2827"/>
            <w:shd w:val="clear" w:color="auto" w:fill="FFFFFF"/>
            <w:vAlign w:val="center"/>
          </w:tcPr>
          <w:p>
            <w:pPr>
              <w:spacing w:after="0" w:line="252" w:lineRule="auto"/>
              <w:jc w:val="left"/>
            </w:pPr>
            <w:r>
              <w:rPr>
                <w:sz w:val="16"/>
              </w:rPr>
              <w:t xml:space="preserve">Output </w:t>
            </w:r>
            <w:r>
              <w:rPr>
                <w:rFonts w:ascii="Consolas" w:hAnsi="Consolas" w:cs="Consolas" w:eastAsia="Consolas"/>
                <w:color w:val="0F172A"/>
                <w:sz w:val="15"/>
              </w:rPr>
              <w:t>logs/stage2c_gate_highangle.csv</w:t>
            </w:r>
          </w:p>
        </w:tc>
      </w:tr>
      <w:tr>
        <w:trPr>
          <w:cantSplit/>
        </w:trPr>
        <w:tc>
          <w:tcPr>
            <w:tcW w:type="dxa" w:w="771"/>
            <w:shd w:val="clear" w:color="auto" w:fill="F8FAFC"/>
            <w:vAlign w:val="center"/>
          </w:tcPr>
          <w:p>
            <w:pPr>
              <w:spacing w:after="0" w:line="252" w:lineRule="auto"/>
              <w:jc w:val="left"/>
            </w:pPr>
            <w:r>
              <w:rPr>
                <w:sz w:val="16"/>
              </w:rPr>
              <w:t>3</w:t>
            </w:r>
          </w:p>
        </w:tc>
        <w:tc>
          <w:tcPr>
            <w:tcW w:type="dxa" w:w="2570"/>
            <w:shd w:val="clear" w:color="auto" w:fill="F8FAFC"/>
            <w:vAlign w:val="center"/>
          </w:tcPr>
          <w:p>
            <w:pPr>
              <w:spacing w:after="0" w:line="252" w:lineRule="auto"/>
              <w:jc w:val="left"/>
            </w:pPr>
            <w:r>
              <w:rPr>
                <w:rFonts w:ascii="Consolas" w:hAnsi="Consolas" w:cs="Consolas" w:eastAsia="Consolas"/>
                <w:color w:val="0F172A"/>
                <w:sz w:val="15"/>
              </w:rPr>
              <w:t>stage3_clean.py</w:t>
            </w:r>
          </w:p>
        </w:tc>
        <w:tc>
          <w:tcPr>
            <w:tcW w:type="dxa" w:w="3470"/>
            <w:shd w:val="clear" w:color="auto" w:fill="F8FAFC"/>
            <w:vAlign w:val="center"/>
          </w:tcPr>
          <w:p>
            <w:pPr>
              <w:spacing w:after="0" w:line="252" w:lineRule="auto"/>
              <w:jc w:val="left"/>
            </w:pPr>
            <w:r>
              <w:rPr>
                <w:sz w:val="16"/>
              </w:rPr>
              <w:t>Removes corrupt files, small images and perceptual duplicates</w:t>
            </w:r>
          </w:p>
        </w:tc>
        <w:tc>
          <w:tcPr>
            <w:tcW w:type="dxa" w:w="2827"/>
            <w:shd w:val="clear" w:color="auto" w:fill="F8FAFC"/>
            <w:vAlign w:val="center"/>
          </w:tcPr>
          <w:p>
            <w:pPr>
              <w:spacing w:after="0" w:line="252" w:lineRule="auto"/>
              <w:jc w:val="left"/>
            </w:pPr>
            <w:r>
              <w:rPr>
                <w:sz w:val="16"/>
              </w:rPr>
              <w:t>Minimum 150 px per side; pHash Hamming distance ≤ 8</w:t>
            </w:r>
          </w:p>
        </w:tc>
      </w:tr>
      <w:tr>
        <w:trPr>
          <w:cantSplit/>
        </w:trPr>
        <w:tc>
          <w:tcPr>
            <w:tcW w:type="dxa" w:w="771"/>
            <w:shd w:val="clear" w:color="auto" w:fill="FFFFFF"/>
            <w:vAlign w:val="center"/>
          </w:tcPr>
          <w:p>
            <w:pPr>
              <w:spacing w:after="0" w:line="252" w:lineRule="auto"/>
              <w:jc w:val="left"/>
            </w:pPr>
            <w:r>
              <w:rPr>
                <w:sz w:val="16"/>
              </w:rPr>
              <w:t>4</w:t>
            </w:r>
          </w:p>
        </w:tc>
        <w:tc>
          <w:tcPr>
            <w:tcW w:type="dxa" w:w="2570"/>
            <w:shd w:val="clear" w:color="auto" w:fill="FFFFFF"/>
            <w:vAlign w:val="center"/>
          </w:tcPr>
          <w:p>
            <w:pPr>
              <w:spacing w:after="0" w:line="252" w:lineRule="auto"/>
              <w:jc w:val="left"/>
            </w:pPr>
            <w:r>
              <w:rPr>
                <w:rFonts w:ascii="Consolas" w:hAnsi="Consolas" w:cs="Consolas" w:eastAsia="Consolas"/>
                <w:color w:val="0F172A"/>
                <w:sz w:val="15"/>
              </w:rPr>
              <w:t>stage4_clip_filter.py</w:t>
            </w:r>
          </w:p>
        </w:tc>
        <w:tc>
          <w:tcPr>
            <w:tcW w:type="dxa" w:w="3470"/>
            <w:shd w:val="clear" w:color="auto" w:fill="FFFFFF"/>
            <w:vAlign w:val="center"/>
          </w:tcPr>
          <w:p>
            <w:pPr>
              <w:spacing w:after="0" w:line="252" w:lineRule="auto"/>
              <w:jc w:val="left"/>
            </w:pPr>
            <w:r>
              <w:rPr>
                <w:sz w:val="16"/>
              </w:rPr>
              <w:t>Hybrid OpenCLIP filter: coarse text score, then fine image score for confusable classes</w:t>
            </w:r>
          </w:p>
        </w:tc>
        <w:tc>
          <w:tcPr>
            <w:tcW w:type="dxa" w:w="2827"/>
            <w:shd w:val="clear" w:color="auto" w:fill="FFFFFF"/>
            <w:vAlign w:val="center"/>
          </w:tcPr>
          <w:p>
            <w:pPr>
              <w:spacing w:after="0" w:line="252" w:lineRule="auto"/>
              <w:jc w:val="left"/>
            </w:pPr>
            <w:r>
              <w:rPr>
                <w:sz w:val="16"/>
              </w:rPr>
              <w:t>ViT-B-32 / laion2b_s34b_b79k; coarse 0.18; fine 0.30; batch 64</w:t>
            </w:r>
          </w:p>
        </w:tc>
      </w:tr>
      <w:tr>
        <w:trPr>
          <w:cantSplit/>
        </w:trPr>
        <w:tc>
          <w:tcPr>
            <w:tcW w:type="dxa" w:w="771"/>
            <w:shd w:val="clear" w:color="auto" w:fill="F8FAFC"/>
            <w:vAlign w:val="center"/>
          </w:tcPr>
          <w:p>
            <w:pPr>
              <w:spacing w:after="0" w:line="252" w:lineRule="auto"/>
              <w:jc w:val="left"/>
            </w:pPr>
            <w:r>
              <w:rPr>
                <w:sz w:val="16"/>
              </w:rPr>
              <w:t>4b</w:t>
            </w:r>
          </w:p>
        </w:tc>
        <w:tc>
          <w:tcPr>
            <w:tcW w:type="dxa" w:w="2570"/>
            <w:shd w:val="clear" w:color="auto" w:fill="F8FAFC"/>
            <w:vAlign w:val="center"/>
          </w:tcPr>
          <w:p>
            <w:pPr>
              <w:spacing w:after="0" w:line="252" w:lineRule="auto"/>
              <w:jc w:val="left"/>
            </w:pPr>
            <w:r>
              <w:rPr>
                <w:rFonts w:ascii="Consolas" w:hAnsi="Consolas" w:cs="Consolas" w:eastAsia="Consolas"/>
                <w:color w:val="0F172A"/>
                <w:sz w:val="15"/>
              </w:rPr>
              <w:t>stage4b_calibrate.py</w:t>
            </w:r>
          </w:p>
        </w:tc>
        <w:tc>
          <w:tcPr>
            <w:tcW w:type="dxa" w:w="3470"/>
            <w:shd w:val="clear" w:color="auto" w:fill="F8FAFC"/>
            <w:vAlign w:val="center"/>
          </w:tcPr>
          <w:p>
            <w:pPr>
              <w:spacing w:after="0" w:line="252" w:lineRule="auto"/>
              <w:jc w:val="left"/>
            </w:pPr>
            <w:r>
              <w:rPr>
                <w:sz w:val="16"/>
              </w:rPr>
              <w:t>Derives thresholds from a labelled good/bad sample</w:t>
            </w:r>
          </w:p>
        </w:tc>
        <w:tc>
          <w:tcPr>
            <w:tcW w:type="dxa" w:w="2827"/>
            <w:shd w:val="clear" w:color="auto" w:fill="F8FAFC"/>
            <w:vAlign w:val="center"/>
          </w:tcPr>
          <w:p>
            <w:pPr>
              <w:spacing w:after="0" w:line="252" w:lineRule="auto"/>
              <w:jc w:val="left"/>
            </w:pPr>
            <w:r>
              <w:rPr>
                <w:sz w:val="16"/>
              </w:rPr>
              <w:t>Percentile-based (Section 3.2)</w:t>
            </w:r>
          </w:p>
        </w:tc>
      </w:tr>
      <w:tr>
        <w:trPr>
          <w:cantSplit/>
        </w:trPr>
        <w:tc>
          <w:tcPr>
            <w:tcW w:type="dxa" w:w="771"/>
            <w:shd w:val="clear" w:color="auto" w:fill="FFFFFF"/>
            <w:vAlign w:val="center"/>
          </w:tcPr>
          <w:p>
            <w:pPr>
              <w:spacing w:after="0" w:line="252" w:lineRule="auto"/>
              <w:jc w:val="left"/>
            </w:pPr>
            <w:r>
              <w:rPr>
                <w:sz w:val="16"/>
              </w:rPr>
              <w:t>5</w:t>
            </w:r>
          </w:p>
        </w:tc>
        <w:tc>
          <w:tcPr>
            <w:tcW w:type="dxa" w:w="2570"/>
            <w:shd w:val="clear" w:color="auto" w:fill="FFFFFF"/>
            <w:vAlign w:val="center"/>
          </w:tcPr>
          <w:p>
            <w:pPr>
              <w:spacing w:after="0" w:line="252" w:lineRule="auto"/>
              <w:jc w:val="left"/>
            </w:pPr>
            <w:r>
              <w:rPr>
                <w:rFonts w:ascii="Consolas" w:hAnsi="Consolas" w:cs="Consolas" w:eastAsia="Consolas"/>
                <w:color w:val="0F172A"/>
                <w:sz w:val="15"/>
              </w:rPr>
              <w:t>stage5_diversity_kselect.py</w:t>
            </w:r>
          </w:p>
        </w:tc>
        <w:tc>
          <w:tcPr>
            <w:tcW w:type="dxa" w:w="3470"/>
            <w:shd w:val="clear" w:color="auto" w:fill="FFFFFF"/>
            <w:vAlign w:val="center"/>
          </w:tcPr>
          <w:p>
            <w:pPr>
              <w:spacing w:after="0" w:line="252" w:lineRule="auto"/>
              <w:jc w:val="left"/>
            </w:pPr>
            <w:r>
              <w:rPr>
                <w:sz w:val="16"/>
              </w:rPr>
              <w:t>Greedy diversity filter and K-selection with a stopping rule</w:t>
            </w:r>
          </w:p>
        </w:tc>
        <w:tc>
          <w:tcPr>
            <w:tcW w:type="dxa" w:w="2827"/>
            <w:shd w:val="clear" w:color="auto" w:fill="FFFFFF"/>
            <w:vAlign w:val="center"/>
          </w:tcPr>
          <w:p>
            <w:pPr>
              <w:spacing w:after="0" w:line="252" w:lineRule="auto"/>
              <w:jc w:val="left"/>
            </w:pPr>
            <w:r>
              <w:rPr>
                <w:sz w:val="16"/>
              </w:rPr>
              <w:t>Skip if cosine &gt; 0.95 to the selected set; floors 80 (standard) / 150 (confusable)</w:t>
            </w:r>
          </w:p>
        </w:tc>
      </w:tr>
      <w:tr>
        <w:trPr>
          <w:cantSplit/>
        </w:trPr>
        <w:tc>
          <w:tcPr>
            <w:tcW w:type="dxa" w:w="771"/>
            <w:shd w:val="clear" w:color="auto" w:fill="F8FAFC"/>
            <w:vAlign w:val="center"/>
          </w:tcPr>
          <w:p>
            <w:pPr>
              <w:spacing w:after="0" w:line="252" w:lineRule="auto"/>
              <w:jc w:val="left"/>
            </w:pPr>
            <w:r>
              <w:rPr>
                <w:sz w:val="16"/>
              </w:rPr>
              <w:t>6</w:t>
            </w:r>
          </w:p>
        </w:tc>
        <w:tc>
          <w:tcPr>
            <w:tcW w:type="dxa" w:w="2570"/>
            <w:shd w:val="clear" w:color="auto" w:fill="F8FAFC"/>
            <w:vAlign w:val="center"/>
          </w:tcPr>
          <w:p>
            <w:pPr>
              <w:spacing w:after="0" w:line="252" w:lineRule="auto"/>
              <w:jc w:val="left"/>
            </w:pPr>
            <w:r>
              <w:rPr>
                <w:rFonts w:ascii="Consolas" w:hAnsi="Consolas" w:cs="Consolas" w:eastAsia="Consolas"/>
                <w:color w:val="0F172A"/>
                <w:sz w:val="15"/>
              </w:rPr>
              <w:t>upload_polygon_annotations.py</w:t>
            </w:r>
            <w:r>
              <w:rPr>
                <w:sz w:val="16"/>
              </w:rPr>
              <w:t xml:space="preserve">; </w:t>
            </w:r>
            <w:r>
              <w:rPr>
                <w:rFonts w:ascii="Consolas" w:hAnsi="Consolas" w:cs="Consolas" w:eastAsia="Consolas"/>
                <w:color w:val="0F172A"/>
                <w:sz w:val="15"/>
              </w:rPr>
              <w:t>stage6_contact_sheet.py</w:t>
            </w:r>
          </w:p>
        </w:tc>
        <w:tc>
          <w:tcPr>
            <w:tcW w:type="dxa" w:w="3470"/>
            <w:shd w:val="clear" w:color="auto" w:fill="F8FAFC"/>
            <w:vAlign w:val="center"/>
          </w:tcPr>
          <w:p>
            <w:pPr>
              <w:spacing w:after="0" w:line="252" w:lineRule="auto"/>
              <w:jc w:val="left"/>
            </w:pPr>
            <w:r>
              <w:rPr>
                <w:sz w:val="16"/>
              </w:rPr>
              <w:t>Auto-label: Gemini Vision class check plus SAM 2 polygon extraction, uploaded to Roboflow; contact sheets for review</w:t>
            </w:r>
          </w:p>
        </w:tc>
        <w:tc>
          <w:tcPr>
            <w:tcW w:type="dxa" w:w="2827"/>
            <w:shd w:val="clear" w:color="auto" w:fill="F8FAFC"/>
            <w:vAlign w:val="center"/>
          </w:tcPr>
          <w:p>
            <w:pPr>
              <w:spacing w:after="0" w:line="252" w:lineRule="auto"/>
              <w:jc w:val="left"/>
            </w:pPr>
            <w:r>
              <w:rPr>
                <w:sz w:val="16"/>
              </w:rPr>
              <w:t xml:space="preserve">Roboflow export became </w:t>
            </w:r>
            <w:r>
              <w:rPr>
                <w:rFonts w:ascii="Consolas" w:hAnsi="Consolas" w:cs="Consolas" w:eastAsia="Consolas"/>
                <w:color w:val="0F172A"/>
                <w:sz w:val="15"/>
              </w:rPr>
              <w:t>datasets/source_38class</w:t>
            </w:r>
          </w:p>
        </w:tc>
      </w:tr>
    </w:tbl>
    <w:p>
      <w:pPr>
        <w:spacing w:after="40"/>
      </w:pPr>
    </w:p>
    <w:p>
      <w:r>
        <w:rPr>
          <w:rFonts w:ascii="Consolas" w:hAnsi="Consolas" w:cs="Consolas" w:eastAsia="Consolas"/>
          <w:color w:val="0F172A"/>
          <w:sz w:val="19"/>
        </w:rPr>
        <w:t>config.py</w:t>
      </w:r>
      <w:r>
        <w:rPr/>
        <w:t xml:space="preserve"> now lists </w:t>
      </w:r>
      <w:r>
        <w:rPr>
          <w:b/>
        </w:rPr>
        <w:t>38 class slugs</w:t>
      </w:r>
      <w:r>
        <w:rPr/>
        <w:t>: the 23 original classes, plus 6 woodworking machines (edge bander, dust collector, veneer press, drum sander, mortiser, glue spreader), 6 infrastructure classes and 3 safety-infrastructure classes. These are the 38 classes of the habitat era (run3 and run4). The pipeline README still says 23 classes.</w:t>
      </w:r>
    </w:p>
    <w:p>
      <w:pPr>
        <w:pStyle w:val="Heading2"/>
      </w:pPr>
      <w:bookmarkStart w:id="13" w:name="_Toc00013"/>
      <w:r>
        <w:t>3.2 OpenCLIP Filtering, Embedding Calibration &amp; Diversity K-Selection</w:t>
      </w:r>
      <w:bookmarkEnd w:id="13"/>
    </w:p>
    <w:p>
      <w:pPr>
        <w:pStyle w:val="Heading3"/>
      </w:pPr>
      <w:r>
        <w:t>Two-level CLIP filter (stage 4)</w:t>
      </w:r>
    </w:p>
    <w:p>
      <w:pPr>
        <w:tabs>
          <w:tab w:pos="425" w:val="left"/>
        </w:tabs>
        <w:spacing w:after="60"/>
        <w:ind w:left="425" w:hanging="425"/>
      </w:pPr>
      <w:r>
        <w:rPr>
          <w:b/>
        </w:rPr>
        <w:t>1.</w:t>
        <w:tab/>
      </w:r>
      <w:r>
        <w:rPr>
          <w:b/>
        </w:rPr>
        <w:t>Coarse text filter (every class).</w:t>
      </w:r>
      <w:r>
        <w:rPr/>
        <w:t xml:space="preserve"> Each candidate is scored against “a photo of a {display name}”. It passes if the score is at least </w:t>
      </w:r>
      <w:r>
        <w:rPr>
          <w:b/>
        </w:rPr>
        <w:t>0.18</w:t>
      </w:r>
      <w:r>
        <w:rPr/>
        <w:t xml:space="preserve"> and the image is more photo-like than a non-photo/diagram prompt.</w:t>
      </w:r>
    </w:p>
    <w:p>
      <w:pPr>
        <w:tabs>
          <w:tab w:pos="425" w:val="left"/>
        </w:tabs>
        <w:spacing w:after="60"/>
        <w:ind w:left="425" w:hanging="425"/>
      </w:pPr>
      <w:r>
        <w:rPr>
          <w:b/>
        </w:rPr>
        <w:t>2.</w:t>
        <w:tab/>
      </w:r>
      <w:r>
        <w:rPr>
          <w:b/>
        </w:rPr>
        <w:t>Fine image filter (confusable classes only).</w:t>
      </w:r>
      <w:r>
        <w:rPr/>
        <w:t xml:space="preserve"> Each candidate's embedding is compared with the class's reference images by mean cosine similarity, with a threshold of </w:t>
      </w:r>
      <w:r>
        <w:rPr>
          <w:b/>
        </w:rPr>
        <w:t>0.30</w:t>
      </w:r>
      <w:r>
        <w:rPr/>
        <w:t>. Calibration found reference self-similarity as low as 0.17 (planer), so the earlier 0.55 rejected correct images.</w:t>
      </w:r>
    </w:p>
    <w:p>
      <w:pPr>
        <w:keepNext/>
        <w:spacing w:after="40"/>
      </w:pPr>
      <w:r>
        <w:rPr>
          <w:b/>
          <w:color w:val="334155"/>
          <w:sz w:val="18"/>
        </w:rPr>
        <w:t>Table 11.</w:t>
      </w:r>
      <w:r>
        <w:rPr>
          <w:color w:val="334155"/>
          <w:sz w:val="18"/>
        </w:rPr>
        <w:t xml:space="preserve"> Confusable clusters that receive the fine image filter</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3213"/>
        <w:gridCol w:w="6426"/>
      </w:tblGrid>
      <w:tr>
        <w:trPr>
          <w:tblHeader w:val="true"/>
          <w:cantSplit/>
        </w:trPr>
        <w:tc>
          <w:tcPr>
            <w:tcW w:type="dxa" w:w="3213"/>
            <w:shd w:val="clear" w:color="auto" w:fill="1E293B"/>
            <w:vAlign w:val="center"/>
          </w:tcPr>
          <w:p>
            <w:pPr>
              <w:spacing w:after="0" w:line="252" w:lineRule="auto"/>
              <w:jc w:val="left"/>
            </w:pPr>
            <w:r>
              <w:rPr>
                <w:b/>
                <w:color w:val="FFFFFF"/>
                <w:sz w:val="17"/>
              </w:rPr>
              <w:t>Confusable cluster</w:t>
            </w:r>
          </w:p>
        </w:tc>
        <w:tc>
          <w:tcPr>
            <w:tcW w:type="dxa" w:w="6425"/>
            <w:shd w:val="clear" w:color="auto" w:fill="1E293B"/>
            <w:vAlign w:val="center"/>
          </w:tcPr>
          <w:p>
            <w:pPr>
              <w:spacing w:after="0" w:line="252" w:lineRule="auto"/>
              <w:jc w:val="left"/>
            </w:pPr>
            <w:r>
              <w:rPr>
                <w:b/>
                <w:color w:val="FFFFFF"/>
                <w:sz w:val="17"/>
              </w:rPr>
              <w:t>Classes</w:t>
            </w:r>
          </w:p>
        </w:tc>
      </w:tr>
      <w:tr>
        <w:trPr>
          <w:cantSplit/>
        </w:trPr>
        <w:tc>
          <w:tcPr>
            <w:tcW w:type="dxa" w:w="3213"/>
            <w:shd w:val="clear" w:color="auto" w:fill="FFFFFF"/>
            <w:vAlign w:val="center"/>
          </w:tcPr>
          <w:p>
            <w:pPr>
              <w:spacing w:after="0" w:line="252" w:lineRule="auto"/>
              <w:jc w:val="left"/>
            </w:pPr>
            <w:r>
              <w:rPr>
                <w:sz w:val="17"/>
              </w:rPr>
              <w:t>cutting</w:t>
            </w:r>
          </w:p>
        </w:tc>
        <w:tc>
          <w:tcPr>
            <w:tcW w:type="dxa" w:w="6425"/>
            <w:shd w:val="clear" w:color="auto" w:fill="FFFFFF"/>
            <w:vAlign w:val="center"/>
          </w:tcPr>
          <w:p>
            <w:pPr>
              <w:spacing w:after="0" w:line="252" w:lineRule="auto"/>
              <w:jc w:val="left"/>
            </w:pPr>
            <w:r>
              <w:rPr>
                <w:sz w:val="17"/>
              </w:rPr>
              <w:t>table_saw, band_saw, miter_saw, panel_saw</w:t>
            </w:r>
          </w:p>
        </w:tc>
      </w:tr>
      <w:tr>
        <w:trPr>
          <w:cantSplit/>
        </w:trPr>
        <w:tc>
          <w:tcPr>
            <w:tcW w:type="dxa" w:w="3213"/>
            <w:shd w:val="clear" w:color="auto" w:fill="F8FAFC"/>
            <w:vAlign w:val="center"/>
          </w:tcPr>
          <w:p>
            <w:pPr>
              <w:spacing w:after="0" w:line="252" w:lineRule="auto"/>
              <w:jc w:val="left"/>
            </w:pPr>
            <w:r>
              <w:rPr>
                <w:sz w:val="17"/>
              </w:rPr>
              <w:t>surfacing</w:t>
            </w:r>
          </w:p>
        </w:tc>
        <w:tc>
          <w:tcPr>
            <w:tcW w:type="dxa" w:w="6425"/>
            <w:shd w:val="clear" w:color="auto" w:fill="F8FAFC"/>
            <w:vAlign w:val="center"/>
          </w:tcPr>
          <w:p>
            <w:pPr>
              <w:spacing w:after="0" w:line="252" w:lineRule="auto"/>
              <w:jc w:val="left"/>
            </w:pPr>
            <w:r>
              <w:rPr>
                <w:sz w:val="17"/>
              </w:rPr>
              <w:t>planer, jointer, spindle_moulder, wood_lathe</w:t>
            </w:r>
          </w:p>
        </w:tc>
      </w:tr>
      <w:tr>
        <w:trPr>
          <w:cantSplit/>
        </w:trPr>
        <w:tc>
          <w:tcPr>
            <w:tcW w:type="dxa" w:w="3213"/>
            <w:shd w:val="clear" w:color="auto" w:fill="FFFFFF"/>
            <w:vAlign w:val="center"/>
          </w:tcPr>
          <w:p>
            <w:pPr>
              <w:spacing w:after="0" w:line="252" w:lineRule="auto"/>
              <w:jc w:val="left"/>
            </w:pPr>
            <w:r>
              <w:rPr>
                <w:sz w:val="17"/>
              </w:rPr>
              <w:t>cnc_group</w:t>
            </w:r>
          </w:p>
        </w:tc>
        <w:tc>
          <w:tcPr>
            <w:tcW w:type="dxa" w:w="6425"/>
            <w:shd w:val="clear" w:color="auto" w:fill="FFFFFF"/>
            <w:vAlign w:val="center"/>
          </w:tcPr>
          <w:p>
            <w:pPr>
              <w:spacing w:after="0" w:line="252" w:lineRule="auto"/>
              <w:jc w:val="left"/>
            </w:pPr>
            <w:r>
              <w:rPr>
                <w:sz w:val="17"/>
              </w:rPr>
              <w:t>cnc_milling, milling, drilling, cnc_router</w:t>
            </w:r>
          </w:p>
        </w:tc>
      </w:tr>
      <w:tr>
        <w:trPr>
          <w:cantSplit/>
        </w:trPr>
        <w:tc>
          <w:tcPr>
            <w:tcW w:type="dxa" w:w="3213"/>
            <w:shd w:val="clear" w:color="auto" w:fill="F8FAFC"/>
            <w:vAlign w:val="center"/>
          </w:tcPr>
          <w:p>
            <w:pPr>
              <w:spacing w:after="0" w:line="252" w:lineRule="auto"/>
              <w:jc w:val="left"/>
            </w:pPr>
            <w:r>
              <w:rPr>
                <w:sz w:val="17"/>
              </w:rPr>
              <w:t>edge_banding_group / sanding_group</w:t>
            </w:r>
          </w:p>
        </w:tc>
        <w:tc>
          <w:tcPr>
            <w:tcW w:type="dxa" w:w="6425"/>
            <w:shd w:val="clear" w:color="auto" w:fill="F8FAFC"/>
            <w:vAlign w:val="center"/>
          </w:tcPr>
          <w:p>
            <w:pPr>
              <w:spacing w:after="0" w:line="252" w:lineRule="auto"/>
              <w:jc w:val="left"/>
            </w:pPr>
            <w:r>
              <w:rPr>
                <w:sz w:val="17"/>
              </w:rPr>
              <w:t>edge_banding_machine / drum_sander</w:t>
            </w:r>
          </w:p>
        </w:tc>
      </w:tr>
      <w:tr>
        <w:trPr>
          <w:cantSplit/>
        </w:trPr>
        <w:tc>
          <w:tcPr>
            <w:tcW w:type="dxa" w:w="3213"/>
            <w:shd w:val="clear" w:color="auto" w:fill="FFFFFF"/>
            <w:vAlign w:val="center"/>
          </w:tcPr>
          <w:p>
            <w:pPr>
              <w:spacing w:after="0" w:line="252" w:lineRule="auto"/>
              <w:jc w:val="left"/>
            </w:pPr>
            <w:r>
              <w:rPr>
                <w:sz w:val="17"/>
              </w:rPr>
              <w:t>hoist_crane_group</w:t>
            </w:r>
          </w:p>
        </w:tc>
        <w:tc>
          <w:tcPr>
            <w:tcW w:type="dxa" w:w="6425"/>
            <w:shd w:val="clear" w:color="auto" w:fill="FFFFFF"/>
            <w:vAlign w:val="center"/>
          </w:tcPr>
          <w:p>
            <w:pPr>
              <w:spacing w:after="0" w:line="252" w:lineRule="auto"/>
              <w:jc w:val="left"/>
            </w:pPr>
            <w:r>
              <w:rPr>
                <w:sz w:val="17"/>
              </w:rPr>
              <w:t>crane, overhead_hoist</w:t>
            </w:r>
          </w:p>
        </w:tc>
      </w:tr>
      <w:tr>
        <w:trPr>
          <w:cantSplit/>
        </w:trPr>
        <w:tc>
          <w:tcPr>
            <w:tcW w:type="dxa" w:w="3213"/>
            <w:shd w:val="clear" w:color="auto" w:fill="F8FAFC"/>
            <w:vAlign w:val="center"/>
          </w:tcPr>
          <w:p>
            <w:pPr>
              <w:spacing w:after="0" w:line="252" w:lineRule="auto"/>
              <w:jc w:val="left"/>
            </w:pPr>
            <w:r>
              <w:rPr>
                <w:sz w:val="17"/>
              </w:rPr>
              <w:t>safety_infra_group</w:t>
            </w:r>
          </w:p>
        </w:tc>
        <w:tc>
          <w:tcPr>
            <w:tcW w:type="dxa" w:w="6425"/>
            <w:shd w:val="clear" w:color="auto" w:fill="F8FAFC"/>
            <w:vAlign w:val="center"/>
          </w:tcPr>
          <w:p>
            <w:pPr>
              <w:spacing w:after="0" w:line="252" w:lineRule="auto"/>
              <w:jc w:val="left"/>
            </w:pPr>
            <w:r>
              <w:rPr>
                <w:sz w:val="17"/>
              </w:rPr>
              <w:t>ppe_station, first_aid_station, emergency_exit_sign</w:t>
            </w:r>
          </w:p>
        </w:tc>
      </w:tr>
    </w:tbl>
    <w:p>
      <w:pPr>
        <w:spacing w:after="40"/>
      </w:pPr>
    </w:p>
    <w:p>
      <w:pPr>
        <w:pStyle w:val="Heading3"/>
      </w:pPr>
      <w:r>
        <w:t>Embedding calibration (stage 4b)</w:t>
      </w:r>
    </w:p>
    <w:p>
      <w:r>
        <w:rPr>
          <w:rFonts w:ascii="Consolas" w:hAnsi="Consolas" w:cs="Consolas" w:eastAsia="Consolas"/>
          <w:color w:val="0F172A"/>
          <w:sz w:val="19"/>
        </w:rPr>
        <w:t>stage4b_calibrate.py</w:t>
      </w:r>
      <w:r>
        <w:rPr/>
        <w:t xml:space="preserve"> embeds a hand-labelled sample of good and bad images and prints the score distributions (min, max, mean, standard deviation, 1st and 5th percentiles). The recommended coarse threshold is the good set's 1st percentile. The fine threshold is the midpoint between the bad set's maximum and the good set's 1st percentile, which is more lenient than the earlier 5th-percentile midpoint.</w:t>
      </w:r>
    </w:p>
    <w:p>
      <w:pPr>
        <w:pStyle w:val="Heading3"/>
      </w:pPr>
      <w:r>
        <w:t>Diversity K-selection (stage 5)</w:t>
      </w:r>
    </w:p>
    <w:p>
      <w:pPr>
        <w:pStyle w:val="ListBullet"/>
        <w:spacing w:after="40"/>
      </w:pPr>
      <w:r>
        <w:rPr/>
        <w:t xml:space="preserve">A greedy max-coverage pass skips any image whose CLIP cosine similarity to an already-selected image exceeds </w:t>
      </w:r>
      <w:r>
        <w:rPr>
          <w:b/>
        </w:rPr>
        <w:t>0.95</w:t>
      </w:r>
      <w:r>
        <w:rPr/>
        <w:t>. This removes re-uploads and crops of the same stock photo.</w:t>
      </w:r>
    </w:p>
    <w:p>
      <w:pPr>
        <w:pStyle w:val="ListBullet"/>
        <w:spacing w:after="40"/>
      </w:pPr>
      <w:r>
        <w:rPr>
          <w:b/>
        </w:rPr>
        <w:t>Floors:</w:t>
      </w:r>
      <w:r>
        <w:rPr/>
        <w:t xml:space="preserve"> 80 images for standard classes and 150 for confusable classes. A class below its floor is </w:t>
      </w:r>
      <w:r>
        <w:rPr>
          <w:b/>
        </w:rPr>
        <w:t>flagged, not dropped</w:t>
      </w:r>
      <w:r>
        <w:rPr/>
        <w:t xml:space="preserve">, in </w:t>
      </w:r>
      <w:r>
        <w:rPr>
          <w:rFonts w:ascii="Consolas" w:hAnsi="Consolas" w:cs="Consolas" w:eastAsia="Consolas"/>
          <w:color w:val="0F172A"/>
          <w:sz w:val="19"/>
        </w:rPr>
        <w:t>logs/stage5_kselect_log.json</w:t>
      </w:r>
      <w:r>
        <w:rPr/>
        <w:t>.</w:t>
      </w:r>
    </w:p>
    <w:p>
      <w:pPr>
        <w:pStyle w:val="Heading2"/>
      </w:pPr>
      <w:bookmarkStart w:id="14" w:name="_Toc00014"/>
      <w:r>
        <w:t>3.3 The CCTV Web Scrape Post-Mortem (2,677 Images Audit &amp; Hardware Noise)</w:t>
      </w:r>
      <w:bookmarkEnd w:id="14"/>
    </w:p>
    <w:p>
      <w:r>
        <w:rPr/>
        <w:t xml:space="preserve">Between 2026-10-10 and 10-14, </w:t>
      </w:r>
      <w:r>
        <w:rPr>
          <w:rFonts w:ascii="Consolas" w:hAnsi="Consolas" w:cs="Consolas" w:eastAsia="Consolas"/>
          <w:color w:val="0F172A"/>
          <w:sz w:val="19"/>
        </w:rPr>
        <w:t>stage2_scrape --templates cctv --cap 300</w:t>
      </w:r>
      <w:r>
        <w:rPr/>
        <w:t xml:space="preserve"> collected 2,677 images across the nine classes (300 per class, except panel saw 278 and band saw 299). The review on 2026-10-15 (</w:t>
      </w:r>
      <w:r>
        <w:rPr>
          <w:rFonts w:ascii="Consolas" w:hAnsi="Consolas" w:cs="Consolas" w:eastAsia="Consolas"/>
          <w:color w:val="0F172A"/>
          <w:sz w:val="19"/>
        </w:rPr>
        <w:t>docs/cctv_scrape_postmortem.md</w:t>
      </w:r>
      <w:r>
        <w:rPr/>
        <w:t xml:space="preserve">) found that </w:t>
      </w:r>
      <w:r>
        <w:rPr>
          <w:b/>
        </w:rPr>
        <w:t>the batch does not contain CCTV footage.</w:t>
      </w:r>
    </w:p>
    <w:p>
      <w:pPr>
        <w:keepNext/>
        <w:spacing w:after="40"/>
      </w:pPr>
      <w:r>
        <w:rPr>
          <w:b/>
          <w:color w:val="334155"/>
          <w:sz w:val="18"/>
        </w:rPr>
        <w:t>Table 12.</w:t>
      </w:r>
      <w:r>
        <w:rPr>
          <w:color w:val="334155"/>
          <w:sz w:val="18"/>
        </w:rPr>
        <w:t xml:space="preserve"> CCTV scrape audit</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6426"/>
        <w:gridCol w:w="3213"/>
      </w:tblGrid>
      <w:tr>
        <w:trPr>
          <w:tblHeader w:val="true"/>
          <w:cantSplit/>
        </w:trPr>
        <w:tc>
          <w:tcPr>
            <w:tcW w:type="dxa" w:w="6425"/>
            <w:shd w:val="clear" w:color="auto" w:fill="1E293B"/>
            <w:vAlign w:val="center"/>
          </w:tcPr>
          <w:p>
            <w:pPr>
              <w:spacing w:after="0" w:line="252" w:lineRule="auto"/>
              <w:jc w:val="left"/>
            </w:pPr>
            <w:r>
              <w:rPr>
                <w:b/>
                <w:color w:val="FFFFFF"/>
                <w:sz w:val="17"/>
              </w:rPr>
              <w:t>Measure</w:t>
            </w:r>
          </w:p>
        </w:tc>
        <w:tc>
          <w:tcPr>
            <w:tcW w:type="dxa" w:w="3213"/>
            <w:shd w:val="clear" w:color="auto" w:fill="1E293B"/>
            <w:vAlign w:val="center"/>
          </w:tcPr>
          <w:p>
            <w:pPr>
              <w:spacing w:after="0" w:line="252" w:lineRule="auto"/>
              <w:jc w:val="right"/>
            </w:pPr>
            <w:r>
              <w:rPr>
                <w:b/>
                <w:color w:val="FFFFFF"/>
                <w:sz w:val="17"/>
              </w:rPr>
              <w:t>Result</w:t>
            </w:r>
          </w:p>
        </w:tc>
      </w:tr>
      <w:tr>
        <w:trPr>
          <w:cantSplit/>
        </w:trPr>
        <w:tc>
          <w:tcPr>
            <w:tcW w:type="dxa" w:w="6425"/>
            <w:shd w:val="clear" w:color="auto" w:fill="FFFFFF"/>
            <w:vAlign w:val="center"/>
          </w:tcPr>
          <w:p>
            <w:pPr>
              <w:spacing w:after="0" w:line="252" w:lineRule="auto"/>
              <w:jc w:val="left"/>
            </w:pPr>
            <w:r>
              <w:rPr>
                <w:sz w:val="17"/>
              </w:rPr>
              <w:t>Byte-identical copies of another file in the batch</w:t>
            </w:r>
          </w:p>
        </w:tc>
        <w:tc>
          <w:tcPr>
            <w:tcW w:type="dxa" w:w="3213"/>
            <w:shd w:val="clear" w:color="auto" w:fill="FFFFFF"/>
            <w:vAlign w:val="center"/>
          </w:tcPr>
          <w:p>
            <w:pPr>
              <w:spacing w:after="0" w:line="252" w:lineRule="auto"/>
              <w:jc w:val="right"/>
            </w:pPr>
            <w:r>
              <w:rPr>
                <w:sz w:val="17"/>
              </w:rPr>
              <w:t>723 / 2,677 (27%)</w:t>
            </w:r>
          </w:p>
        </w:tc>
      </w:tr>
      <w:tr>
        <w:trPr>
          <w:cantSplit/>
        </w:trPr>
        <w:tc>
          <w:tcPr>
            <w:tcW w:type="dxa" w:w="6425"/>
            <w:shd w:val="clear" w:color="auto" w:fill="F8FAFC"/>
            <w:vAlign w:val="center"/>
          </w:tcPr>
          <w:p>
            <w:pPr>
              <w:spacing w:after="0" w:line="252" w:lineRule="auto"/>
              <w:jc w:val="left"/>
            </w:pPr>
            <w:r>
              <w:rPr>
                <w:sz w:val="17"/>
              </w:rPr>
              <w:t>… of which the same URL downloaded twice (scraper bug)</w:t>
            </w:r>
          </w:p>
        </w:tc>
        <w:tc>
          <w:tcPr>
            <w:tcW w:type="dxa" w:w="3213"/>
            <w:shd w:val="clear" w:color="auto" w:fill="F8FAFC"/>
            <w:vAlign w:val="center"/>
          </w:tcPr>
          <w:p>
            <w:pPr>
              <w:spacing w:after="0" w:line="252" w:lineRule="auto"/>
              <w:jc w:val="right"/>
            </w:pPr>
            <w:r>
              <w:rPr>
                <w:sz w:val="17"/>
              </w:rPr>
              <w:t>537</w:t>
            </w:r>
          </w:p>
        </w:tc>
      </w:tr>
      <w:tr>
        <w:trPr>
          <w:cantSplit/>
        </w:trPr>
        <w:tc>
          <w:tcPr>
            <w:tcW w:type="dxa" w:w="6425"/>
            <w:shd w:val="clear" w:color="auto" w:fill="FFFFFF"/>
            <w:vAlign w:val="center"/>
          </w:tcPr>
          <w:p>
            <w:pPr>
              <w:spacing w:after="0" w:line="252" w:lineRule="auto"/>
              <w:jc w:val="left"/>
            </w:pPr>
            <w:r>
              <w:rPr>
                <w:sz w:val="17"/>
              </w:rPr>
              <w:t>Identical files across different classes</w:t>
            </w:r>
          </w:p>
        </w:tc>
        <w:tc>
          <w:tcPr>
            <w:tcW w:type="dxa" w:w="3213"/>
            <w:shd w:val="clear" w:color="auto" w:fill="FFFFFF"/>
            <w:vAlign w:val="center"/>
          </w:tcPr>
          <w:p>
            <w:pPr>
              <w:spacing w:after="0" w:line="252" w:lineRule="auto"/>
              <w:jc w:val="right"/>
            </w:pPr>
            <w:r>
              <w:rPr>
                <w:sz w:val="17"/>
              </w:rPr>
              <w:t>347 files in 116 groups</w:t>
            </w:r>
          </w:p>
        </w:tc>
      </w:tr>
      <w:tr>
        <w:trPr>
          <w:cantSplit/>
        </w:trPr>
        <w:tc>
          <w:tcPr>
            <w:tcW w:type="dxa" w:w="6425"/>
            <w:shd w:val="clear" w:color="auto" w:fill="F8FAFC"/>
            <w:vAlign w:val="center"/>
          </w:tcPr>
          <w:p>
            <w:pPr>
              <w:spacing w:after="0" w:line="252" w:lineRule="auto"/>
              <w:jc w:val="left"/>
            </w:pPr>
            <w:r>
              <w:rPr>
                <w:sz w:val="17"/>
              </w:rPr>
              <w:t>Near-duplicates of existing dataset images (dHash ≤ 4 and CLIP cosine ≥ 0.93)</w:t>
            </w:r>
          </w:p>
        </w:tc>
        <w:tc>
          <w:tcPr>
            <w:tcW w:type="dxa" w:w="3213"/>
            <w:shd w:val="clear" w:color="auto" w:fill="F8FAFC"/>
            <w:vAlign w:val="center"/>
          </w:tcPr>
          <w:p>
            <w:pPr>
              <w:spacing w:after="0" w:line="252" w:lineRule="auto"/>
              <w:jc w:val="right"/>
            </w:pPr>
            <w:r>
              <w:rPr>
                <w:sz w:val="17"/>
              </w:rPr>
              <w:t>311 (12%)</w:t>
            </w:r>
          </w:p>
        </w:tc>
      </w:tr>
      <w:tr>
        <w:trPr>
          <w:cantSplit/>
        </w:trPr>
        <w:tc>
          <w:tcPr>
            <w:tcW w:type="dxa" w:w="6425"/>
            <w:shd w:val="clear" w:color="auto" w:fill="FFFFFF"/>
            <w:vAlign w:val="center"/>
          </w:tcPr>
          <w:p>
            <w:pPr>
              <w:spacing w:after="0" w:line="252" w:lineRule="auto"/>
              <w:jc w:val="left"/>
            </w:pPr>
            <w:r>
              <w:rPr>
                <w:sz w:val="17"/>
              </w:rPr>
              <w:t>CLIP zero-shot closest to “CCTV footage still”</w:t>
            </w:r>
          </w:p>
        </w:tc>
        <w:tc>
          <w:tcPr>
            <w:tcW w:type="dxa" w:w="3213"/>
            <w:shd w:val="clear" w:color="auto" w:fill="FFFFFF"/>
            <w:vAlign w:val="center"/>
          </w:tcPr>
          <w:p>
            <w:pPr>
              <w:spacing w:after="0" w:line="252" w:lineRule="auto"/>
              <w:jc w:val="right"/>
            </w:pPr>
            <w:r>
              <w:rPr>
                <w:sz w:val="17"/>
              </w:rPr>
              <w:t>49 (1.8%)</w:t>
            </w:r>
          </w:p>
        </w:tc>
      </w:tr>
      <w:tr>
        <w:trPr>
          <w:cantSplit/>
        </w:trPr>
        <w:tc>
          <w:tcPr>
            <w:tcW w:type="dxa" w:w="6425"/>
            <w:shd w:val="clear" w:color="auto" w:fill="F8FAFC"/>
            <w:vAlign w:val="center"/>
          </w:tcPr>
          <w:p>
            <w:pPr>
              <w:spacing w:after="0" w:line="252" w:lineRule="auto"/>
              <w:jc w:val="left"/>
            </w:pPr>
            <w:r>
              <w:rPr>
                <w:sz w:val="17"/>
              </w:rPr>
              <w:t>… actually CCTV-style after visual review</w:t>
            </w:r>
          </w:p>
        </w:tc>
        <w:tc>
          <w:tcPr>
            <w:tcW w:type="dxa" w:w="3213"/>
            <w:shd w:val="clear" w:color="auto" w:fill="F8FAFC"/>
            <w:vAlign w:val="center"/>
          </w:tcPr>
          <w:p>
            <w:pPr>
              <w:spacing w:after="0" w:line="252" w:lineRule="auto"/>
              <w:jc w:val="right"/>
            </w:pPr>
            <w:r>
              <w:rPr>
                <w:sz w:val="17"/>
              </w:rPr>
              <w:t>~5, all warehouses; none clearly shows a target machine</w:t>
            </w:r>
          </w:p>
        </w:tc>
      </w:tr>
      <w:tr>
        <w:trPr>
          <w:cantSplit/>
        </w:trPr>
        <w:tc>
          <w:tcPr>
            <w:tcW w:type="dxa" w:w="6425"/>
            <w:shd w:val="clear" w:color="auto" w:fill="FFFFFF"/>
            <w:vAlign w:val="center"/>
          </w:tcPr>
          <w:p>
            <w:pPr>
              <w:spacing w:after="0" w:line="252" w:lineRule="auto"/>
              <w:jc w:val="left"/>
            </w:pPr>
            <w:r>
              <w:rPr>
                <w:sz w:val="17"/>
              </w:rPr>
              <w:t>Closest to “camera device” or “camera ad” (hardware noise)</w:t>
            </w:r>
          </w:p>
        </w:tc>
        <w:tc>
          <w:tcPr>
            <w:tcW w:type="dxa" w:w="3213"/>
            <w:shd w:val="clear" w:color="auto" w:fill="FFFFFF"/>
            <w:vAlign w:val="center"/>
          </w:tcPr>
          <w:p>
            <w:pPr>
              <w:spacing w:after="0" w:line="252" w:lineRule="auto"/>
              <w:jc w:val="right"/>
            </w:pPr>
            <w:r>
              <w:rPr>
                <w:sz w:val="17"/>
              </w:rPr>
              <w:t>~279 (~10%)</w:t>
            </w:r>
          </w:p>
        </w:tc>
      </w:tr>
      <w:tr>
        <w:trPr>
          <w:cantSplit/>
        </w:trPr>
        <w:tc>
          <w:tcPr>
            <w:tcW w:type="dxa" w:w="6425"/>
            <w:shd w:val="clear" w:color="auto" w:fill="F8FAFC"/>
            <w:vAlign w:val="center"/>
          </w:tcPr>
          <w:p>
            <w:pPr>
              <w:spacing w:after="0" w:line="252" w:lineRule="auto"/>
              <w:jc w:val="left"/>
            </w:pPr>
            <w:r>
              <w:rPr>
                <w:sz w:val="17"/>
              </w:rPr>
              <w:t>Catalog photo or eye-level close-up</w:t>
            </w:r>
          </w:p>
        </w:tc>
        <w:tc>
          <w:tcPr>
            <w:tcW w:type="dxa" w:w="3213"/>
            <w:shd w:val="clear" w:color="auto" w:fill="F8FAFC"/>
            <w:vAlign w:val="center"/>
          </w:tcPr>
          <w:p>
            <w:pPr>
              <w:spacing w:after="0" w:line="252" w:lineRule="auto"/>
              <w:jc w:val="right"/>
            </w:pPr>
            <w:r>
              <w:rPr>
                <w:sz w:val="17"/>
              </w:rPr>
              <w:t>~1,700 (~63%)</w:t>
            </w:r>
          </w:p>
        </w:tc>
      </w:tr>
    </w:tbl>
    <w:p>
      <w:pPr>
        <w:spacing w:after="40"/>
      </w:pPr>
    </w:p>
    <w:p>
      <w:pPr>
        <w:pStyle w:val="Heading3"/>
      </w:pPr>
      <w:r>
        <w:t>Root causes</w:t>
      </w:r>
    </w:p>
    <w:p>
      <w:pPr>
        <w:tabs>
          <w:tab w:pos="425" w:val="left"/>
        </w:tabs>
        <w:spacing w:after="60"/>
        <w:ind w:left="425" w:hanging="425"/>
      </w:pPr>
      <w:r>
        <w:rPr>
          <w:b/>
        </w:rPr>
        <w:t>1.</w:t>
        <w:tab/>
      </w:r>
      <w:r>
        <w:rPr>
          <w:b/>
        </w:rPr>
        <w:t>The web has almost no indexed CCTV stills of these machines.</w:t>
      </w:r>
      <w:r>
        <w:rPr/>
        <w:t xml:space="preserve"> Such footage sits on private NVRs or inside videos. Image search ranks by page text, so it falls back to the best-matching query word.</w:t>
      </w:r>
    </w:p>
    <w:p>
      <w:pPr>
        <w:tabs>
          <w:tab w:pos="425" w:val="left"/>
        </w:tabs>
        <w:spacing w:after="60"/>
        <w:ind w:left="425" w:hanging="425"/>
      </w:pPr>
      <w:r>
        <w:rPr>
          <w:b/>
        </w:rPr>
        <w:t>2.</w:t>
        <w:tab/>
      </w:r>
      <w:r>
        <w:rPr>
          <w:b/>
        </w:rPr>
        <w:t>The query words attracted camera products.</w:t>
      </w:r>
      <w:r>
        <w:rPr/>
        <w:t xml:space="preserve"> “surveillance camera” and “security camera” matched pages *about cameras* (products, NVR ads, security graphics). “High angle” and “from above” are photographers' terms that captions rarely contain.</w:t>
      </w:r>
    </w:p>
    <w:p>
      <w:pPr>
        <w:tabs>
          <w:tab w:pos="425" w:val="left"/>
        </w:tabs>
        <w:spacing w:after="60"/>
        <w:ind w:left="425" w:hanging="425"/>
      </w:pPr>
      <w:r>
        <w:rPr>
          <w:b/>
        </w:rPr>
        <w:t>3.</w:t>
        <w:tab/>
      </w:r>
      <w:r>
        <w:rPr>
          <w:b/>
        </w:rPr>
        <w:t>Only about 35 results per query.</w:t>
      </w:r>
      <w:r>
        <w:rPr/>
        <w:t xml:space="preserve"> DDGS returned one page for almost every query, so popular stock and catalog images dominate.</w:t>
      </w:r>
    </w:p>
    <w:p>
      <w:pPr>
        <w:tabs>
          <w:tab w:pos="425" w:val="left"/>
        </w:tabs>
        <w:spacing w:after="60"/>
        <w:ind w:left="425" w:hanging="425"/>
      </w:pPr>
      <w:r>
        <w:rPr>
          <w:b/>
        </w:rPr>
        <w:t>4.</w:t>
        <w:tab/>
      </w:r>
      <w:r>
        <w:rPr>
          <w:b/>
        </w:rPr>
        <w:t>Almost nothing was rejected.</w:t>
      </w:r>
      <w:r>
        <w:rPr/>
        <w:t xml:space="preserve"> CCTV mode removed “cctv” and “surveillance” from the blocklist, and there is no CLIP check at download time.</w:t>
      </w:r>
    </w:p>
    <w:p>
      <w:pPr>
        <w:tabs>
          <w:tab w:pos="425" w:val="left"/>
        </w:tabs>
        <w:spacing w:after="60"/>
        <w:ind w:left="425" w:hanging="425"/>
      </w:pPr>
      <w:r>
        <w:rPr>
          <w:b/>
        </w:rPr>
        <w:t>5.</w:t>
        <w:tab/>
      </w:r>
      <w:r>
        <w:rPr>
          <w:b/>
        </w:rPr>
        <w:t>A de-duplication bug.</w:t>
      </w:r>
      <w:r>
        <w:rPr/>
        <w:t xml:space="preserve"> </w:t>
      </w:r>
      <w:r>
        <w:rPr>
          <w:rFonts w:ascii="Consolas" w:hAnsi="Consolas" w:cs="Consolas" w:eastAsia="Consolas"/>
          <w:color w:val="0F172A"/>
          <w:sz w:val="19"/>
        </w:rPr>
        <w:t>_url_to_filename()</w:t>
      </w:r>
      <w:r>
        <w:rPr/>
        <w:t xml:space="preserve"> writes the running index into the filename, so the </w:t>
      </w:r>
      <w:r>
        <w:rPr>
          <w:rFonts w:ascii="Consolas" w:hAnsi="Consolas" w:cs="Consolas" w:eastAsia="Consolas"/>
          <w:color w:val="0F172A"/>
          <w:sz w:val="19"/>
        </w:rPr>
        <w:t>dest_path.exists()</w:t>
      </w:r>
      <w:r>
        <w:rPr/>
        <w:t xml:space="preserve"> check never matches and the same URL is saved twice. Classes are scraped independently, so one image can be saved under two labels (347 files), which would teach contradictory classes.</w:t>
      </w:r>
    </w:p>
    <w:p>
      <w:pPr>
        <w:keepNext/>
        <w:pBdr>
          <w:top w:val="single" w:sz="4" w:space="4" w:color="EFF6FF"/>
          <w:left w:val="single" w:sz="32" w:space="8" w:color="2563EB"/>
          <w:bottom w:val="single" w:sz="4" w:space="4" w:color="EFF6FF"/>
          <w:right w:val="single" w:sz="4" w:space="4" w:color="EFF6FF"/>
        </w:pBdr>
        <w:shd w:val="clear" w:color="auto" w:fill="EFF6FF"/>
        <w:spacing w:after="0" w:before="120"/>
        <w:ind w:left="142" w:right="57"/>
      </w:pPr>
      <w:r>
        <w:rPr>
          <w:b/>
          <w:color w:val="2563EB"/>
          <w:sz w:val="20"/>
        </w:rPr>
        <w:t>Architectural discovery: replacement for the CCTV query set</w:t>
      </w:r>
    </w:p>
    <w:p>
      <w:pPr>
        <w:keepNext/>
        <w:pBdr>
          <w:top w:val="single" w:sz="4" w:space="4" w:color="EFF6FF"/>
          <w:left w:val="single" w:sz="32" w:space="8" w:color="2563EB"/>
          <w:bottom w:val="single" w:sz="4" w:space="4" w:color="EFF6FF"/>
          <w:right w:val="single" w:sz="4" w:space="4" w:color="EFF6FF"/>
        </w:pBdr>
        <w:shd w:val="clear" w:color="auto" w:fill="EFF6FF"/>
        <w:spacing w:after="0" w:before="0"/>
        <w:ind w:left="142" w:right="57"/>
      </w:pPr>
      <w:r>
        <w:rPr>
          <w:sz w:val="20"/>
        </w:rPr>
        <w:t xml:space="preserve">On 2026-10-21, place-based </w:t>
      </w:r>
      <w:r>
        <w:rPr>
          <w:rFonts w:ascii="Consolas" w:hAnsi="Consolas" w:cs="Consolas" w:eastAsia="Consolas"/>
          <w:color w:val="0F172A"/>
          <w:sz w:val="19"/>
        </w:rPr>
        <w:t>HIGHANGLE_QUERY_TEMPLATES</w:t>
      </w:r>
      <w:r>
        <w:rPr>
          <w:sz w:val="20"/>
        </w:rPr>
        <w:t xml:space="preserve"> replaced the camera-word queries (e.g. “{machine} furniture factory production line”, “{machine} woodworking factory mezzanine view”). The gate accepted 99 of the results; after review, 30 images (52 instances) entered train (Section 4.6).</w:t>
      </w:r>
    </w:p>
    <w:p>
      <w:pPr>
        <w:keepNext w:val="0"/>
        <w:pBdr>
          <w:top w:val="single" w:sz="4" w:space="4" w:color="EFF6FF"/>
          <w:left w:val="single" w:sz="32" w:space="8" w:color="2563EB"/>
          <w:bottom w:val="single" w:sz="4" w:space="4" w:color="EFF6FF"/>
          <w:right w:val="single" w:sz="4" w:space="4" w:color="EFF6FF"/>
        </w:pBdr>
        <w:shd w:val="clear" w:color="auto" w:fill="EFF6FF"/>
        <w:spacing w:after="160" w:before="0"/>
        <w:ind w:left="142" w:right="57"/>
      </w:pPr>
      <w:r>
        <w:rPr>
          <w:sz w:val="20"/>
        </w:rPr>
        <w:t>Only footage from the project's own cameras matches the deployment domain. Web imagery is supplementary variety.</w:t>
      </w:r>
    </w:p>
    <w:p>
      <w:pPr>
        <w:pStyle w:val="Heading2"/>
      </w:pPr>
      <w:bookmarkStart w:id="15" w:name="_Toc00015"/>
      <w:r>
        <w:t>3.4 Reference Manifest Ingestion &amp; Image Fingerprinting</w:t>
      </w:r>
      <w:bookmarkEnd w:id="15"/>
    </w:p>
    <w:p>
      <w:pPr>
        <w:pStyle w:val="Heading3"/>
      </w:pPr>
      <w:r>
        <w:t>Reference manifest</w:t>
      </w:r>
    </w:p>
    <w:p>
      <w:pPr>
        <w:tabs>
          <w:tab w:pos="425" w:val="left"/>
        </w:tabs>
        <w:spacing w:after="60"/>
        <w:ind w:left="425" w:hanging="425"/>
      </w:pPr>
      <w:r>
        <w:rPr>
          <w:b/>
        </w:rPr>
        <w:t>1.</w:t>
        <w:tab/>
      </w:r>
      <w:r>
        <w:rPr>
          <w:rFonts w:ascii="Consolas" w:hAnsi="Consolas" w:cs="Consolas" w:eastAsia="Consolas"/>
          <w:color w:val="0F172A"/>
          <w:sz w:val="19"/>
        </w:rPr>
        <w:t>python -m pipeline.utils.manifest_gen --src &lt;flat folder&gt;</w:t>
      </w:r>
      <w:r>
        <w:rPr/>
        <w:t xml:space="preserve"> writes a blank </w:t>
      </w:r>
      <w:r>
        <w:rPr>
          <w:rFonts w:ascii="Consolas" w:hAnsi="Consolas" w:cs="Consolas" w:eastAsia="Consolas"/>
          <w:color w:val="0F172A"/>
          <w:sz w:val="19"/>
        </w:rPr>
        <w:t>reference_manifest.csv</w:t>
      </w:r>
      <w:r>
        <w:rPr/>
        <w:t>.</w:t>
      </w:r>
    </w:p>
    <w:p>
      <w:pPr>
        <w:tabs>
          <w:tab w:pos="425" w:val="left"/>
        </w:tabs>
        <w:spacing w:after="60"/>
        <w:ind w:left="425" w:hanging="425"/>
      </w:pPr>
      <w:r>
        <w:rPr>
          <w:b/>
        </w:rPr>
        <w:t>2.</w:t>
        <w:tab/>
      </w:r>
      <w:r>
        <w:rPr/>
        <w:t xml:space="preserve">A person fills in the </w:t>
      </w:r>
      <w:r>
        <w:rPr>
          <w:rFonts w:ascii="Consolas" w:hAnsi="Consolas" w:cs="Consolas" w:eastAsia="Consolas"/>
          <w:color w:val="0F172A"/>
          <w:sz w:val="19"/>
        </w:rPr>
        <w:t>class</w:t>
      </w:r>
      <w:r>
        <w:rPr/>
        <w:t xml:space="preserve"> column with exact slugs from </w:t>
      </w:r>
      <w:r>
        <w:rPr>
          <w:rFonts w:ascii="Consolas" w:hAnsi="Consolas" w:cs="Consolas" w:eastAsia="Consolas"/>
          <w:color w:val="0F172A"/>
          <w:sz w:val="19"/>
        </w:rPr>
        <w:t>config.py</w:t>
      </w:r>
      <w:r>
        <w:rPr/>
        <w:t>.</w:t>
      </w:r>
    </w:p>
    <w:p>
      <w:pPr>
        <w:tabs>
          <w:tab w:pos="425" w:val="left"/>
        </w:tabs>
        <w:spacing w:after="60"/>
        <w:ind w:left="425" w:hanging="425"/>
      </w:pPr>
      <w:r>
        <w:rPr>
          <w:b/>
        </w:rPr>
        <w:t>3.</w:t>
        <w:tab/>
      </w:r>
      <w:r>
        <w:rPr>
          <w:rFonts w:ascii="Consolas" w:hAnsi="Consolas" w:cs="Consolas" w:eastAsia="Consolas"/>
          <w:color w:val="0F172A"/>
          <w:sz w:val="19"/>
        </w:rPr>
        <w:t>python -m pipeline.stage1_ingest_refs</w:t>
      </w:r>
      <w:r>
        <w:rPr/>
        <w:t xml:space="preserve"> copies each image into </w:t>
      </w:r>
      <w:r>
        <w:rPr>
          <w:rFonts w:ascii="Consolas" w:hAnsi="Consolas" w:cs="Consolas" w:eastAsia="Consolas"/>
          <w:color w:val="0F172A"/>
          <w:sz w:val="19"/>
        </w:rPr>
        <w:t>reference_images/&lt;class&gt;/</w:t>
      </w:r>
      <w:r>
        <w:rPr/>
        <w:t xml:space="preserve"> (with </w:t>
      </w:r>
      <w:r>
        <w:rPr>
          <w:rFonts w:ascii="Consolas" w:hAnsi="Consolas" w:cs="Consolas" w:eastAsia="Consolas"/>
          <w:color w:val="0F172A"/>
          <w:sz w:val="19"/>
        </w:rPr>
        <w:t>--dry-run</w:t>
      </w:r>
      <w:r>
        <w:rPr/>
        <w:t xml:space="preserve"> available) and prints a coverage report. Confusable classes with fewer than 3 references are flagged as LOW. </w:t>
      </w:r>
      <w:r>
        <w:rPr>
          <w:rFonts w:ascii="Consolas" w:hAnsi="Consolas" w:cs="Consolas" w:eastAsia="Consolas"/>
          <w:color w:val="0F172A"/>
          <w:sz w:val="19"/>
        </w:rPr>
        <w:t>reference_images/</w:t>
      </w:r>
      <w:r>
        <w:rPr/>
        <w:t xml:space="preserve"> currently holds 36 class folders.</w:t>
      </w:r>
    </w:p>
    <w:p>
      <w:pPr>
        <w:tabs>
          <w:tab w:pos="425" w:val="left"/>
        </w:tabs>
        <w:spacing w:after="60"/>
        <w:ind w:left="425" w:hanging="425"/>
      </w:pPr>
      <w:r>
        <w:rPr>
          <w:b/>
        </w:rPr>
        <w:t>4.</w:t>
        <w:tab/>
      </w:r>
      <w:r>
        <w:rPr/>
        <w:t>Stage 4's fine filter uses these references as anchors for the confusable clusters.</w:t>
      </w:r>
    </w:p>
    <w:p>
      <w:pPr>
        <w:pStyle w:val="Heading3"/>
      </w:pPr>
      <w:r>
        <w:t>Image fingerprinting in use</w:t>
      </w:r>
    </w:p>
    <w:p>
      <w:pPr>
        <w:keepNext/>
        <w:spacing w:after="40"/>
      </w:pPr>
      <w:r>
        <w:rPr>
          <w:b/>
          <w:color w:val="334155"/>
          <w:sz w:val="18"/>
        </w:rPr>
        <w:t>Table 13.</w:t>
      </w:r>
      <w:r>
        <w:rPr>
          <w:color w:val="334155"/>
          <w:sz w:val="18"/>
        </w:rPr>
        <w:t xml:space="preserve"> Fingerprints used across the pipeline</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3341"/>
        <w:gridCol w:w="1799"/>
        <w:gridCol w:w="4498"/>
      </w:tblGrid>
      <w:tr>
        <w:trPr>
          <w:tblHeader w:val="true"/>
          <w:cantSplit/>
        </w:trPr>
        <w:tc>
          <w:tcPr>
            <w:tcW w:type="dxa" w:w="3341"/>
            <w:shd w:val="clear" w:color="auto" w:fill="1E293B"/>
            <w:vAlign w:val="center"/>
          </w:tcPr>
          <w:p>
            <w:pPr>
              <w:spacing w:after="0" w:line="252" w:lineRule="auto"/>
              <w:jc w:val="left"/>
            </w:pPr>
            <w:r>
              <w:rPr>
                <w:b/>
                <w:color w:val="FFFFFF"/>
                <w:sz w:val="17"/>
              </w:rPr>
              <w:t>Fingerprint</w:t>
            </w:r>
          </w:p>
        </w:tc>
        <w:tc>
          <w:tcPr>
            <w:tcW w:type="dxa" w:w="1799"/>
            <w:shd w:val="clear" w:color="auto" w:fill="1E293B"/>
            <w:vAlign w:val="center"/>
          </w:tcPr>
          <w:p>
            <w:pPr>
              <w:spacing w:after="0" w:line="252" w:lineRule="auto"/>
              <w:jc w:val="left"/>
            </w:pPr>
            <w:r>
              <w:rPr>
                <w:b/>
                <w:color w:val="FFFFFF"/>
                <w:sz w:val="17"/>
              </w:rPr>
              <w:t>Where</w:t>
            </w:r>
          </w:p>
        </w:tc>
        <w:tc>
          <w:tcPr>
            <w:tcW w:type="dxa" w:w="4498"/>
            <w:shd w:val="clear" w:color="auto" w:fill="1E293B"/>
            <w:vAlign w:val="center"/>
          </w:tcPr>
          <w:p>
            <w:pPr>
              <w:spacing w:after="0" w:line="252" w:lineRule="auto"/>
              <w:jc w:val="left"/>
            </w:pPr>
            <w:r>
              <w:rPr>
                <w:b/>
                <w:color w:val="FFFFFF"/>
                <w:sz w:val="17"/>
              </w:rPr>
              <w:t>Purpose / limitation</w:t>
            </w:r>
          </w:p>
        </w:tc>
      </w:tr>
      <w:tr>
        <w:trPr>
          <w:cantSplit/>
        </w:trPr>
        <w:tc>
          <w:tcPr>
            <w:tcW w:type="dxa" w:w="3341"/>
            <w:shd w:val="clear" w:color="auto" w:fill="FFFFFF"/>
            <w:vAlign w:val="center"/>
          </w:tcPr>
          <w:p>
            <w:pPr>
              <w:spacing w:after="0" w:line="252" w:lineRule="auto"/>
              <w:jc w:val="left"/>
            </w:pPr>
            <w:r>
              <w:rPr>
                <w:sz w:val="17"/>
              </w:rPr>
              <w:t>MD5 digest in the filename (</w:t>
            </w:r>
            <w:r>
              <w:rPr>
                <w:rFonts w:ascii="Consolas" w:hAnsi="Consolas" w:cs="Consolas" w:eastAsia="Consolas"/>
                <w:color w:val="0F172A"/>
                <w:sz w:val="16"/>
              </w:rPr>
              <w:t>img_&lt;cls&gt;_&lt;tag&gt;_&lt;idx&gt;_&lt;md5&gt;.jpg</w:t>
            </w:r>
            <w:r>
              <w:rPr>
                <w:sz w:val="17"/>
              </w:rPr>
              <w:t>)</w:t>
            </w:r>
          </w:p>
        </w:tc>
        <w:tc>
          <w:tcPr>
            <w:tcW w:type="dxa" w:w="1799"/>
            <w:shd w:val="clear" w:color="auto" w:fill="FFFFFF"/>
            <w:vAlign w:val="center"/>
          </w:tcPr>
          <w:p>
            <w:pPr>
              <w:spacing w:after="0" w:line="252" w:lineRule="auto"/>
              <w:jc w:val="left"/>
            </w:pPr>
            <w:r>
              <w:rPr>
                <w:sz w:val="17"/>
              </w:rPr>
              <w:t>Stage 2</w:t>
            </w:r>
          </w:p>
        </w:tc>
        <w:tc>
          <w:tcPr>
            <w:tcW w:type="dxa" w:w="4498"/>
            <w:shd w:val="clear" w:color="auto" w:fill="FFFFFF"/>
            <w:vAlign w:val="center"/>
          </w:tcPr>
          <w:p>
            <w:pPr>
              <w:spacing w:after="0" w:line="252" w:lineRule="auto"/>
              <w:jc w:val="left"/>
            </w:pPr>
            <w:r>
              <w:rPr>
                <w:sz w:val="17"/>
              </w:rPr>
              <w:t>Names each download. The running index in the name defeats the existence check (Section 3.3)</w:t>
            </w:r>
          </w:p>
        </w:tc>
      </w:tr>
      <w:tr>
        <w:trPr>
          <w:cantSplit/>
        </w:trPr>
        <w:tc>
          <w:tcPr>
            <w:tcW w:type="dxa" w:w="3341"/>
            <w:shd w:val="clear" w:color="auto" w:fill="F8FAFC"/>
            <w:vAlign w:val="center"/>
          </w:tcPr>
          <w:p>
            <w:pPr>
              <w:spacing w:after="0" w:line="252" w:lineRule="auto"/>
              <w:jc w:val="left"/>
            </w:pPr>
            <w:r>
              <w:rPr>
                <w:sz w:val="17"/>
              </w:rPr>
              <w:t>pHash, Hamming distance ≤ 8</w:t>
            </w:r>
          </w:p>
        </w:tc>
        <w:tc>
          <w:tcPr>
            <w:tcW w:type="dxa" w:w="1799"/>
            <w:shd w:val="clear" w:color="auto" w:fill="F8FAFC"/>
            <w:vAlign w:val="center"/>
          </w:tcPr>
          <w:p>
            <w:pPr>
              <w:spacing w:after="0" w:line="252" w:lineRule="auto"/>
              <w:jc w:val="left"/>
            </w:pPr>
            <w:r>
              <w:rPr>
                <w:sz w:val="17"/>
              </w:rPr>
              <w:t>Stage 3</w:t>
            </w:r>
          </w:p>
        </w:tc>
        <w:tc>
          <w:tcPr>
            <w:tcW w:type="dxa" w:w="4498"/>
            <w:shd w:val="clear" w:color="auto" w:fill="F8FAFC"/>
            <w:vAlign w:val="center"/>
          </w:tcPr>
          <w:p>
            <w:pPr>
              <w:spacing w:after="0" w:line="252" w:lineRule="auto"/>
              <w:jc w:val="left"/>
            </w:pPr>
            <w:r>
              <w:rPr>
                <w:sz w:val="17"/>
              </w:rPr>
              <w:t>Near-duplicate removal within a class</w:t>
            </w:r>
          </w:p>
        </w:tc>
      </w:tr>
      <w:tr>
        <w:trPr>
          <w:cantSplit/>
        </w:trPr>
        <w:tc>
          <w:tcPr>
            <w:tcW w:type="dxa" w:w="3341"/>
            <w:shd w:val="clear" w:color="auto" w:fill="FFFFFF"/>
            <w:vAlign w:val="center"/>
          </w:tcPr>
          <w:p>
            <w:pPr>
              <w:spacing w:after="0" w:line="252" w:lineRule="auto"/>
              <w:jc w:val="left"/>
            </w:pPr>
            <w:r>
              <w:rPr>
                <w:sz w:val="17"/>
              </w:rPr>
              <w:t>CLIP embedding cosine &gt; 0.95</w:t>
            </w:r>
          </w:p>
        </w:tc>
        <w:tc>
          <w:tcPr>
            <w:tcW w:type="dxa" w:w="1799"/>
            <w:shd w:val="clear" w:color="auto" w:fill="FFFFFF"/>
            <w:vAlign w:val="center"/>
          </w:tcPr>
          <w:p>
            <w:pPr>
              <w:spacing w:after="0" w:line="252" w:lineRule="auto"/>
              <w:jc w:val="left"/>
            </w:pPr>
            <w:r>
              <w:rPr>
                <w:sz w:val="17"/>
              </w:rPr>
              <w:t>Stage 5</w:t>
            </w:r>
          </w:p>
        </w:tc>
        <w:tc>
          <w:tcPr>
            <w:tcW w:type="dxa" w:w="4498"/>
            <w:shd w:val="clear" w:color="auto" w:fill="FFFFFF"/>
            <w:vAlign w:val="center"/>
          </w:tcPr>
          <w:p>
            <w:pPr>
              <w:spacing w:after="0" w:line="252" w:lineRule="auto"/>
              <w:jc w:val="left"/>
            </w:pPr>
            <w:r>
              <w:rPr>
                <w:sz w:val="17"/>
              </w:rPr>
              <w:t>Semantic de-duplication and diversity</w:t>
            </w:r>
          </w:p>
        </w:tc>
      </w:tr>
      <w:tr>
        <w:trPr>
          <w:cantSplit/>
        </w:trPr>
        <w:tc>
          <w:tcPr>
            <w:tcW w:type="dxa" w:w="3341"/>
            <w:shd w:val="clear" w:color="auto" w:fill="F8FAFC"/>
            <w:vAlign w:val="center"/>
          </w:tcPr>
          <w:p>
            <w:pPr>
              <w:spacing w:after="0" w:line="252" w:lineRule="auto"/>
              <w:jc w:val="left"/>
            </w:pPr>
            <w:r>
              <w:rPr>
                <w:sz w:val="17"/>
              </w:rPr>
              <w:t>dHash ≤ 4 combined with CLIP cosine ≥ 0.93</w:t>
            </w:r>
          </w:p>
        </w:tc>
        <w:tc>
          <w:tcPr>
            <w:tcW w:type="dxa" w:w="1799"/>
            <w:shd w:val="clear" w:color="auto" w:fill="F8FAFC"/>
            <w:vAlign w:val="center"/>
          </w:tcPr>
          <w:p>
            <w:pPr>
              <w:spacing w:after="0" w:line="252" w:lineRule="auto"/>
              <w:jc w:val="left"/>
            </w:pPr>
            <w:r>
              <w:rPr>
                <w:sz w:val="17"/>
              </w:rPr>
              <w:t>Post-mortem analysis</w:t>
            </w:r>
          </w:p>
        </w:tc>
        <w:tc>
          <w:tcPr>
            <w:tcW w:type="dxa" w:w="4498"/>
            <w:shd w:val="clear" w:color="auto" w:fill="F8FAFC"/>
            <w:vAlign w:val="center"/>
          </w:tcPr>
          <w:p>
            <w:pPr>
              <w:spacing w:after="0" w:line="252" w:lineRule="auto"/>
              <w:jc w:val="left"/>
            </w:pPr>
            <w:r>
              <w:rPr>
                <w:sz w:val="17"/>
              </w:rPr>
              <w:t xml:space="preserve">Near-copies of images already in </w:t>
            </w:r>
            <w:r>
              <w:rPr>
                <w:rFonts w:ascii="Consolas" w:hAnsi="Consolas" w:cs="Consolas" w:eastAsia="Consolas"/>
                <w:color w:val="0F172A"/>
                <w:sz w:val="16"/>
              </w:rPr>
              <w:t>datasets/9class</w:t>
            </w:r>
          </w:p>
        </w:tc>
      </w:tr>
      <w:tr>
        <w:trPr>
          <w:cantSplit/>
        </w:trPr>
        <w:tc>
          <w:tcPr>
            <w:tcW w:type="dxa" w:w="3341"/>
            <w:shd w:val="clear" w:color="auto" w:fill="FFFFFF"/>
            <w:vAlign w:val="center"/>
          </w:tcPr>
          <w:p>
            <w:pPr>
              <w:spacing w:after="0" w:line="252" w:lineRule="auto"/>
              <w:jc w:val="left"/>
            </w:pPr>
            <w:r>
              <w:rPr>
                <w:sz w:val="17"/>
              </w:rPr>
              <w:t>64-bit dHash (Hamming ≥ 6–8) or SSIM &lt; 0.92</w:t>
            </w:r>
          </w:p>
        </w:tc>
        <w:tc>
          <w:tcPr>
            <w:tcW w:type="dxa" w:w="1799"/>
            <w:shd w:val="clear" w:color="auto" w:fill="FFFFFF"/>
            <w:vAlign w:val="center"/>
          </w:tcPr>
          <w:p>
            <w:pPr>
              <w:spacing w:after="0" w:line="252" w:lineRule="auto"/>
              <w:jc w:val="left"/>
            </w:pPr>
            <w:r>
              <w:rPr>
                <w:rFonts w:ascii="Consolas" w:hAnsi="Consolas" w:cs="Consolas" w:eastAsia="Consolas"/>
                <w:color w:val="0F172A"/>
                <w:sz w:val="16"/>
              </w:rPr>
              <w:t>sample_cctv_video.py</w:t>
            </w:r>
          </w:p>
        </w:tc>
        <w:tc>
          <w:tcPr>
            <w:tcW w:type="dxa" w:w="4498"/>
            <w:shd w:val="clear" w:color="auto" w:fill="FFFFFF"/>
            <w:vAlign w:val="center"/>
          </w:tcPr>
          <w:p>
            <w:pPr>
              <w:spacing w:after="0" w:line="252" w:lineRule="auto"/>
              <w:jc w:val="left"/>
            </w:pPr>
            <w:r>
              <w:rPr>
                <w:sz w:val="17"/>
              </w:rPr>
              <w:t>Change-based de-duplication of CCTV frames per camera</w:t>
            </w:r>
          </w:p>
        </w:tc>
      </w:tr>
    </w:tbl>
    <w:p>
      <w:pPr>
        <w:spacing w:after="40"/>
      </w:pPr>
    </w:p>
    <w:p>
      <w:r>
        <w:rPr>
          <w:b/>
        </w:rPr>
        <w:t>Recommended fix before the scraper runs again:</w:t>
      </w:r>
      <w:r>
        <w:rPr/>
        <w:t xml:space="preserve"> de-duplicate on the URL digest (a per-run set of seen URLs) and on a perceptual hash </w:t>
      </w:r>
      <w:r>
        <w:rPr>
          <w:b/>
        </w:rPr>
        <w:t>across all classes</w:t>
      </w:r>
      <w:r>
        <w:rPr/>
        <w:t xml:space="preserve"> before saving. Add a CLIP gate at download that keeps an image only if the target class beats the camera-device, security and diagram prompts.</w:t>
      </w:r>
    </w:p>
    <w:p>
      <w:pPr>
        <w:pStyle w:val="Heading1"/>
      </w:pPr>
      <w:bookmarkStart w:id="16" w:name="_Toc00016"/>
      <w:r>
        <w:t>4. Label Engineering, Spatial Policies &amp; Dataset Sanitization</w:t>
      </w:r>
      <w:bookmarkEnd w:id="16"/>
    </w:p>
    <w:p>
      <w:pPr>
        <w:pStyle w:val="Heading2"/>
      </w:pPr>
      <w:bookmarkStart w:id="17" w:name="_Toc00017"/>
      <w:r>
        <w:t>4.1 The 2026-10-21 Label Overhaul</w:t>
      </w:r>
      <w:bookmarkEnd w:id="17"/>
    </w:p>
    <w:p>
      <w:r>
        <w:rPr/>
        <w:t xml:space="preserve">The run6 audit traced the two weakest classes to label conventions, not to missing data. 45% of validation edge-bander labels were frame-filling boxes, and touching extinguishers had been merged into blobs. On 2026-10-21 the 9-class labels were rebuilt by </w:t>
      </w:r>
      <w:r>
        <w:rPr>
          <w:rFonts w:ascii="Consolas" w:hAnsi="Consolas" w:cs="Consolas" w:eastAsia="Consolas"/>
          <w:color w:val="0F172A"/>
          <w:sz w:val="19"/>
        </w:rPr>
        <w:t>scripts/tools/build_clean_9class_dataset.py</w:t>
      </w:r>
      <w:r>
        <w:rPr/>
        <w:t xml:space="preserve">. Every review decision is recorded in </w:t>
      </w:r>
      <w:r>
        <w:rPr>
          <w:rFonts w:ascii="Consolas" w:hAnsi="Consolas" w:cs="Consolas" w:eastAsia="Consolas"/>
          <w:color w:val="0F172A"/>
          <w:sz w:val="19"/>
        </w:rPr>
        <w:t>datasets/9class/label_fixes/label_decisions.yaml</w:t>
      </w:r>
      <w:r>
        <w:rPr/>
        <w:t>.</w:t>
      </w:r>
    </w:p>
    <w:p>
      <w:pPr>
        <w:keepNext/>
        <w:spacing w:after="40"/>
      </w:pPr>
      <w:r>
        <w:rPr>
          <w:b/>
          <w:color w:val="334155"/>
          <w:sz w:val="18"/>
        </w:rPr>
        <w:t>Table 14.</w:t>
      </w:r>
      <w:r>
        <w:rPr>
          <w:color w:val="334155"/>
          <w:sz w:val="18"/>
        </w:rPr>
        <w:t xml:space="preserve"> Components of the label overhaul</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2249"/>
        <w:gridCol w:w="4176"/>
        <w:gridCol w:w="3213"/>
      </w:tblGrid>
      <w:tr>
        <w:trPr>
          <w:tblHeader w:val="true"/>
          <w:cantSplit/>
        </w:trPr>
        <w:tc>
          <w:tcPr>
            <w:tcW w:type="dxa" w:w="2249"/>
            <w:shd w:val="clear" w:color="auto" w:fill="1E293B"/>
            <w:vAlign w:val="center"/>
          </w:tcPr>
          <w:p>
            <w:pPr>
              <w:spacing w:after="0" w:line="252" w:lineRule="auto"/>
              <w:jc w:val="left"/>
            </w:pPr>
            <w:r>
              <w:rPr>
                <w:b/>
                <w:color w:val="FFFFFF"/>
                <w:sz w:val="17"/>
              </w:rPr>
              <w:t>Change</w:t>
            </w:r>
          </w:p>
        </w:tc>
        <w:tc>
          <w:tcPr>
            <w:tcW w:type="dxa" w:w="4176"/>
            <w:shd w:val="clear" w:color="auto" w:fill="1E293B"/>
            <w:vAlign w:val="center"/>
          </w:tcPr>
          <w:p>
            <w:pPr>
              <w:spacing w:after="0" w:line="252" w:lineRule="auto"/>
              <w:jc w:val="left"/>
            </w:pPr>
            <w:r>
              <w:rPr>
                <w:b/>
                <w:color w:val="FFFFFF"/>
                <w:sz w:val="17"/>
              </w:rPr>
              <w:t>Detail</w:t>
            </w:r>
          </w:p>
        </w:tc>
        <w:tc>
          <w:tcPr>
            <w:tcW w:type="dxa" w:w="3213"/>
            <w:shd w:val="clear" w:color="auto" w:fill="1E293B"/>
            <w:vAlign w:val="center"/>
          </w:tcPr>
          <w:p>
            <w:pPr>
              <w:spacing w:after="0" w:line="252" w:lineRule="auto"/>
              <w:jc w:val="left"/>
            </w:pPr>
            <w:r>
              <w:rPr>
                <w:b/>
                <w:color w:val="FFFFFF"/>
                <w:sz w:val="17"/>
              </w:rPr>
              <w:t>Backup</w:t>
            </w:r>
          </w:p>
        </w:tc>
      </w:tr>
      <w:tr>
        <w:trPr>
          <w:cantSplit/>
        </w:trPr>
        <w:tc>
          <w:tcPr>
            <w:tcW w:type="dxa" w:w="2249"/>
            <w:shd w:val="clear" w:color="auto" w:fill="FFFFFF"/>
            <w:vAlign w:val="center"/>
          </w:tcPr>
          <w:p>
            <w:pPr>
              <w:spacing w:after="0" w:line="252" w:lineRule="auto"/>
              <w:jc w:val="left"/>
            </w:pPr>
            <w:r>
              <w:rPr>
                <w:sz w:val="17"/>
              </w:rPr>
              <w:t>Morphological merge off</w:t>
            </w:r>
          </w:p>
        </w:tc>
        <w:tc>
          <w:tcPr>
            <w:tcW w:type="dxa" w:w="4176"/>
            <w:shd w:val="clear" w:color="auto" w:fill="FFFFFF"/>
            <w:vAlign w:val="center"/>
          </w:tcPr>
          <w:p>
            <w:pPr>
              <w:spacing w:after="0" w:line="252" w:lineRule="auto"/>
              <w:jc w:val="left"/>
            </w:pPr>
            <w:r>
              <w:rPr>
                <w:sz w:val="17"/>
              </w:rPr>
              <w:t>Replaced by instance clustering (</w:t>
            </w:r>
            <w:r>
              <w:rPr>
                <w:rFonts w:ascii="Consolas" w:hAnsi="Consolas" w:cs="Consolas" w:eastAsia="Consolas"/>
                <w:color w:val="0F172A"/>
                <w:sz w:val="16"/>
              </w:rPr>
              <w:t>label_instances.py</w:t>
            </w:r>
            <w:r>
              <w:rPr>
                <w:sz w:val="17"/>
              </w:rPr>
              <w:t>)</w:t>
            </w:r>
          </w:p>
        </w:tc>
        <w:tc>
          <w:tcPr>
            <w:tcW w:type="dxa" w:w="3213"/>
            <w:shd w:val="clear" w:color="auto" w:fill="FFFFFF"/>
            <w:vAlign w:val="center"/>
          </w:tcPr>
          <w:p>
            <w:pPr>
              <w:spacing w:after="0" w:line="252" w:lineRule="auto"/>
              <w:jc w:val="left"/>
            </w:pPr>
            <w:r>
              <w:rPr>
                <w:rFonts w:ascii="Consolas" w:hAnsi="Consolas" w:cs="Consolas" w:eastAsia="Consolas"/>
                <w:color w:val="0F172A"/>
                <w:sz w:val="16"/>
              </w:rPr>
              <w:t>archive/dataset_backups/9class_labels_pre_run8_2026-10-21/</w:t>
            </w:r>
          </w:p>
        </w:tc>
      </w:tr>
      <w:tr>
        <w:trPr>
          <w:cantSplit/>
        </w:trPr>
        <w:tc>
          <w:tcPr>
            <w:tcW w:type="dxa" w:w="2249"/>
            <w:shd w:val="clear" w:color="auto" w:fill="F8FAFC"/>
            <w:vAlign w:val="center"/>
          </w:tcPr>
          <w:p>
            <w:pPr>
              <w:spacing w:after="0" w:line="252" w:lineRule="auto"/>
              <w:jc w:val="left"/>
            </w:pPr>
            <w:r>
              <w:rPr>
                <w:sz w:val="17"/>
              </w:rPr>
              <w:t>Edge-bander polygons tightened</w:t>
            </w:r>
          </w:p>
        </w:tc>
        <w:tc>
          <w:tcPr>
            <w:tcW w:type="dxa" w:w="4176"/>
            <w:shd w:val="clear" w:color="auto" w:fill="F8FAFC"/>
            <w:vAlign w:val="center"/>
          </w:tcPr>
          <w:p>
            <w:pPr>
              <w:spacing w:after="0" w:line="252" w:lineRule="auto"/>
              <w:jc w:val="left"/>
            </w:pPr>
            <w:r>
              <w:rPr>
                <w:sz w:val="17"/>
              </w:rPr>
              <w:t>175 flagged; 68 SAM outlines accepted, 47 kept as close-ups, 60 quarantined</w:t>
            </w:r>
          </w:p>
        </w:tc>
        <w:tc>
          <w:tcPr>
            <w:tcW w:type="dxa" w:w="3213"/>
            <w:shd w:val="clear" w:color="auto" w:fill="F8FAFC"/>
            <w:vAlign w:val="center"/>
          </w:tcPr>
          <w:p>
            <w:pPr>
              <w:spacing w:after="0" w:line="252" w:lineRule="auto"/>
              <w:jc w:val="left"/>
            </w:pPr>
            <w:r>
              <w:rPr>
                <w:sz w:val="17"/>
              </w:rPr>
              <w:t>same</w:t>
            </w:r>
          </w:p>
        </w:tc>
      </w:tr>
      <w:tr>
        <w:trPr>
          <w:cantSplit/>
        </w:trPr>
        <w:tc>
          <w:tcPr>
            <w:tcW w:type="dxa" w:w="2249"/>
            <w:shd w:val="clear" w:color="auto" w:fill="FFFFFF"/>
            <w:vAlign w:val="center"/>
          </w:tcPr>
          <w:p>
            <w:pPr>
              <w:spacing w:after="0" w:line="252" w:lineRule="auto"/>
              <w:jc w:val="left"/>
            </w:pPr>
            <w:r>
              <w:rPr>
                <w:sz w:val="17"/>
              </w:rPr>
              <w:t>Per-cylinder extinguishers</w:t>
            </w:r>
          </w:p>
        </w:tc>
        <w:tc>
          <w:tcPr>
            <w:tcW w:type="dxa" w:w="4176"/>
            <w:shd w:val="clear" w:color="auto" w:fill="FFFFFF"/>
            <w:vAlign w:val="center"/>
          </w:tcPr>
          <w:p>
            <w:pPr>
              <w:spacing w:after="0" w:line="252" w:lineRule="auto"/>
              <w:jc w:val="left"/>
            </w:pPr>
            <w:r>
              <w:rPr>
                <w:sz w:val="17"/>
              </w:rPr>
              <w:t>Instance rebuild on every image; SAM masks in 15 images; 4 quarantined</w:t>
            </w:r>
          </w:p>
        </w:tc>
        <w:tc>
          <w:tcPr>
            <w:tcW w:type="dxa" w:w="3213"/>
            <w:shd w:val="clear" w:color="auto" w:fill="FFFFFF"/>
            <w:vAlign w:val="center"/>
          </w:tcPr>
          <w:p>
            <w:pPr>
              <w:spacing w:after="0" w:line="252" w:lineRule="auto"/>
              <w:jc w:val="left"/>
            </w:pPr>
            <w:r>
              <w:rPr>
                <w:sz w:val="17"/>
              </w:rPr>
              <w:t>same</w:t>
            </w:r>
          </w:p>
        </w:tc>
      </w:tr>
      <w:tr>
        <w:trPr>
          <w:cantSplit/>
        </w:trPr>
        <w:tc>
          <w:tcPr>
            <w:tcW w:type="dxa" w:w="2249"/>
            <w:shd w:val="clear" w:color="auto" w:fill="F8FAFC"/>
            <w:vAlign w:val="center"/>
          </w:tcPr>
          <w:p>
            <w:pPr>
              <w:spacing w:after="0" w:line="252" w:lineRule="auto"/>
              <w:jc w:val="left"/>
            </w:pPr>
            <w:r>
              <w:rPr>
                <w:sz w:val="17"/>
              </w:rPr>
              <w:t>Negative audit</w:t>
            </w:r>
          </w:p>
        </w:tc>
        <w:tc>
          <w:tcPr>
            <w:tcW w:type="dxa" w:w="4176"/>
            <w:shd w:val="clear" w:color="auto" w:fill="F8FAFC"/>
            <w:vAlign w:val="center"/>
          </w:tcPr>
          <w:p>
            <w:pPr>
              <w:spacing w:after="0" w:line="252" w:lineRule="auto"/>
              <w:jc w:val="left"/>
            </w:pPr>
            <w:r>
              <w:rPr>
                <w:sz w:val="17"/>
              </w:rPr>
              <w:t>17 negatives dropped (5 with hidden targets, 12 veneer presses)</w:t>
            </w:r>
          </w:p>
        </w:tc>
        <w:tc>
          <w:tcPr>
            <w:tcW w:type="dxa" w:w="3213"/>
            <w:shd w:val="clear" w:color="auto" w:fill="F8FAFC"/>
            <w:vAlign w:val="center"/>
          </w:tcPr>
          <w:p>
            <w:pPr>
              <w:spacing w:after="0" w:line="252" w:lineRule="auto"/>
              <w:jc w:val="left"/>
            </w:pPr>
            <w:r>
              <w:rPr>
                <w:sz w:val="17"/>
              </w:rPr>
              <w:t>same</w:t>
            </w:r>
          </w:p>
        </w:tc>
      </w:tr>
      <w:tr>
        <w:trPr>
          <w:cantSplit/>
        </w:trPr>
        <w:tc>
          <w:tcPr>
            <w:tcW w:type="dxa" w:w="2249"/>
            <w:shd w:val="clear" w:color="auto" w:fill="FFFFFF"/>
            <w:vAlign w:val="center"/>
          </w:tcPr>
          <w:p>
            <w:pPr>
              <w:spacing w:after="0" w:line="252" w:lineRule="auto"/>
              <w:jc w:val="left"/>
            </w:pPr>
            <w:r>
              <w:rPr>
                <w:sz w:val="17"/>
              </w:rPr>
              <w:t>SAM 2.1 Large</w:t>
            </w:r>
          </w:p>
        </w:tc>
        <w:tc>
          <w:tcPr>
            <w:tcW w:type="dxa" w:w="4176"/>
            <w:shd w:val="clear" w:color="auto" w:fill="FFFFFF"/>
            <w:vAlign w:val="center"/>
          </w:tcPr>
          <w:p>
            <w:pPr>
              <w:spacing w:after="0" w:line="252" w:lineRule="auto"/>
              <w:jc w:val="left"/>
            </w:pPr>
            <w:r>
              <w:rPr>
                <w:sz w:val="17"/>
              </w:rPr>
              <w:t>New annotation default</w:t>
            </w:r>
          </w:p>
        </w:tc>
        <w:tc>
          <w:tcPr>
            <w:tcW w:type="dxa" w:w="3213"/>
            <w:shd w:val="clear" w:color="auto" w:fill="FFFFFF"/>
            <w:vAlign w:val="center"/>
          </w:tcPr>
          <w:p>
            <w:pPr>
              <w:spacing w:after="0" w:line="252" w:lineRule="auto"/>
              <w:jc w:val="left"/>
            </w:pPr>
            <w:r>
              <w:rPr>
                <w:sz w:val="17"/>
              </w:rPr>
              <w:t>–</w:t>
            </w:r>
          </w:p>
        </w:tc>
      </w:tr>
      <w:tr>
        <w:trPr>
          <w:cantSplit/>
        </w:trPr>
        <w:tc>
          <w:tcPr>
            <w:tcW w:type="dxa" w:w="2249"/>
            <w:shd w:val="clear" w:color="auto" w:fill="F8FAFC"/>
            <w:vAlign w:val="center"/>
          </w:tcPr>
          <w:p>
            <w:pPr>
              <w:spacing w:after="0" w:line="252" w:lineRule="auto"/>
              <w:jc w:val="left"/>
            </w:pPr>
            <w:r>
              <w:rPr>
                <w:sz w:val="17"/>
              </w:rPr>
              <w:t>Hard negatives</w:t>
            </w:r>
          </w:p>
        </w:tc>
        <w:tc>
          <w:tcPr>
            <w:tcW w:type="dxa" w:w="4176"/>
            <w:shd w:val="clear" w:color="auto" w:fill="F8FAFC"/>
            <w:vAlign w:val="center"/>
          </w:tcPr>
          <w:p>
            <w:pPr>
              <w:spacing w:after="0" w:line="252" w:lineRule="auto"/>
              <w:jc w:val="left"/>
            </w:pPr>
            <w:r>
              <w:rPr>
                <w:sz w:val="17"/>
              </w:rPr>
              <w:t>107 targeted look-alikes (</w:t>
            </w:r>
            <w:r>
              <w:rPr>
                <w:rFonts w:ascii="Consolas" w:hAnsi="Consolas" w:cs="Consolas" w:eastAsia="Consolas"/>
                <w:color w:val="0F172A"/>
                <w:sz w:val="16"/>
              </w:rPr>
              <w:t>datasets/hard_negatives</w:t>
            </w:r>
            <w:r>
              <w:rPr>
                <w:sz w:val="17"/>
              </w:rPr>
              <w:t>)</w:t>
            </w:r>
          </w:p>
        </w:tc>
        <w:tc>
          <w:tcPr>
            <w:tcW w:type="dxa" w:w="3213"/>
            <w:shd w:val="clear" w:color="auto" w:fill="F8FAFC"/>
            <w:vAlign w:val="center"/>
          </w:tcPr>
          <w:p>
            <w:pPr>
              <w:spacing w:after="0" w:line="252" w:lineRule="auto"/>
              <w:jc w:val="left"/>
            </w:pPr>
            <w:r>
              <w:rPr>
                <w:sz w:val="17"/>
              </w:rPr>
              <w:t>–</w:t>
            </w:r>
          </w:p>
        </w:tc>
      </w:tr>
      <w:tr>
        <w:trPr>
          <w:cantSplit/>
        </w:trPr>
        <w:tc>
          <w:tcPr>
            <w:tcW w:type="dxa" w:w="2249"/>
            <w:shd w:val="clear" w:color="auto" w:fill="FFFFFF"/>
            <w:vAlign w:val="center"/>
          </w:tcPr>
          <w:p>
            <w:pPr>
              <w:spacing w:after="0" w:line="252" w:lineRule="auto"/>
              <w:jc w:val="left"/>
            </w:pPr>
            <w:r>
              <w:rPr>
                <w:sz w:val="17"/>
              </w:rPr>
              <w:t>High-angle images</w:t>
            </w:r>
          </w:p>
        </w:tc>
        <w:tc>
          <w:tcPr>
            <w:tcW w:type="dxa" w:w="4176"/>
            <w:shd w:val="clear" w:color="auto" w:fill="FFFFFF"/>
            <w:vAlign w:val="center"/>
          </w:tcPr>
          <w:p>
            <w:pPr>
              <w:spacing w:after="0" w:line="252" w:lineRule="auto"/>
              <w:jc w:val="left"/>
            </w:pPr>
            <w:r>
              <w:rPr>
                <w:sz w:val="17"/>
              </w:rPr>
              <w:t>30 images, 52 instances, train only</w:t>
            </w:r>
          </w:p>
        </w:tc>
        <w:tc>
          <w:tcPr>
            <w:tcW w:type="dxa" w:w="3213"/>
            <w:shd w:val="clear" w:color="auto" w:fill="FFFFFF"/>
            <w:vAlign w:val="center"/>
          </w:tcPr>
          <w:p>
            <w:pPr>
              <w:spacing w:after="0" w:line="252" w:lineRule="auto"/>
              <w:jc w:val="left"/>
            </w:pPr>
            <w:r>
              <w:rPr>
                <w:sz w:val="17"/>
              </w:rPr>
              <w:t>–</w:t>
            </w:r>
          </w:p>
        </w:tc>
      </w:tr>
      <w:tr>
        <w:trPr>
          <w:cantSplit/>
        </w:trPr>
        <w:tc>
          <w:tcPr>
            <w:tcW w:type="dxa" w:w="2249"/>
            <w:shd w:val="clear" w:color="auto" w:fill="F8FAFC"/>
            <w:vAlign w:val="center"/>
          </w:tcPr>
          <w:p>
            <w:pPr>
              <w:spacing w:after="0" w:line="252" w:lineRule="auto"/>
              <w:jc w:val="left"/>
            </w:pPr>
            <w:r>
              <w:rPr>
                <w:sz w:val="17"/>
              </w:rPr>
              <w:t>User curation (</w:t>
            </w:r>
            <w:r>
              <w:rPr>
                <w:rFonts w:ascii="Consolas" w:hAnsi="Consolas" w:cs="Consolas" w:eastAsia="Consolas"/>
                <w:color w:val="0F172A"/>
                <w:sz w:val="16"/>
              </w:rPr>
              <w:t>datasetchange</w:t>
            </w:r>
            <w:r>
              <w:rPr>
                <w:sz w:val="17"/>
              </w:rPr>
              <w:t>)</w:t>
            </w:r>
          </w:p>
        </w:tc>
        <w:tc>
          <w:tcPr>
            <w:tcW w:type="dxa" w:w="4176"/>
            <w:shd w:val="clear" w:color="auto" w:fill="F8FAFC"/>
            <w:vAlign w:val="center"/>
          </w:tcPr>
          <w:p>
            <w:pPr>
              <w:spacing w:after="0" w:line="252" w:lineRule="auto"/>
              <w:jc w:val="left"/>
            </w:pPr>
            <w:r>
              <w:rPr>
                <w:sz w:val="17"/>
              </w:rPr>
              <w:t>80 images quarantined, 110 re-drawn, 3 excluded</w:t>
            </w:r>
          </w:p>
        </w:tc>
        <w:tc>
          <w:tcPr>
            <w:tcW w:type="dxa" w:w="3213"/>
            <w:shd w:val="clear" w:color="auto" w:fill="F8FAFC"/>
            <w:vAlign w:val="center"/>
          </w:tcPr>
          <w:p>
            <w:pPr>
              <w:spacing w:after="0" w:line="252" w:lineRule="auto"/>
              <w:jc w:val="left"/>
            </w:pPr>
            <w:r>
              <w:rPr>
                <w:rFonts w:ascii="Consolas" w:hAnsi="Consolas" w:cs="Consolas" w:eastAsia="Consolas"/>
                <w:color w:val="0F172A"/>
                <w:sz w:val="16"/>
              </w:rPr>
              <w:t>archive/dataset_backups/9class_labels_pre_user_curation_2026-10-21/</w:t>
            </w:r>
          </w:p>
        </w:tc>
      </w:tr>
    </w:tbl>
    <w:p>
      <w:pPr>
        <w:spacing w:after="40"/>
      </w:pPr>
    </w:p>
    <w:p>
      <w:pPr>
        <w:keepNext/>
        <w:pBdr>
          <w:top w:val="single" w:sz="4" w:space="4" w:color="FEF2F2"/>
          <w:left w:val="single" w:sz="32" w:space="8" w:color="DC2626"/>
          <w:bottom w:val="single" w:sz="4" w:space="4" w:color="FEF2F2"/>
          <w:right w:val="single" w:sz="4" w:space="4" w:color="FEF2F2"/>
        </w:pBdr>
        <w:shd w:val="clear" w:color="auto" w:fill="FEF2F2"/>
        <w:spacing w:after="0" w:before="120"/>
        <w:ind w:left="142" w:right="57"/>
      </w:pPr>
      <w:r>
        <w:rPr>
          <w:b/>
          <w:color w:val="DC2626"/>
          <w:sz w:val="20"/>
        </w:rPr>
        <w:t>Key finding: the review was not done by a human annotator</w:t>
      </w:r>
    </w:p>
    <w:p>
      <w:pPr>
        <w:keepNext w:val="0"/>
        <w:pBdr>
          <w:top w:val="single" w:sz="4" w:space="4" w:color="FEF2F2"/>
          <w:left w:val="single" w:sz="32" w:space="8" w:color="DC2626"/>
          <w:bottom w:val="single" w:sz="4" w:space="4" w:color="FEF2F2"/>
          <w:right w:val="single" w:sz="4" w:space="4" w:color="FEF2F2"/>
        </w:pBdr>
        <w:shd w:val="clear" w:color="auto" w:fill="FEF2F2"/>
        <w:spacing w:after="160" w:before="0"/>
        <w:ind w:left="142" w:right="57"/>
      </w:pPr>
      <w:r>
        <w:rPr>
          <w:sz w:val="20"/>
        </w:rPr>
        <w:t xml:space="preserve">Every proposal (SAM outlines, negative drops, high-angle acceptances and the </w:t>
      </w:r>
      <w:r>
        <w:rPr>
          <w:rFonts w:ascii="Consolas" w:hAnsi="Consolas" w:cs="Consolas" w:eastAsia="Consolas"/>
          <w:color w:val="0F172A"/>
          <w:sz w:val="19"/>
        </w:rPr>
        <w:t>datasetchange</w:t>
      </w:r>
      <w:r>
        <w:rPr>
          <w:sz w:val="20"/>
        </w:rPr>
        <w:t xml:space="preserve"> re-annotations) was checked visually on overlay sheets </w:t>
      </w:r>
      <w:r>
        <w:rPr>
          <w:b/>
          <w:sz w:val="20"/>
        </w:rPr>
        <w:t>by Claude, not by a human annotator</w:t>
      </w:r>
      <w:r>
        <w:rPr>
          <w:sz w:val="20"/>
        </w:rPr>
        <w:t xml:space="preserve">. The before/after sheets are in </w:t>
      </w:r>
      <w:r>
        <w:rPr>
          <w:rFonts w:ascii="Consolas" w:hAnsi="Consolas" w:cs="Consolas" w:eastAsia="Consolas"/>
          <w:color w:val="0F172A"/>
          <w:sz w:val="19"/>
        </w:rPr>
        <w:t>datasets/9class/label_fixes/</w:t>
      </w:r>
      <w:r>
        <w:rPr>
          <w:sz w:val="20"/>
        </w:rPr>
        <w:t xml:space="preserve"> for human spot checks before a release.</w:t>
      </w:r>
    </w:p>
    <w:p>
      <w:pPr>
        <w:pStyle w:val="Heading2"/>
      </w:pPr>
      <w:bookmarkStart w:id="18" w:name="_Toc00018"/>
      <w:r>
        <w:t>4.2 Class Extent Policies: Edge Banders vs Fire Extinguishers</w:t>
      </w:r>
      <w:bookmarkEnd w:id="18"/>
    </w:p>
    <w:p>
      <w:pPr>
        <w:keepNext/>
      </w:pPr>
      <w:r>
        <w:rPr>
          <w:b/>
        </w:rPr>
        <w:t>Edge banding machine (class 7): one polygon per physical machine.</w:t>
      </w:r>
    </w:p>
    <w:p>
      <w:pPr>
        <w:keepNext/>
        <w:spacing w:after="40"/>
      </w:pPr>
      <w:r>
        <w:rPr>
          <w:b/>
          <w:color w:val="334155"/>
          <w:sz w:val="18"/>
        </w:rPr>
        <w:t>Table 15.</w:t>
      </w:r>
      <w:r>
        <w:rPr>
          <w:color w:val="334155"/>
          <w:sz w:val="18"/>
        </w:rPr>
        <w:t xml:space="preserve"> Edge-bander extent policy</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4819"/>
        <w:gridCol w:w="4819"/>
      </w:tblGrid>
      <w:tr>
        <w:trPr>
          <w:tblHeader w:val="true"/>
          <w:cantSplit/>
        </w:trPr>
        <w:tc>
          <w:tcPr>
            <w:tcW w:type="dxa" w:w="4819"/>
            <w:shd w:val="clear" w:color="auto" w:fill="1E293B"/>
            <w:vAlign w:val="center"/>
          </w:tcPr>
          <w:p>
            <w:pPr>
              <w:spacing w:after="0" w:line="252" w:lineRule="auto"/>
              <w:jc w:val="left"/>
            </w:pPr>
            <w:r>
              <w:rPr>
                <w:b/>
                <w:color w:val="FFFFFF"/>
                <w:sz w:val="17"/>
              </w:rPr>
              <w:t>Include</w:t>
            </w:r>
          </w:p>
        </w:tc>
        <w:tc>
          <w:tcPr>
            <w:tcW w:type="dxa" w:w="4819"/>
            <w:shd w:val="clear" w:color="auto" w:fill="1E293B"/>
            <w:vAlign w:val="center"/>
          </w:tcPr>
          <w:p>
            <w:pPr>
              <w:spacing w:after="0" w:line="252" w:lineRule="auto"/>
              <w:jc w:val="left"/>
            </w:pPr>
            <w:r>
              <w:rPr>
                <w:b/>
                <w:color w:val="FFFFFF"/>
                <w:sz w:val="17"/>
              </w:rPr>
              <w:t>Exclude</w:t>
            </w:r>
          </w:p>
        </w:tc>
      </w:tr>
      <w:tr>
        <w:trPr>
          <w:cantSplit/>
        </w:trPr>
        <w:tc>
          <w:tcPr>
            <w:tcW w:type="dxa" w:w="4819"/>
            <w:shd w:val="clear" w:color="auto" w:fill="FFFFFF"/>
            <w:vAlign w:val="center"/>
          </w:tcPr>
          <w:p>
            <w:pPr>
              <w:spacing w:after="0" w:line="252" w:lineRule="auto"/>
              <w:jc w:val="left"/>
            </w:pPr>
            <w:r>
              <w:rPr>
                <w:sz w:val="17"/>
              </w:rPr>
              <w:t>Machine chassis and base cabinet</w:t>
            </w:r>
          </w:p>
        </w:tc>
        <w:tc>
          <w:tcPr>
            <w:tcW w:type="dxa" w:w="4819"/>
            <w:shd w:val="clear" w:color="auto" w:fill="FFFFFF"/>
            <w:vAlign w:val="center"/>
          </w:tcPr>
          <w:p>
            <w:pPr>
              <w:spacing w:after="0" w:line="252" w:lineRule="auto"/>
              <w:jc w:val="left"/>
            </w:pPr>
            <w:r>
              <w:rPr>
                <w:sz w:val="17"/>
              </w:rPr>
              <w:t>Panels being fed through or stacked on the conveyors</w:t>
            </w:r>
          </w:p>
        </w:tc>
      </w:tr>
      <w:tr>
        <w:trPr>
          <w:cantSplit/>
        </w:trPr>
        <w:tc>
          <w:tcPr>
            <w:tcW w:type="dxa" w:w="4819"/>
            <w:shd w:val="clear" w:color="auto" w:fill="F8FAFC"/>
            <w:vAlign w:val="center"/>
          </w:tcPr>
          <w:p>
            <w:pPr>
              <w:spacing w:after="0" w:line="252" w:lineRule="auto"/>
              <w:jc w:val="left"/>
            </w:pPr>
            <w:r>
              <w:rPr>
                <w:sz w:val="17"/>
              </w:rPr>
              <w:t>Top cover / hood (open or closed)</w:t>
            </w:r>
          </w:p>
        </w:tc>
        <w:tc>
          <w:tcPr>
            <w:tcW w:type="dxa" w:w="4819"/>
            <w:shd w:val="clear" w:color="auto" w:fill="F8FAFC"/>
            <w:vAlign w:val="center"/>
          </w:tcPr>
          <w:p>
            <w:pPr>
              <w:spacing w:after="0" w:line="252" w:lineRule="auto"/>
              <w:jc w:val="left"/>
            </w:pPr>
            <w:r>
              <w:rPr>
                <w:sz w:val="17"/>
              </w:rPr>
              <w:t>Floor, walls, ceiling, the surrounding room</w:t>
            </w:r>
          </w:p>
        </w:tc>
      </w:tr>
      <w:tr>
        <w:trPr>
          <w:cantSplit/>
        </w:trPr>
        <w:tc>
          <w:tcPr>
            <w:tcW w:type="dxa" w:w="4819"/>
            <w:shd w:val="clear" w:color="auto" w:fill="FFFFFF"/>
            <w:vAlign w:val="center"/>
          </w:tcPr>
          <w:p>
            <w:pPr>
              <w:spacing w:after="0" w:line="252" w:lineRule="auto"/>
              <w:jc w:val="left"/>
            </w:pPr>
            <w:r>
              <w:rPr>
                <w:sz w:val="17"/>
              </w:rPr>
              <w:t>Gluing, end-cutting, trimming, scraping and buffing units</w:t>
            </w:r>
          </w:p>
        </w:tc>
        <w:tc>
          <w:tcPr>
            <w:tcW w:type="dxa" w:w="4819"/>
            <w:shd w:val="clear" w:color="auto" w:fill="FFFFFF"/>
            <w:vAlign w:val="center"/>
          </w:tcPr>
          <w:p>
            <w:pPr>
              <w:spacing w:after="0" w:line="252" w:lineRule="auto"/>
              <w:jc w:val="left"/>
            </w:pPr>
            <w:r>
              <w:rPr>
                <w:sz w:val="17"/>
              </w:rPr>
              <w:t>Text banners, logos, spec tables, feature strips</w:t>
            </w:r>
          </w:p>
        </w:tc>
      </w:tr>
      <w:tr>
        <w:trPr>
          <w:cantSplit/>
        </w:trPr>
        <w:tc>
          <w:tcPr>
            <w:tcW w:type="dxa" w:w="4819"/>
            <w:shd w:val="clear" w:color="auto" w:fill="F8FAFC"/>
            <w:vAlign w:val="center"/>
          </w:tcPr>
          <w:p>
            <w:pPr>
              <w:spacing w:after="0" w:line="252" w:lineRule="auto"/>
              <w:jc w:val="left"/>
            </w:pPr>
            <w:r>
              <w:rPr>
                <w:sz w:val="17"/>
              </w:rPr>
              <w:t>Infeed and outfeed roller conveyors / support tables attached to the machine</w:t>
            </w:r>
          </w:p>
        </w:tc>
        <w:tc>
          <w:tcPr>
            <w:tcW w:type="dxa" w:w="4819"/>
            <w:shd w:val="clear" w:color="auto" w:fill="F8FAFC"/>
            <w:vAlign w:val="center"/>
          </w:tcPr>
          <w:p>
            <w:pPr>
              <w:spacing w:after="0" w:line="252" w:lineRule="auto"/>
              <w:jc w:val="left"/>
            </w:pPr>
            <w:r>
              <w:rPr>
                <w:sz w:val="17"/>
              </w:rPr>
              <w:t>Inset or zoom-circle photos, collage tiles</w:t>
            </w:r>
          </w:p>
        </w:tc>
      </w:tr>
      <w:tr>
        <w:trPr>
          <w:cantSplit/>
        </w:trPr>
        <w:tc>
          <w:tcPr>
            <w:tcW w:type="dxa" w:w="4819"/>
            <w:shd w:val="clear" w:color="auto" w:fill="FFFFFF"/>
            <w:vAlign w:val="center"/>
          </w:tcPr>
          <w:p>
            <w:pPr>
              <w:spacing w:after="0" w:line="252" w:lineRule="auto"/>
              <w:jc w:val="left"/>
            </w:pPr>
            <w:r>
              <w:rPr>
                <w:sz w:val="17"/>
              </w:rPr>
              <w:t>Edge-tape coil holder (disc) and control-panel arm</w:t>
            </w:r>
          </w:p>
        </w:tc>
        <w:tc>
          <w:tcPr>
            <w:tcW w:type="dxa" w:w="4819"/>
            <w:shd w:val="clear" w:color="auto" w:fill="FFFFFF"/>
            <w:vAlign w:val="center"/>
          </w:tcPr>
          <w:p>
            <w:pPr>
              <w:spacing w:after="0" w:line="252" w:lineRule="auto"/>
              <w:jc w:val="left"/>
            </w:pPr>
            <w:r>
              <w:rPr>
                <w:sz w:val="17"/>
              </w:rPr>
              <w:t>People; dust hoses that leave the machine</w:t>
            </w:r>
          </w:p>
        </w:tc>
      </w:tr>
    </w:tbl>
    <w:p>
      <w:pPr>
        <w:spacing w:after="40"/>
      </w:pPr>
    </w:p>
    <w:p>
      <w:pPr>
        <w:pStyle w:val="ListBullet"/>
        <w:spacing w:after="40"/>
      </w:pPr>
      <w:r>
        <w:rPr/>
        <w:t>Two machines in one image are two instances, never one polygon around both.</w:t>
      </w:r>
    </w:p>
    <w:p>
      <w:pPr>
        <w:pStyle w:val="ListBullet"/>
        <w:spacing w:after="40"/>
      </w:pPr>
      <w:r>
        <w:rPr/>
        <w:t>Label a partly visible machine only if at least 40% is visible, and trace only the visible pixels.</w:t>
      </w:r>
    </w:p>
    <w:p>
      <w:pPr>
        <w:pStyle w:val="ListBullet"/>
        <w:spacing w:after="40"/>
      </w:pPr>
      <w:r>
        <w:rPr/>
        <w:t>A polygon covering more than 80% of the image is allowed only when the machine really fills the frame. If walls, floor or a white background are inside the polygon, the polygon is wrong.</w:t>
      </w:r>
    </w:p>
    <w:p>
      <w:pPr>
        <w:keepNext/>
      </w:pPr>
      <w:r>
        <w:rPr>
          <w:b/>
        </w:rPr>
        <w:t>Fire extinguisher (class 8): one polygon per physical cylinder.</w:t>
      </w:r>
    </w:p>
    <w:p>
      <w:pPr>
        <w:pStyle w:val="ListBullet"/>
        <w:spacing w:after="40"/>
      </w:pPr>
      <w:r>
        <w:rPr/>
        <w:t>Each instance includes the cylinder's own hose, nozzle, handle and wall-bracket strap.</w:t>
      </w:r>
    </w:p>
    <w:p>
      <w:pPr>
        <w:pStyle w:val="ListBullet"/>
        <w:spacing w:after="40"/>
      </w:pPr>
      <w:r>
        <w:rPr/>
        <w:t>Touching or overlapping extinguishers are separate instances; a row is never merged into one blob.</w:t>
      </w:r>
    </w:p>
    <w:p>
      <w:pPr>
        <w:pStyle w:val="ListBullet"/>
        <w:spacing w:after="40"/>
      </w:pPr>
      <w:r>
        <w:rPr/>
        <w:t>Label every extinguisher in the image, including background and partly hidden ones (at least 40% visible).</w:t>
      </w:r>
    </w:p>
    <w:p>
      <w:pPr>
        <w:pStyle w:val="ListBullet"/>
        <w:spacing w:after="40"/>
      </w:pPr>
      <w:r>
        <w:rPr/>
        <w:t>Gas cylinders, plastic drums, water jugs, red bins, hose reels and alarm call points are not extinguishers. They are hard negatives.</w:t>
      </w:r>
    </w:p>
    <w:p>
      <w:r>
        <w:rPr>
          <w:b/>
        </w:rPr>
        <w:t>Saws, jointers and planers:</w:t>
      </w:r>
      <w:r>
        <w:rPr/>
        <w:t xml:space="preserve"> the extent is the bed, fences and frame, including attached extension tables and guards, and excludes loose stock, people and the room. This is the rule used for the </w:t>
      </w:r>
      <w:r>
        <w:rPr>
          <w:rFonts w:ascii="Consolas" w:hAnsi="Consolas" w:cs="Consolas" w:eastAsia="Consolas"/>
          <w:color w:val="0F172A"/>
          <w:sz w:val="19"/>
        </w:rPr>
        <w:t>datasetchange</w:t>
      </w:r>
      <w:r>
        <w:rPr/>
        <w:t xml:space="preserve"> re-annotations.</w:t>
      </w:r>
    </w:p>
    <w:p>
      <w:pPr>
        <w:pStyle w:val="Heading2"/>
      </w:pPr>
      <w:bookmarkStart w:id="19" w:name="_Toc00019"/>
      <w:r>
        <w:t>4.3 Deactivating Morphological Merge &amp; Migrating to Instance Clustering</w:t>
      </w:r>
      <w:bookmarkEnd w:id="19"/>
    </w:p>
    <w:p>
      <w:r>
        <w:rPr/>
        <w:t>The original build applied a morphological closing step that joined polygon fragments separated by gaps of 0.5–1.2% of the image diagonal. It caused two failures:</w:t>
      </w:r>
    </w:p>
    <w:p>
      <w:pPr>
        <w:pStyle w:val="ListBullet"/>
        <w:spacing w:after="40"/>
      </w:pPr>
      <w:r>
        <w:rPr>
          <w:b/>
        </w:rPr>
        <w:t>Touching extinguishers fused.</w:t>
      </w:r>
      <w:r>
        <w:rPr/>
        <w:t xml:space="preserve"> In one image, 348 source fragments became a single blob covering three cylinders.</w:t>
      </w:r>
    </w:p>
    <w:p>
      <w:pPr>
        <w:pStyle w:val="ListBullet"/>
        <w:spacing w:after="40"/>
      </w:pPr>
      <w:r>
        <w:rPr>
          <w:b/>
        </w:rPr>
        <w:t>Edge-bander fragments ballooned into slabs</w:t>
      </w:r>
      <w:r>
        <w:rPr/>
        <w:t xml:space="preserve"> covering most of the image, which taught the model that an edge bander is the whole photo. Recall was 0 of 15 for edge banders under 25% of the image, and 0 of 18 when two or more shared an image.</w:t>
      </w:r>
    </w:p>
    <w:p>
      <w:r>
        <w:rPr>
          <w:rFonts w:ascii="Consolas" w:hAnsi="Consolas" w:cs="Consolas" w:eastAsia="Consolas"/>
          <w:color w:val="0F172A"/>
          <w:sz w:val="19"/>
        </w:rPr>
        <w:t>scripts/tools/label_instances.py</w:t>
      </w:r>
      <w:r>
        <w:rPr/>
        <w:t xml:space="preserve"> replaces it. It consolidates speckle-sized fragments, absorbs small touching parts (hoses, handles) into their cylinder, and keeps similar-sized neighbours separate.</w:t>
      </w:r>
    </w:p>
    <w:p>
      <w:pPr>
        <w:keepNext/>
        <w:spacing w:after="40"/>
      </w:pPr>
      <w:r>
        <w:rPr>
          <w:b/>
          <w:color w:val="334155"/>
          <w:sz w:val="18"/>
        </w:rPr>
        <w:t>Table 16.</w:t>
      </w:r>
      <w:r>
        <w:rPr>
          <w:color w:val="334155"/>
          <w:sz w:val="18"/>
        </w:rPr>
        <w:t xml:space="preserve"> Effect of the instance rebuild and curation (train counts exclude the high-angle images)</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3855"/>
        <w:gridCol w:w="1927"/>
        <w:gridCol w:w="1927"/>
        <w:gridCol w:w="1927"/>
      </w:tblGrid>
      <w:tr>
        <w:trPr>
          <w:tblHeader w:val="true"/>
          <w:cantSplit/>
        </w:trPr>
        <w:tc>
          <w:tcPr>
            <w:tcW w:type="dxa" w:w="3855"/>
            <w:shd w:val="clear" w:color="auto" w:fill="1E293B"/>
            <w:vAlign w:val="center"/>
          </w:tcPr>
          <w:p>
            <w:pPr>
              <w:spacing w:after="0" w:line="252" w:lineRule="auto"/>
              <w:jc w:val="left"/>
            </w:pPr>
            <w:r>
              <w:rPr>
                <w:b/>
                <w:color w:val="FFFFFF"/>
                <w:sz w:val="17"/>
              </w:rPr>
              <w:t>Measure</w:t>
            </w:r>
          </w:p>
        </w:tc>
        <w:tc>
          <w:tcPr>
            <w:tcW w:type="dxa" w:w="1928"/>
            <w:shd w:val="clear" w:color="auto" w:fill="1E293B"/>
            <w:vAlign w:val="center"/>
          </w:tcPr>
          <w:p>
            <w:pPr>
              <w:spacing w:after="0" w:line="252" w:lineRule="auto"/>
              <w:jc w:val="right"/>
            </w:pPr>
            <w:r>
              <w:rPr>
                <w:b/>
                <w:color w:val="FFFFFF"/>
                <w:sz w:val="17"/>
              </w:rPr>
              <w:t>Before (original build)</w:t>
            </w:r>
          </w:p>
        </w:tc>
        <w:tc>
          <w:tcPr>
            <w:tcW w:type="dxa" w:w="1928"/>
            <w:shd w:val="clear" w:color="auto" w:fill="1E293B"/>
            <w:vAlign w:val="center"/>
          </w:tcPr>
          <w:p>
            <w:pPr>
              <w:spacing w:after="0" w:line="252" w:lineRule="auto"/>
              <w:jc w:val="right"/>
            </w:pPr>
            <w:r>
              <w:rPr>
                <w:b/>
                <w:color w:val="FFFFFF"/>
                <w:sz w:val="17"/>
              </w:rPr>
              <w:t>After overhaul</w:t>
            </w:r>
          </w:p>
        </w:tc>
        <w:tc>
          <w:tcPr>
            <w:tcW w:type="dxa" w:w="1928"/>
            <w:shd w:val="clear" w:color="auto" w:fill="1E293B"/>
            <w:vAlign w:val="center"/>
          </w:tcPr>
          <w:p>
            <w:pPr>
              <w:spacing w:after="0" w:line="252" w:lineRule="auto"/>
              <w:jc w:val="right"/>
            </w:pPr>
            <w:r>
              <w:rPr>
                <w:b/>
                <w:color w:val="FFFFFF"/>
                <w:sz w:val="17"/>
              </w:rPr>
              <w:t>After user curation</w:t>
            </w:r>
          </w:p>
        </w:tc>
      </w:tr>
      <w:tr>
        <w:trPr>
          <w:cantSplit/>
        </w:trPr>
        <w:tc>
          <w:tcPr>
            <w:tcW w:type="dxa" w:w="3855"/>
            <w:shd w:val="clear" w:color="auto" w:fill="FFFFFF"/>
            <w:vAlign w:val="center"/>
          </w:tcPr>
          <w:p>
            <w:pPr>
              <w:spacing w:after="0" w:line="252" w:lineRule="auto"/>
              <w:jc w:val="left"/>
            </w:pPr>
            <w:r>
              <w:rPr>
                <w:sz w:val="17"/>
              </w:rPr>
              <w:t>Train edge-bander boxes over 80% of the image</w:t>
            </w:r>
          </w:p>
        </w:tc>
        <w:tc>
          <w:tcPr>
            <w:tcW w:type="dxa" w:w="1928"/>
            <w:shd w:val="clear" w:color="auto" w:fill="FFFFFF"/>
            <w:vAlign w:val="center"/>
          </w:tcPr>
          <w:p>
            <w:pPr>
              <w:spacing w:after="0" w:line="252" w:lineRule="auto"/>
              <w:jc w:val="right"/>
            </w:pPr>
            <w:r>
              <w:rPr>
                <w:sz w:val="17"/>
              </w:rPr>
              <w:t>48%</w:t>
            </w:r>
          </w:p>
        </w:tc>
        <w:tc>
          <w:tcPr>
            <w:tcW w:type="dxa" w:w="1928"/>
            <w:shd w:val="clear" w:color="auto" w:fill="FFFFFF"/>
            <w:vAlign w:val="center"/>
          </w:tcPr>
          <w:p>
            <w:pPr>
              <w:spacing w:after="0" w:line="252" w:lineRule="auto"/>
              <w:jc w:val="right"/>
            </w:pPr>
            <w:r>
              <w:rPr>
                <w:sz w:val="17"/>
              </w:rPr>
              <w:t>20%</w:t>
            </w:r>
          </w:p>
        </w:tc>
        <w:tc>
          <w:tcPr>
            <w:tcW w:type="dxa" w:w="1928"/>
            <w:shd w:val="clear" w:color="auto" w:fill="FFFFFF"/>
            <w:vAlign w:val="center"/>
          </w:tcPr>
          <w:p>
            <w:pPr>
              <w:spacing w:after="0" w:line="252" w:lineRule="auto"/>
              <w:jc w:val="right"/>
            </w:pPr>
            <w:r>
              <w:rPr>
                <w:sz w:val="17"/>
              </w:rPr>
              <w:t>–</w:t>
            </w:r>
          </w:p>
        </w:tc>
      </w:tr>
      <w:tr>
        <w:trPr>
          <w:cantSplit/>
        </w:trPr>
        <w:tc>
          <w:tcPr>
            <w:tcW w:type="dxa" w:w="3855"/>
            <w:shd w:val="clear" w:color="auto" w:fill="F8FAFC"/>
            <w:vAlign w:val="center"/>
          </w:tcPr>
          <w:p>
            <w:pPr>
              <w:spacing w:after="0" w:line="252" w:lineRule="auto"/>
              <w:jc w:val="left"/>
            </w:pPr>
            <w:r>
              <w:rPr>
                <w:sz w:val="17"/>
              </w:rPr>
              <w:t>Val edge-bander boxes over 80% of the image</w:t>
            </w:r>
          </w:p>
        </w:tc>
        <w:tc>
          <w:tcPr>
            <w:tcW w:type="dxa" w:w="1928"/>
            <w:shd w:val="clear" w:color="auto" w:fill="F8FAFC"/>
            <w:vAlign w:val="center"/>
          </w:tcPr>
          <w:p>
            <w:pPr>
              <w:spacing w:after="0" w:line="252" w:lineRule="auto"/>
              <w:jc w:val="right"/>
            </w:pPr>
            <w:r>
              <w:rPr>
                <w:sz w:val="17"/>
              </w:rPr>
              <w:t>59%</w:t>
            </w:r>
          </w:p>
        </w:tc>
        <w:tc>
          <w:tcPr>
            <w:tcW w:type="dxa" w:w="1928"/>
            <w:shd w:val="clear" w:color="auto" w:fill="F8FAFC"/>
            <w:vAlign w:val="center"/>
          </w:tcPr>
          <w:p>
            <w:pPr>
              <w:spacing w:after="0" w:line="252" w:lineRule="auto"/>
              <w:jc w:val="right"/>
            </w:pPr>
            <w:r>
              <w:rPr>
                <w:sz w:val="17"/>
              </w:rPr>
              <w:t>18%</w:t>
            </w:r>
          </w:p>
        </w:tc>
        <w:tc>
          <w:tcPr>
            <w:tcW w:type="dxa" w:w="1928"/>
            <w:shd w:val="clear" w:color="auto" w:fill="F8FAFC"/>
            <w:vAlign w:val="center"/>
          </w:tcPr>
          <w:p>
            <w:pPr>
              <w:spacing w:after="0" w:line="252" w:lineRule="auto"/>
              <w:jc w:val="right"/>
            </w:pPr>
            <w:r>
              <w:rPr>
                <w:sz w:val="17"/>
              </w:rPr>
              <w:t>–</w:t>
            </w:r>
          </w:p>
        </w:tc>
      </w:tr>
      <w:tr>
        <w:trPr>
          <w:cantSplit/>
        </w:trPr>
        <w:tc>
          <w:tcPr>
            <w:tcW w:type="dxa" w:w="3855"/>
            <w:shd w:val="clear" w:color="auto" w:fill="FFFFFF"/>
            <w:vAlign w:val="center"/>
          </w:tcPr>
          <w:p>
            <w:pPr>
              <w:spacing w:after="0" w:line="252" w:lineRule="auto"/>
              <w:jc w:val="left"/>
            </w:pPr>
            <w:r>
              <w:rPr>
                <w:sz w:val="17"/>
              </w:rPr>
              <w:t>Fire-extinguisher instances (train / val / test)</w:t>
            </w:r>
          </w:p>
        </w:tc>
        <w:tc>
          <w:tcPr>
            <w:tcW w:type="dxa" w:w="1928"/>
            <w:shd w:val="clear" w:color="auto" w:fill="FFFFFF"/>
            <w:vAlign w:val="center"/>
          </w:tcPr>
          <w:p>
            <w:pPr>
              <w:spacing w:after="0" w:line="252" w:lineRule="auto"/>
              <w:jc w:val="right"/>
            </w:pPr>
            <w:r>
              <w:rPr>
                <w:sz w:val="17"/>
              </w:rPr>
              <w:t>435 / 105 / 96</w:t>
            </w:r>
          </w:p>
        </w:tc>
        <w:tc>
          <w:tcPr>
            <w:tcW w:type="dxa" w:w="1928"/>
            <w:shd w:val="clear" w:color="auto" w:fill="FFFFFF"/>
            <w:vAlign w:val="center"/>
          </w:tcPr>
          <w:p>
            <w:pPr>
              <w:spacing w:after="0" w:line="252" w:lineRule="auto"/>
              <w:jc w:val="right"/>
            </w:pPr>
            <w:r>
              <w:rPr>
                <w:sz w:val="17"/>
              </w:rPr>
              <w:t>606 / 129 / 147</w:t>
            </w:r>
          </w:p>
        </w:tc>
        <w:tc>
          <w:tcPr>
            <w:tcW w:type="dxa" w:w="1928"/>
            <w:shd w:val="clear" w:color="auto" w:fill="FFFFFF"/>
            <w:vAlign w:val="center"/>
          </w:tcPr>
          <w:p>
            <w:pPr>
              <w:spacing w:after="0" w:line="252" w:lineRule="auto"/>
              <w:jc w:val="right"/>
            </w:pPr>
            <w:r>
              <w:rPr>
                <w:sz w:val="17"/>
              </w:rPr>
              <w:t>586 / 109 / 140</w:t>
            </w:r>
          </w:p>
        </w:tc>
      </w:tr>
      <w:tr>
        <w:trPr>
          <w:cantSplit/>
        </w:trPr>
        <w:tc>
          <w:tcPr>
            <w:tcW w:type="dxa" w:w="3855"/>
            <w:shd w:val="clear" w:color="auto" w:fill="F8FAFC"/>
            <w:vAlign w:val="center"/>
          </w:tcPr>
          <w:p>
            <w:pPr>
              <w:spacing w:after="0" w:line="252" w:lineRule="auto"/>
              <w:jc w:val="left"/>
            </w:pPr>
            <w:r>
              <w:rPr>
                <w:sz w:val="17"/>
              </w:rPr>
              <w:t>Edge-bander instances (train / val / test)</w:t>
            </w:r>
          </w:p>
        </w:tc>
        <w:tc>
          <w:tcPr>
            <w:tcW w:type="dxa" w:w="1928"/>
            <w:shd w:val="clear" w:color="auto" w:fill="F8FAFC"/>
            <w:vAlign w:val="center"/>
          </w:tcPr>
          <w:p>
            <w:pPr>
              <w:spacing w:after="0" w:line="252" w:lineRule="auto"/>
              <w:jc w:val="right"/>
            </w:pPr>
            <w:r>
              <w:rPr>
                <w:sz w:val="17"/>
              </w:rPr>
              <w:t>–</w:t>
            </w:r>
          </w:p>
        </w:tc>
        <w:tc>
          <w:tcPr>
            <w:tcW w:type="dxa" w:w="1928"/>
            <w:shd w:val="clear" w:color="auto" w:fill="F8FAFC"/>
            <w:vAlign w:val="center"/>
          </w:tcPr>
          <w:p>
            <w:pPr>
              <w:spacing w:after="0" w:line="252" w:lineRule="auto"/>
              <w:jc w:val="right"/>
            </w:pPr>
            <w:r>
              <w:rPr>
                <w:sz w:val="17"/>
              </w:rPr>
              <w:t>229 / 33 / 55</w:t>
            </w:r>
          </w:p>
        </w:tc>
        <w:tc>
          <w:tcPr>
            <w:tcW w:type="dxa" w:w="1928"/>
            <w:shd w:val="clear" w:color="auto" w:fill="F8FAFC"/>
            <w:vAlign w:val="center"/>
          </w:tcPr>
          <w:p>
            <w:pPr>
              <w:spacing w:after="0" w:line="252" w:lineRule="auto"/>
              <w:jc w:val="right"/>
            </w:pPr>
            <w:r>
              <w:rPr>
                <w:sz w:val="17"/>
              </w:rPr>
              <w:t>134 / 22 / 25</w:t>
            </w:r>
          </w:p>
        </w:tc>
      </w:tr>
      <w:tr>
        <w:trPr>
          <w:cantSplit/>
        </w:trPr>
        <w:tc>
          <w:tcPr>
            <w:tcW w:type="dxa" w:w="3855"/>
            <w:shd w:val="clear" w:color="auto" w:fill="FFFFFF"/>
            <w:vAlign w:val="center"/>
          </w:tcPr>
          <w:p>
            <w:pPr>
              <w:spacing w:after="0" w:line="252" w:lineRule="auto"/>
              <w:jc w:val="left"/>
            </w:pPr>
            <w:r>
              <w:rPr>
                <w:sz w:val="17"/>
              </w:rPr>
              <w:t>Images quarantined for re-annotation</w:t>
            </w:r>
          </w:p>
        </w:tc>
        <w:tc>
          <w:tcPr>
            <w:tcW w:type="dxa" w:w="1928"/>
            <w:shd w:val="clear" w:color="auto" w:fill="FFFFFF"/>
            <w:vAlign w:val="center"/>
          </w:tcPr>
          <w:p>
            <w:pPr>
              <w:spacing w:after="0" w:line="252" w:lineRule="auto"/>
              <w:jc w:val="right"/>
            </w:pPr>
            <w:r>
              <w:rPr>
                <w:sz w:val="17"/>
              </w:rPr>
              <w:t>0</w:t>
            </w:r>
          </w:p>
        </w:tc>
        <w:tc>
          <w:tcPr>
            <w:tcW w:type="dxa" w:w="1928"/>
            <w:shd w:val="clear" w:color="auto" w:fill="FFFFFF"/>
            <w:vAlign w:val="center"/>
          </w:tcPr>
          <w:p>
            <w:pPr>
              <w:spacing w:after="0" w:line="252" w:lineRule="auto"/>
              <w:jc w:val="right"/>
            </w:pPr>
            <w:r>
              <w:rPr>
                <w:sz w:val="17"/>
              </w:rPr>
              <w:t>64 (38 / 16 / 10)</w:t>
            </w:r>
          </w:p>
        </w:tc>
        <w:tc>
          <w:tcPr>
            <w:tcW w:type="dxa" w:w="1928"/>
            <w:shd w:val="clear" w:color="auto" w:fill="FFFFFF"/>
            <w:vAlign w:val="center"/>
          </w:tcPr>
          <w:p>
            <w:pPr>
              <w:spacing w:after="0" w:line="252" w:lineRule="auto"/>
              <w:jc w:val="right"/>
            </w:pPr>
            <w:r>
              <w:rPr>
                <w:sz w:val="17"/>
              </w:rPr>
              <w:t>64 + 80 user + 3 excluded</w:t>
            </w:r>
          </w:p>
        </w:tc>
      </w:tr>
    </w:tbl>
    <w:p>
      <w:pPr>
        <w:spacing w:after="40"/>
      </w:pPr>
    </w:p>
    <w:p>
      <w:pPr>
        <w:pStyle w:val="Heading2"/>
      </w:pPr>
      <w:bookmarkStart w:id="20" w:name="_Toc00020"/>
      <w:r>
        <w:t>4.4 Zero-Shot Segmentation: SAM 2.1 Base vs SAM 2.1 Large Benchmarks</w:t>
      </w:r>
      <w:bookmarkEnd w:id="20"/>
    </w:p>
    <w:p>
      <w:r>
        <w:rPr>
          <w:rFonts w:ascii="Consolas" w:hAnsi="Consolas" w:cs="Consolas" w:eastAsia="Consolas"/>
          <w:color w:val="0F172A"/>
          <w:sz w:val="19"/>
        </w:rPr>
        <w:t>scripts/tools/compare_sam_models.py</w:t>
      </w:r>
      <w:r>
        <w:rPr/>
        <w:t xml:space="preserve"> prompted both models with the ground-truth boxes of 222 validation instances and compared each mask with the label. Large is Meta's official </w:t>
      </w:r>
      <w:r>
        <w:rPr>
          <w:rFonts w:ascii="Consolas" w:hAnsi="Consolas" w:cs="Consolas" w:eastAsia="Consolas"/>
          <w:color w:val="0F172A"/>
          <w:sz w:val="19"/>
        </w:rPr>
        <w:t>sam2.1_hiera_large.pt</w:t>
      </w:r>
      <w:r>
        <w:rPr/>
        <w:t xml:space="preserve"> (856.5 MB, SHA-256 </w:t>
      </w:r>
      <w:r>
        <w:rPr>
          <w:rFonts w:ascii="Consolas" w:hAnsi="Consolas" w:cs="Consolas" w:eastAsia="Consolas"/>
          <w:color w:val="0F172A"/>
          <w:sz w:val="19"/>
        </w:rPr>
        <w:t>2647878D…DD318</w:t>
      </w:r>
      <w:r>
        <w:rPr/>
        <w:t>).</w:t>
      </w:r>
    </w:p>
    <w:p>
      <w:pPr>
        <w:keepNext/>
        <w:spacing w:after="40"/>
      </w:pPr>
      <w:r>
        <w:rPr>
          <w:b/>
          <w:color w:val="334155"/>
          <w:sz w:val="18"/>
        </w:rPr>
        <w:t>Table 17.</w:t>
      </w:r>
      <w:r>
        <w:rPr>
          <w:color w:val="334155"/>
          <w:sz w:val="18"/>
        </w:rPr>
        <w:t xml:space="preserve"> SAM 2.1 Base vs Large on 222 box-prompted validation instances</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3534"/>
        <w:gridCol w:w="1927"/>
        <w:gridCol w:w="1927"/>
        <w:gridCol w:w="2249"/>
      </w:tblGrid>
      <w:tr>
        <w:trPr>
          <w:tblHeader w:val="true"/>
          <w:cantSplit/>
        </w:trPr>
        <w:tc>
          <w:tcPr>
            <w:tcW w:type="dxa" w:w="3534"/>
            <w:shd w:val="clear" w:color="auto" w:fill="1E293B"/>
            <w:vAlign w:val="center"/>
          </w:tcPr>
          <w:p>
            <w:pPr>
              <w:spacing w:after="0" w:line="252" w:lineRule="auto"/>
              <w:jc w:val="left"/>
            </w:pPr>
            <w:r>
              <w:rPr>
                <w:b/>
                <w:color w:val="FFFFFF"/>
                <w:sz w:val="17"/>
              </w:rPr>
              <w:t>Measure</w:t>
            </w:r>
          </w:p>
        </w:tc>
        <w:tc>
          <w:tcPr>
            <w:tcW w:type="dxa" w:w="1928"/>
            <w:shd w:val="clear" w:color="auto" w:fill="1E293B"/>
            <w:vAlign w:val="center"/>
          </w:tcPr>
          <w:p>
            <w:pPr>
              <w:spacing w:after="0" w:line="252" w:lineRule="auto"/>
              <w:jc w:val="right"/>
            </w:pPr>
            <w:r>
              <w:rPr>
                <w:b/>
                <w:color w:val="FFFFFF"/>
                <w:sz w:val="17"/>
              </w:rPr>
              <w:t>SAM 2.1 Base</w:t>
            </w:r>
          </w:p>
        </w:tc>
        <w:tc>
          <w:tcPr>
            <w:tcW w:type="dxa" w:w="1928"/>
            <w:shd w:val="clear" w:color="auto" w:fill="1E293B"/>
            <w:vAlign w:val="center"/>
          </w:tcPr>
          <w:p>
            <w:pPr>
              <w:spacing w:after="0" w:line="252" w:lineRule="auto"/>
              <w:jc w:val="right"/>
            </w:pPr>
            <w:r>
              <w:rPr>
                <w:b/>
                <w:color w:val="FFFFFF"/>
                <w:sz w:val="17"/>
              </w:rPr>
              <w:t>SAM 2.1 Large</w:t>
            </w:r>
          </w:p>
        </w:tc>
        <w:tc>
          <w:tcPr>
            <w:tcW w:type="dxa" w:w="2249"/>
            <w:shd w:val="clear" w:color="auto" w:fill="1E293B"/>
            <w:vAlign w:val="center"/>
          </w:tcPr>
          <w:p>
            <w:pPr>
              <w:spacing w:after="0" w:line="252" w:lineRule="auto"/>
              <w:jc w:val="right"/>
            </w:pPr>
            <w:r>
              <w:rPr>
                <w:b/>
                <w:color w:val="FFFFFF"/>
                <w:sz w:val="17"/>
              </w:rPr>
              <w:t>Difference</w:t>
            </w:r>
          </w:p>
        </w:tc>
      </w:tr>
      <w:tr>
        <w:trPr>
          <w:cantSplit/>
        </w:trPr>
        <w:tc>
          <w:tcPr>
            <w:tcW w:type="dxa" w:w="3534"/>
            <w:shd w:val="clear" w:color="auto" w:fill="FFFFFF"/>
            <w:vAlign w:val="center"/>
          </w:tcPr>
          <w:p>
            <w:pPr>
              <w:spacing w:after="0" w:line="252" w:lineRule="auto"/>
              <w:jc w:val="left"/>
            </w:pPr>
            <w:r>
              <w:rPr>
                <w:sz w:val="17"/>
              </w:rPr>
              <w:t>Mean mask IoU vs labels</w:t>
            </w:r>
          </w:p>
        </w:tc>
        <w:tc>
          <w:tcPr>
            <w:tcW w:type="dxa" w:w="1928"/>
            <w:shd w:val="clear" w:color="auto" w:fill="FFFFFF"/>
            <w:vAlign w:val="center"/>
          </w:tcPr>
          <w:p>
            <w:pPr>
              <w:spacing w:after="0" w:line="252" w:lineRule="auto"/>
              <w:jc w:val="right"/>
            </w:pPr>
            <w:r>
              <w:rPr>
                <w:sz w:val="17"/>
              </w:rPr>
              <w:t>0.880</w:t>
            </w:r>
          </w:p>
        </w:tc>
        <w:tc>
          <w:tcPr>
            <w:tcW w:type="dxa" w:w="1928"/>
            <w:shd w:val="clear" w:color="auto" w:fill="FFFFFF"/>
            <w:vAlign w:val="center"/>
          </w:tcPr>
          <w:p>
            <w:pPr>
              <w:spacing w:after="0" w:line="252" w:lineRule="auto"/>
              <w:jc w:val="right"/>
            </w:pPr>
            <w:r>
              <w:rPr>
                <w:sz w:val="17"/>
              </w:rPr>
              <w:t>0.886</w:t>
            </w:r>
          </w:p>
        </w:tc>
        <w:tc>
          <w:tcPr>
            <w:tcW w:type="dxa" w:w="2249"/>
            <w:shd w:val="clear" w:color="auto" w:fill="FFFFFF"/>
            <w:vAlign w:val="center"/>
          </w:tcPr>
          <w:p>
            <w:pPr>
              <w:spacing w:after="0" w:line="252" w:lineRule="auto"/>
              <w:jc w:val="right"/>
            </w:pPr>
            <w:r>
              <w:rPr>
                <w:sz w:val="17"/>
              </w:rPr>
              <w:t>+0.006</w:t>
            </w:r>
          </w:p>
        </w:tc>
      </w:tr>
      <w:tr>
        <w:trPr>
          <w:cantSplit/>
        </w:trPr>
        <w:tc>
          <w:tcPr>
            <w:tcW w:type="dxa" w:w="3534"/>
            <w:shd w:val="clear" w:color="auto" w:fill="F8FAFC"/>
            <w:vAlign w:val="center"/>
          </w:tcPr>
          <w:p>
            <w:pPr>
              <w:spacing w:after="0" w:line="252" w:lineRule="auto"/>
              <w:jc w:val="left"/>
            </w:pPr>
            <w:r>
              <w:rPr>
                <w:sz w:val="17"/>
              </w:rPr>
              <w:t>Boundary F1</w:t>
            </w:r>
          </w:p>
        </w:tc>
        <w:tc>
          <w:tcPr>
            <w:tcW w:type="dxa" w:w="1928"/>
            <w:shd w:val="clear" w:color="auto" w:fill="F8FAFC"/>
            <w:vAlign w:val="center"/>
          </w:tcPr>
          <w:p>
            <w:pPr>
              <w:spacing w:after="0" w:line="252" w:lineRule="auto"/>
              <w:jc w:val="right"/>
            </w:pPr>
            <w:r>
              <w:rPr>
                <w:sz w:val="17"/>
              </w:rPr>
              <w:t>0.794</w:t>
            </w:r>
          </w:p>
        </w:tc>
        <w:tc>
          <w:tcPr>
            <w:tcW w:type="dxa" w:w="1928"/>
            <w:shd w:val="clear" w:color="auto" w:fill="F8FAFC"/>
            <w:vAlign w:val="center"/>
          </w:tcPr>
          <w:p>
            <w:pPr>
              <w:spacing w:after="0" w:line="252" w:lineRule="auto"/>
              <w:jc w:val="right"/>
            </w:pPr>
            <w:r>
              <w:rPr>
                <w:sz w:val="17"/>
              </w:rPr>
              <w:t>0.802</w:t>
            </w:r>
          </w:p>
        </w:tc>
        <w:tc>
          <w:tcPr>
            <w:tcW w:type="dxa" w:w="2249"/>
            <w:shd w:val="clear" w:color="auto" w:fill="F8FAFC"/>
            <w:vAlign w:val="center"/>
          </w:tcPr>
          <w:p>
            <w:pPr>
              <w:spacing w:after="0" w:line="252" w:lineRule="auto"/>
              <w:jc w:val="right"/>
            </w:pPr>
            <w:r>
              <w:rPr>
                <w:sz w:val="17"/>
              </w:rPr>
              <w:t>+0.008</w:t>
            </w:r>
          </w:p>
        </w:tc>
      </w:tr>
      <w:tr>
        <w:trPr>
          <w:cantSplit/>
        </w:trPr>
        <w:tc>
          <w:tcPr>
            <w:tcW w:type="dxa" w:w="3534"/>
            <w:shd w:val="clear" w:color="auto" w:fill="FFFFFF"/>
            <w:vAlign w:val="center"/>
          </w:tcPr>
          <w:p>
            <w:pPr>
              <w:spacing w:after="0" w:line="252" w:lineRule="auto"/>
              <w:jc w:val="left"/>
            </w:pPr>
            <w:r>
              <w:rPr>
                <w:sz w:val="17"/>
              </w:rPr>
              <w:t>Jointer IoU</w:t>
            </w:r>
          </w:p>
        </w:tc>
        <w:tc>
          <w:tcPr>
            <w:tcW w:type="dxa" w:w="1928"/>
            <w:shd w:val="clear" w:color="auto" w:fill="FFFFFF"/>
            <w:vAlign w:val="center"/>
          </w:tcPr>
          <w:p>
            <w:pPr>
              <w:spacing w:after="0" w:line="252" w:lineRule="auto"/>
              <w:jc w:val="right"/>
            </w:pPr>
            <w:r>
              <w:rPr>
                <w:sz w:val="17"/>
              </w:rPr>
              <w:t>0.928</w:t>
            </w:r>
          </w:p>
        </w:tc>
        <w:tc>
          <w:tcPr>
            <w:tcW w:type="dxa" w:w="1928"/>
            <w:shd w:val="clear" w:color="auto" w:fill="FFFFFF"/>
            <w:vAlign w:val="center"/>
          </w:tcPr>
          <w:p>
            <w:pPr>
              <w:spacing w:after="0" w:line="252" w:lineRule="auto"/>
              <w:jc w:val="right"/>
            </w:pPr>
            <w:r>
              <w:rPr>
                <w:sz w:val="17"/>
              </w:rPr>
              <w:t>0.971</w:t>
            </w:r>
          </w:p>
        </w:tc>
        <w:tc>
          <w:tcPr>
            <w:tcW w:type="dxa" w:w="2249"/>
            <w:shd w:val="clear" w:color="auto" w:fill="FFFFFF"/>
            <w:vAlign w:val="center"/>
          </w:tcPr>
          <w:p>
            <w:pPr>
              <w:spacing w:after="0" w:line="252" w:lineRule="auto"/>
              <w:jc w:val="right"/>
            </w:pPr>
            <w:r>
              <w:rPr>
                <w:sz w:val="17"/>
              </w:rPr>
              <w:t>+0.043</w:t>
            </w:r>
          </w:p>
        </w:tc>
      </w:tr>
      <w:tr>
        <w:trPr>
          <w:cantSplit/>
        </w:trPr>
        <w:tc>
          <w:tcPr>
            <w:tcW w:type="dxa" w:w="3534"/>
            <w:shd w:val="clear" w:color="auto" w:fill="F8FAFC"/>
            <w:vAlign w:val="center"/>
          </w:tcPr>
          <w:p>
            <w:pPr>
              <w:spacing w:after="0" w:line="252" w:lineRule="auto"/>
              <w:jc w:val="left"/>
            </w:pPr>
            <w:r>
              <w:rPr>
                <w:sz w:val="17"/>
              </w:rPr>
              <w:t>Band saw IoU</w:t>
            </w:r>
          </w:p>
        </w:tc>
        <w:tc>
          <w:tcPr>
            <w:tcW w:type="dxa" w:w="1928"/>
            <w:shd w:val="clear" w:color="auto" w:fill="F8FAFC"/>
            <w:vAlign w:val="center"/>
          </w:tcPr>
          <w:p>
            <w:pPr>
              <w:spacing w:after="0" w:line="252" w:lineRule="auto"/>
              <w:jc w:val="right"/>
            </w:pPr>
            <w:r>
              <w:rPr>
                <w:sz w:val="17"/>
              </w:rPr>
              <w:t>0.890</w:t>
            </w:r>
          </w:p>
        </w:tc>
        <w:tc>
          <w:tcPr>
            <w:tcW w:type="dxa" w:w="1928"/>
            <w:shd w:val="clear" w:color="auto" w:fill="F8FAFC"/>
            <w:vAlign w:val="center"/>
          </w:tcPr>
          <w:p>
            <w:pPr>
              <w:spacing w:after="0" w:line="252" w:lineRule="auto"/>
              <w:jc w:val="right"/>
            </w:pPr>
            <w:r>
              <w:rPr>
                <w:sz w:val="17"/>
              </w:rPr>
              <w:t>0.920</w:t>
            </w:r>
          </w:p>
        </w:tc>
        <w:tc>
          <w:tcPr>
            <w:tcW w:type="dxa" w:w="2249"/>
            <w:shd w:val="clear" w:color="auto" w:fill="F8FAFC"/>
            <w:vAlign w:val="center"/>
          </w:tcPr>
          <w:p>
            <w:pPr>
              <w:spacing w:after="0" w:line="252" w:lineRule="auto"/>
              <w:jc w:val="right"/>
            </w:pPr>
            <w:r>
              <w:rPr>
                <w:sz w:val="17"/>
              </w:rPr>
              <w:t>+0.030</w:t>
            </w:r>
          </w:p>
        </w:tc>
      </w:tr>
      <w:tr>
        <w:trPr>
          <w:cantSplit/>
        </w:trPr>
        <w:tc>
          <w:tcPr>
            <w:tcW w:type="dxa" w:w="3534"/>
            <w:shd w:val="clear" w:color="auto" w:fill="FFFFFF"/>
            <w:vAlign w:val="center"/>
          </w:tcPr>
          <w:p>
            <w:pPr>
              <w:spacing w:after="0" w:line="252" w:lineRule="auto"/>
              <w:jc w:val="left"/>
            </w:pPr>
            <w:r>
              <w:rPr>
                <w:sz w:val="17"/>
              </w:rPr>
              <w:t>Mitre saw IoU</w:t>
            </w:r>
          </w:p>
        </w:tc>
        <w:tc>
          <w:tcPr>
            <w:tcW w:type="dxa" w:w="1928"/>
            <w:shd w:val="clear" w:color="auto" w:fill="FFFFFF"/>
            <w:vAlign w:val="center"/>
          </w:tcPr>
          <w:p>
            <w:pPr>
              <w:spacing w:after="0" w:line="252" w:lineRule="auto"/>
              <w:jc w:val="right"/>
            </w:pPr>
            <w:r>
              <w:rPr>
                <w:sz w:val="17"/>
              </w:rPr>
              <w:t>0.914</w:t>
            </w:r>
          </w:p>
        </w:tc>
        <w:tc>
          <w:tcPr>
            <w:tcW w:type="dxa" w:w="1928"/>
            <w:shd w:val="clear" w:color="auto" w:fill="FFFFFF"/>
            <w:vAlign w:val="center"/>
          </w:tcPr>
          <w:p>
            <w:pPr>
              <w:spacing w:after="0" w:line="252" w:lineRule="auto"/>
              <w:jc w:val="right"/>
            </w:pPr>
            <w:r>
              <w:rPr>
                <w:sz w:val="17"/>
              </w:rPr>
              <w:t>0.877</w:t>
            </w:r>
          </w:p>
        </w:tc>
        <w:tc>
          <w:tcPr>
            <w:tcW w:type="dxa" w:w="2249"/>
            <w:shd w:val="clear" w:color="auto" w:fill="FFFFFF"/>
            <w:vAlign w:val="center"/>
          </w:tcPr>
          <w:p>
            <w:pPr>
              <w:spacing w:after="0" w:line="252" w:lineRule="auto"/>
              <w:jc w:val="right"/>
            </w:pPr>
            <w:r>
              <w:rPr>
                <w:sz w:val="17"/>
              </w:rPr>
              <w:t>−0.037</w:t>
            </w:r>
          </w:p>
        </w:tc>
      </w:tr>
      <w:tr>
        <w:trPr>
          <w:cantSplit/>
        </w:trPr>
        <w:tc>
          <w:tcPr>
            <w:tcW w:type="dxa" w:w="3534"/>
            <w:shd w:val="clear" w:color="auto" w:fill="F8FAFC"/>
            <w:vAlign w:val="center"/>
          </w:tcPr>
          <w:p>
            <w:pPr>
              <w:spacing w:after="0" w:line="252" w:lineRule="auto"/>
              <w:jc w:val="left"/>
            </w:pPr>
            <w:r>
              <w:rPr>
                <w:sz w:val="17"/>
              </w:rPr>
              <w:t>Edge-bander IoU</w:t>
            </w:r>
          </w:p>
        </w:tc>
        <w:tc>
          <w:tcPr>
            <w:tcW w:type="dxa" w:w="1928"/>
            <w:shd w:val="clear" w:color="auto" w:fill="F8FAFC"/>
            <w:vAlign w:val="center"/>
          </w:tcPr>
          <w:p>
            <w:pPr>
              <w:spacing w:after="0" w:line="252" w:lineRule="auto"/>
              <w:jc w:val="right"/>
            </w:pPr>
            <w:r>
              <w:rPr>
                <w:sz w:val="17"/>
              </w:rPr>
              <w:t>0.776</w:t>
            </w:r>
          </w:p>
        </w:tc>
        <w:tc>
          <w:tcPr>
            <w:tcW w:type="dxa" w:w="1928"/>
            <w:shd w:val="clear" w:color="auto" w:fill="F8FAFC"/>
            <w:vAlign w:val="center"/>
          </w:tcPr>
          <w:p>
            <w:pPr>
              <w:spacing w:after="0" w:line="252" w:lineRule="auto"/>
              <w:jc w:val="right"/>
            </w:pPr>
            <w:r>
              <w:rPr>
                <w:sz w:val="17"/>
              </w:rPr>
              <w:t>0.774</w:t>
            </w:r>
          </w:p>
        </w:tc>
        <w:tc>
          <w:tcPr>
            <w:tcW w:type="dxa" w:w="2249"/>
            <w:shd w:val="clear" w:color="auto" w:fill="F8FAFC"/>
            <w:vAlign w:val="center"/>
          </w:tcPr>
          <w:p>
            <w:pPr>
              <w:spacing w:after="0" w:line="252" w:lineRule="auto"/>
              <w:jc w:val="right"/>
            </w:pPr>
            <w:r>
              <w:rPr>
                <w:sz w:val="17"/>
              </w:rPr>
              <w:t>−0.002</w:t>
            </w:r>
          </w:p>
        </w:tc>
      </w:tr>
      <w:tr>
        <w:trPr>
          <w:cantSplit/>
        </w:trPr>
        <w:tc>
          <w:tcPr>
            <w:tcW w:type="dxa" w:w="3534"/>
            <w:shd w:val="clear" w:color="auto" w:fill="FFFFFF"/>
            <w:vAlign w:val="center"/>
          </w:tcPr>
          <w:p>
            <w:pPr>
              <w:spacing w:after="0" w:line="252" w:lineRule="auto"/>
              <w:jc w:val="left"/>
            </w:pPr>
            <w:r>
              <w:rPr>
                <w:sz w:val="17"/>
              </w:rPr>
              <w:t>Speed (ms per prompt)</w:t>
            </w:r>
          </w:p>
        </w:tc>
        <w:tc>
          <w:tcPr>
            <w:tcW w:type="dxa" w:w="1928"/>
            <w:shd w:val="clear" w:color="auto" w:fill="FFFFFF"/>
            <w:vAlign w:val="center"/>
          </w:tcPr>
          <w:p>
            <w:pPr>
              <w:spacing w:after="0" w:line="252" w:lineRule="auto"/>
              <w:jc w:val="right"/>
            </w:pPr>
            <w:r>
              <w:rPr>
                <w:sz w:val="17"/>
              </w:rPr>
              <w:t>108</w:t>
            </w:r>
          </w:p>
        </w:tc>
        <w:tc>
          <w:tcPr>
            <w:tcW w:type="dxa" w:w="1928"/>
            <w:shd w:val="clear" w:color="auto" w:fill="FFFFFF"/>
            <w:vAlign w:val="center"/>
          </w:tcPr>
          <w:p>
            <w:pPr>
              <w:spacing w:after="0" w:line="252" w:lineRule="auto"/>
              <w:jc w:val="right"/>
            </w:pPr>
            <w:r>
              <w:rPr>
                <w:sz w:val="17"/>
              </w:rPr>
              <w:t>271</w:t>
            </w:r>
          </w:p>
        </w:tc>
        <w:tc>
          <w:tcPr>
            <w:tcW w:type="dxa" w:w="2249"/>
            <w:shd w:val="clear" w:color="auto" w:fill="FFFFFF"/>
            <w:vAlign w:val="center"/>
          </w:tcPr>
          <w:p>
            <w:pPr>
              <w:spacing w:after="0" w:line="252" w:lineRule="auto"/>
              <w:jc w:val="right"/>
            </w:pPr>
            <w:r>
              <w:rPr>
                <w:sz w:val="17"/>
              </w:rPr>
              <w:t>2.5× slower</w:t>
            </w:r>
          </w:p>
        </w:tc>
      </w:tr>
      <w:tr>
        <w:trPr>
          <w:cantSplit/>
        </w:trPr>
        <w:tc>
          <w:tcPr>
            <w:tcW w:type="dxa" w:w="3534"/>
            <w:shd w:val="clear" w:color="auto" w:fill="F8FAFC"/>
            <w:vAlign w:val="center"/>
          </w:tcPr>
          <w:p>
            <w:pPr>
              <w:spacing w:after="0" w:line="252" w:lineRule="auto"/>
              <w:jc w:val="left"/>
            </w:pPr>
            <w:r>
              <w:rPr>
                <w:sz w:val="17"/>
              </w:rPr>
              <w:t>Peak GPU memory (MB)</w:t>
            </w:r>
          </w:p>
        </w:tc>
        <w:tc>
          <w:tcPr>
            <w:tcW w:type="dxa" w:w="1928"/>
            <w:shd w:val="clear" w:color="auto" w:fill="F8FAFC"/>
            <w:vAlign w:val="center"/>
          </w:tcPr>
          <w:p>
            <w:pPr>
              <w:spacing w:after="0" w:line="252" w:lineRule="auto"/>
              <w:jc w:val="right"/>
            </w:pPr>
            <w:r>
              <w:rPr>
                <w:sz w:val="17"/>
              </w:rPr>
              <w:t>776</w:t>
            </w:r>
          </w:p>
        </w:tc>
        <w:tc>
          <w:tcPr>
            <w:tcW w:type="dxa" w:w="1928"/>
            <w:shd w:val="clear" w:color="auto" w:fill="F8FAFC"/>
            <w:vAlign w:val="center"/>
          </w:tcPr>
          <w:p>
            <w:pPr>
              <w:spacing w:after="0" w:line="252" w:lineRule="auto"/>
              <w:jc w:val="right"/>
            </w:pPr>
            <w:r>
              <w:rPr>
                <w:sz w:val="17"/>
              </w:rPr>
              <w:t>1,423</w:t>
            </w:r>
          </w:p>
        </w:tc>
        <w:tc>
          <w:tcPr>
            <w:tcW w:type="dxa" w:w="2249"/>
            <w:shd w:val="clear" w:color="auto" w:fill="F8FAFC"/>
            <w:vAlign w:val="center"/>
          </w:tcPr>
          <w:p>
            <w:pPr>
              <w:spacing w:after="0" w:line="252" w:lineRule="auto"/>
              <w:jc w:val="right"/>
            </w:pPr>
            <w:r>
              <w:rPr>
                <w:sz w:val="17"/>
              </w:rPr>
              <w:t>+647</w:t>
            </w:r>
          </w:p>
        </w:tc>
      </w:tr>
      <w:tr>
        <w:trPr>
          <w:cantSplit/>
        </w:trPr>
        <w:tc>
          <w:tcPr>
            <w:tcW w:type="dxa" w:w="3534"/>
            <w:shd w:val="clear" w:color="auto" w:fill="FFFFFF"/>
            <w:vAlign w:val="center"/>
          </w:tcPr>
          <w:p>
            <w:pPr>
              <w:spacing w:after="0" w:line="252" w:lineRule="auto"/>
              <w:jc w:val="left"/>
            </w:pPr>
            <w:r>
              <w:rPr>
                <w:sz w:val="17"/>
              </w:rPr>
              <w:t>Instances where it wins</w:t>
            </w:r>
          </w:p>
        </w:tc>
        <w:tc>
          <w:tcPr>
            <w:tcW w:type="dxa" w:w="1928"/>
            <w:shd w:val="clear" w:color="auto" w:fill="FFFFFF"/>
            <w:vAlign w:val="center"/>
          </w:tcPr>
          <w:p>
            <w:pPr>
              <w:spacing w:after="0" w:line="252" w:lineRule="auto"/>
              <w:jc w:val="right"/>
            </w:pPr>
            <w:r>
              <w:rPr>
                <w:sz w:val="17"/>
              </w:rPr>
              <w:t>14%</w:t>
            </w:r>
          </w:p>
        </w:tc>
        <w:tc>
          <w:tcPr>
            <w:tcW w:type="dxa" w:w="1928"/>
            <w:shd w:val="clear" w:color="auto" w:fill="FFFFFF"/>
            <w:vAlign w:val="center"/>
          </w:tcPr>
          <w:p>
            <w:pPr>
              <w:spacing w:after="0" w:line="252" w:lineRule="auto"/>
              <w:jc w:val="right"/>
            </w:pPr>
            <w:r>
              <w:rPr>
                <w:sz w:val="17"/>
              </w:rPr>
              <w:t>25%</w:t>
            </w:r>
          </w:p>
        </w:tc>
        <w:tc>
          <w:tcPr>
            <w:tcW w:type="dxa" w:w="2249"/>
            <w:shd w:val="clear" w:color="auto" w:fill="FFFFFF"/>
            <w:vAlign w:val="center"/>
          </w:tcPr>
          <w:p>
            <w:pPr>
              <w:spacing w:after="0" w:line="252" w:lineRule="auto"/>
              <w:jc w:val="right"/>
            </w:pPr>
            <w:r>
              <w:rPr>
                <w:sz w:val="17"/>
              </w:rPr>
              <w:t>–</w:t>
            </w:r>
          </w:p>
        </w:tc>
      </w:tr>
    </w:tbl>
    <w:p>
      <w:pPr>
        <w:spacing w:after="40"/>
      </w:pPr>
    </w:p>
    <w:p>
      <w:pPr>
        <w:keepNext/>
        <w:pBdr>
          <w:top w:val="single" w:sz="4" w:space="4" w:color="EFF6FF"/>
          <w:left w:val="single" w:sz="32" w:space="8" w:color="2563EB"/>
          <w:bottom w:val="single" w:sz="4" w:space="4" w:color="EFF6FF"/>
          <w:right w:val="single" w:sz="4" w:space="4" w:color="EFF6FF"/>
        </w:pBdr>
        <w:shd w:val="clear" w:color="auto" w:fill="EFF6FF"/>
        <w:spacing w:after="0" w:before="120"/>
        <w:ind w:left="142" w:right="57"/>
      </w:pPr>
      <w:r>
        <w:rPr>
          <w:b/>
          <w:color w:val="2563EB"/>
          <w:sz w:val="20"/>
        </w:rPr>
        <w:t>Architectural discovery: what SAM can and cannot be trusted with</w:t>
      </w:r>
    </w:p>
    <w:p>
      <w:pPr>
        <w:keepNext/>
        <w:pBdr>
          <w:top w:val="single" w:sz="4" w:space="4" w:color="EFF6FF"/>
          <w:left w:val="single" w:sz="32" w:space="8" w:color="2563EB"/>
          <w:bottom w:val="single" w:sz="4" w:space="4" w:color="EFF6FF"/>
          <w:right w:val="single" w:sz="4" w:space="4" w:color="EFF6FF"/>
        </w:pBdr>
        <w:shd w:val="clear" w:color="auto" w:fill="EFF6FF"/>
        <w:spacing w:after="0" w:before="0"/>
        <w:ind w:left="142" w:right="57"/>
      </w:pPr>
      <w:r>
        <w:rPr>
          <w:sz w:val="20"/>
        </w:rPr>
        <w:t>Large is the annotation default, but its gain is small and it loses on mitre saws, so every mask is still reviewed.</w:t>
      </w:r>
    </w:p>
    <w:p>
      <w:pPr>
        <w:keepNext/>
        <w:pBdr>
          <w:top w:val="single" w:sz="4" w:space="4" w:color="EFF6FF"/>
          <w:left w:val="single" w:sz="32" w:space="8" w:color="2563EB"/>
          <w:bottom w:val="single" w:sz="4" w:space="4" w:color="EFF6FF"/>
          <w:right w:val="single" w:sz="4" w:space="4" w:color="EFF6FF"/>
        </w:pBdr>
        <w:shd w:val="clear" w:color="auto" w:fill="EFF6FF"/>
        <w:spacing w:after="0" w:before="0"/>
        <w:ind w:left="142" w:right="57"/>
      </w:pPr>
      <w:r>
        <w:rPr>
          <w:sz w:val="20"/>
        </w:rPr>
        <w:t>Box prompts must be clipped: each mask is cut to its prompt box, which removes room, floor and stock.</w:t>
      </w:r>
    </w:p>
    <w:p>
      <w:pPr>
        <w:keepNext/>
        <w:pBdr>
          <w:top w:val="single" w:sz="4" w:space="4" w:color="EFF6FF"/>
          <w:left w:val="single" w:sz="32" w:space="8" w:color="2563EB"/>
          <w:bottom w:val="single" w:sz="4" w:space="4" w:color="EFF6FF"/>
          <w:right w:val="single" w:sz="4" w:space="4" w:color="EFF6FF"/>
        </w:pBdr>
        <w:shd w:val="clear" w:color="auto" w:fill="EFF6FF"/>
        <w:spacing w:after="0" w:before="0"/>
        <w:ind w:left="142" w:right="57"/>
      </w:pPr>
      <w:r>
        <w:rPr>
          <w:sz w:val="20"/>
        </w:rPr>
        <w:t xml:space="preserve">Inverting a mask (when SAM selects the plain background) is allowed </w:t>
      </w:r>
      <w:r>
        <w:rPr>
          <w:b/>
          <w:sz w:val="20"/>
        </w:rPr>
        <w:t>only for boxes covering more than 80% of the image</w:t>
      </w:r>
      <w:r>
        <w:rPr>
          <w:sz w:val="20"/>
        </w:rPr>
        <w:t>. Applying it to smaller boxes flips correct masks.</w:t>
      </w:r>
    </w:p>
    <w:p>
      <w:pPr>
        <w:keepNext w:val="0"/>
        <w:pBdr>
          <w:top w:val="single" w:sz="4" w:space="4" w:color="EFF6FF"/>
          <w:left w:val="single" w:sz="32" w:space="8" w:color="2563EB"/>
          <w:bottom w:val="single" w:sz="4" w:space="4" w:color="EFF6FF"/>
          <w:right w:val="single" w:sz="4" w:space="4" w:color="EFF6FF"/>
        </w:pBdr>
        <w:shd w:val="clear" w:color="auto" w:fill="EFF6FF"/>
        <w:spacing w:after="160" w:before="0"/>
        <w:ind w:left="142" w:right="57"/>
      </w:pPr>
      <w:r>
        <w:rPr>
          <w:sz w:val="20"/>
        </w:rPr>
        <w:t xml:space="preserve">On white studio photos SAM often selects the background. There, the </w:t>
      </w:r>
      <w:r>
        <w:rPr>
          <w:rFonts w:ascii="Consolas" w:hAnsi="Consolas" w:cs="Consolas" w:eastAsia="Consolas"/>
          <w:color w:val="0F172A"/>
          <w:sz w:val="19"/>
        </w:rPr>
        <w:t>fg</w:t>
      </w:r>
      <w:r>
        <w:rPr>
          <w:sz w:val="20"/>
        </w:rPr>
        <w:t xml:space="preserve"> mode cuts the object from the non-white pixels inside the box (closing gaps, filling holes) instead of using SAM.</w:t>
      </w:r>
    </w:p>
    <w:p>
      <w:pPr>
        <w:pStyle w:val="Heading2"/>
      </w:pPr>
      <w:bookmarkStart w:id="21" w:name="_Toc00021"/>
      <w:r>
        <w:t>4.5 The 64 Quarantined Catalog Images &amp; The 107 Hard Negative Mining Protocol</w:t>
      </w:r>
      <w:bookmarkEnd w:id="21"/>
    </w:p>
    <w:p>
      <w:pPr>
        <w:pStyle w:val="Heading3"/>
      </w:pPr>
      <w:r>
        <w:t>The 64 quarantined images</w:t>
      </w:r>
    </w:p>
    <w:p>
      <w:r>
        <w:rPr/>
        <w:t xml:space="preserve">The 64 images that left the build on 2026-10-21 were not all diagrams. </w:t>
      </w:r>
      <w:r>
        <w:rPr>
          <w:b/>
        </w:rPr>
        <w:t>60 are edge-bander images</w:t>
      </w:r>
      <w:r>
        <w:rPr/>
        <w:t xml:space="preserve"> that cannot be labelled under the extent policy: collages, infographics, inset or zoom-circle photos, and scenes with several machines. </w:t>
      </w:r>
      <w:r>
        <w:rPr>
          <w:b/>
        </w:rPr>
        <w:t>4 are fire-extinguisher images</w:t>
      </w:r>
      <w:r>
        <w:rPr/>
        <w:t xml:space="preserve"> of dense, blurred cylinder rows. By split: 38 train, 16 val, 10 test. They stay out of the build until someone re-draws them by hand. An earlier, separate build-level quarantine holds 47 train images (CAD drawings and failed extinguisher labels).</w:t>
      </w:r>
    </w:p>
    <w:p>
      <w:pPr>
        <w:pStyle w:val="Heading3"/>
      </w:pPr>
      <w:r>
        <w:t>Manual curation via datasetchange</w:t>
      </w:r>
    </w:p>
    <w:p>
      <w:r>
        <w:rPr/>
        <w:t xml:space="preserve">The </w:t>
      </w:r>
      <w:r>
        <w:rPr>
          <w:rFonts w:ascii="Consolas" w:hAnsi="Consolas" w:cs="Consolas" w:eastAsia="Consolas"/>
          <w:color w:val="0F172A"/>
          <w:sz w:val="19"/>
        </w:rPr>
        <w:t>datasetchange</w:t>
      </w:r>
      <w:r>
        <w:rPr/>
        <w:t xml:space="preserve"> file at the project root holds two lists from manual review: images with wrong labels and images that are bad in themselves. </w:t>
      </w:r>
      <w:r>
        <w:rPr>
          <w:rFonts w:ascii="Consolas" w:hAnsi="Consolas" w:cs="Consolas" w:eastAsia="Consolas"/>
          <w:color w:val="0F172A"/>
          <w:sz w:val="19"/>
        </w:rPr>
        <w:t>scripts/tools/parse_user_curation.py</w:t>
      </w:r>
      <w:r>
        <w:rPr/>
        <w:t xml:space="preserve"> strips whitespace and extensions, normalises the </w:t>
      </w:r>
      <w:r>
        <w:rPr>
          <w:rFonts w:ascii="Consolas" w:hAnsi="Consolas" w:cs="Consolas" w:eastAsia="Consolas"/>
          <w:color w:val="0F172A"/>
          <w:sz w:val="19"/>
        </w:rPr>
        <w:t>Img_</w:t>
      </w:r>
      <w:r>
        <w:rPr/>
        <w:t xml:space="preserve"> prefix, de-duplicates and locates each image's split.</w:t>
      </w:r>
    </w:p>
    <w:p>
      <w:pPr>
        <w:keepNext/>
        <w:spacing w:after="40"/>
      </w:pPr>
      <w:r>
        <w:rPr>
          <w:b/>
          <w:color w:val="334155"/>
          <w:sz w:val="18"/>
        </w:rPr>
        <w:t>Table 18.</w:t>
      </w:r>
      <w:r>
        <w:rPr>
          <w:color w:val="334155"/>
          <w:sz w:val="18"/>
        </w:rPr>
        <w:t xml:space="preserve"> The datasetchange lists</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1285"/>
        <w:gridCol w:w="963"/>
        <w:gridCol w:w="1606"/>
        <w:gridCol w:w="1927"/>
        <w:gridCol w:w="3855"/>
      </w:tblGrid>
      <w:tr>
        <w:trPr>
          <w:tblHeader w:val="true"/>
          <w:cantSplit/>
        </w:trPr>
        <w:tc>
          <w:tcPr>
            <w:tcW w:type="dxa" w:w="1285"/>
            <w:shd w:val="clear" w:color="auto" w:fill="1E293B"/>
            <w:vAlign w:val="center"/>
          </w:tcPr>
          <w:p>
            <w:pPr>
              <w:spacing w:after="0" w:line="252" w:lineRule="auto"/>
              <w:jc w:val="left"/>
            </w:pPr>
            <w:r>
              <w:rPr>
                <w:b/>
                <w:color w:val="FFFFFF"/>
                <w:sz w:val="17"/>
              </w:rPr>
              <w:t>List</w:t>
            </w:r>
          </w:p>
        </w:tc>
        <w:tc>
          <w:tcPr>
            <w:tcW w:type="dxa" w:w="964"/>
            <w:shd w:val="clear" w:color="auto" w:fill="1E293B"/>
            <w:vAlign w:val="center"/>
          </w:tcPr>
          <w:p>
            <w:pPr>
              <w:spacing w:after="0" w:line="252" w:lineRule="auto"/>
              <w:jc w:val="right"/>
            </w:pPr>
            <w:r>
              <w:rPr>
                <w:b/>
                <w:color w:val="FFFFFF"/>
                <w:sz w:val="17"/>
              </w:rPr>
              <w:t>Lines</w:t>
            </w:r>
          </w:p>
        </w:tc>
        <w:tc>
          <w:tcPr>
            <w:tcW w:type="dxa" w:w="1606"/>
            <w:shd w:val="clear" w:color="auto" w:fill="1E293B"/>
            <w:vAlign w:val="center"/>
          </w:tcPr>
          <w:p>
            <w:pPr>
              <w:spacing w:after="0" w:line="252" w:lineRule="auto"/>
              <w:jc w:val="right"/>
            </w:pPr>
            <w:r>
              <w:rPr>
                <w:b/>
                <w:color w:val="FFFFFF"/>
                <w:sz w:val="17"/>
              </w:rPr>
              <w:t>Unique images</w:t>
            </w:r>
          </w:p>
        </w:tc>
        <w:tc>
          <w:tcPr>
            <w:tcW w:type="dxa" w:w="1928"/>
            <w:shd w:val="clear" w:color="auto" w:fill="1E293B"/>
            <w:vAlign w:val="center"/>
          </w:tcPr>
          <w:p>
            <w:pPr>
              <w:spacing w:after="0" w:line="252" w:lineRule="auto"/>
              <w:jc w:val="center"/>
            </w:pPr>
            <w:r>
              <w:rPr>
                <w:b/>
                <w:color w:val="FFFFFF"/>
                <w:sz w:val="17"/>
              </w:rPr>
              <w:t>Train / val / test</w:t>
            </w:r>
          </w:p>
        </w:tc>
        <w:tc>
          <w:tcPr>
            <w:tcW w:type="dxa" w:w="3855"/>
            <w:shd w:val="clear" w:color="auto" w:fill="1E293B"/>
            <w:vAlign w:val="center"/>
          </w:tcPr>
          <w:p>
            <w:pPr>
              <w:spacing w:after="0" w:line="252" w:lineRule="auto"/>
              <w:jc w:val="left"/>
            </w:pPr>
            <w:r>
              <w:rPr>
                <w:b/>
                <w:color w:val="FFFFFF"/>
                <w:sz w:val="17"/>
              </w:rPr>
              <w:t>Action</w:t>
            </w:r>
          </w:p>
        </w:tc>
      </w:tr>
      <w:tr>
        <w:trPr>
          <w:cantSplit/>
        </w:trPr>
        <w:tc>
          <w:tcPr>
            <w:tcW w:type="dxa" w:w="1285"/>
            <w:shd w:val="clear" w:color="auto" w:fill="FFFFFF"/>
            <w:vAlign w:val="center"/>
          </w:tcPr>
          <w:p>
            <w:pPr>
              <w:spacing w:after="0" w:line="252" w:lineRule="auto"/>
              <w:jc w:val="left"/>
            </w:pPr>
            <w:r>
              <w:rPr>
                <w:sz w:val="17"/>
              </w:rPr>
              <w:t>To fix</w:t>
            </w:r>
          </w:p>
        </w:tc>
        <w:tc>
          <w:tcPr>
            <w:tcW w:type="dxa" w:w="964"/>
            <w:shd w:val="clear" w:color="auto" w:fill="FFFFFF"/>
            <w:vAlign w:val="center"/>
          </w:tcPr>
          <w:p>
            <w:pPr>
              <w:spacing w:after="0" w:line="252" w:lineRule="auto"/>
              <w:jc w:val="right"/>
            </w:pPr>
            <w:r>
              <w:rPr>
                <w:sz w:val="17"/>
              </w:rPr>
              <w:t>113</w:t>
            </w:r>
          </w:p>
        </w:tc>
        <w:tc>
          <w:tcPr>
            <w:tcW w:type="dxa" w:w="1606"/>
            <w:shd w:val="clear" w:color="auto" w:fill="FFFFFF"/>
            <w:vAlign w:val="center"/>
          </w:tcPr>
          <w:p>
            <w:pPr>
              <w:spacing w:after="0" w:line="252" w:lineRule="auto"/>
              <w:jc w:val="right"/>
            </w:pPr>
            <w:r>
              <w:rPr>
                <w:sz w:val="17"/>
              </w:rPr>
              <w:t>113</w:t>
            </w:r>
          </w:p>
        </w:tc>
        <w:tc>
          <w:tcPr>
            <w:tcW w:type="dxa" w:w="1928"/>
            <w:shd w:val="clear" w:color="auto" w:fill="FFFFFF"/>
            <w:vAlign w:val="center"/>
          </w:tcPr>
          <w:p>
            <w:pPr>
              <w:spacing w:after="0" w:line="252" w:lineRule="auto"/>
              <w:jc w:val="center"/>
            </w:pPr>
            <w:r>
              <w:rPr>
                <w:sz w:val="17"/>
              </w:rPr>
              <w:t>77 / 13 / 23</w:t>
            </w:r>
          </w:p>
        </w:tc>
        <w:tc>
          <w:tcPr>
            <w:tcW w:type="dxa" w:w="3855"/>
            <w:shd w:val="clear" w:color="auto" w:fill="FFFFFF"/>
            <w:vAlign w:val="center"/>
          </w:tcPr>
          <w:p>
            <w:pPr>
              <w:spacing w:after="0" w:line="252" w:lineRule="auto"/>
              <w:jc w:val="left"/>
            </w:pPr>
            <w:r>
              <w:rPr>
                <w:sz w:val="17"/>
              </w:rPr>
              <w:t>110 re-drawn with SAM 2.1 L box prompts; 3 excluded</w:t>
            </w:r>
          </w:p>
        </w:tc>
      </w:tr>
      <w:tr>
        <w:trPr>
          <w:cantSplit/>
        </w:trPr>
        <w:tc>
          <w:tcPr>
            <w:tcW w:type="dxa" w:w="1285"/>
            <w:shd w:val="clear" w:color="auto" w:fill="F8FAFC"/>
            <w:vAlign w:val="center"/>
          </w:tcPr>
          <w:p>
            <w:pPr>
              <w:spacing w:after="0" w:line="252" w:lineRule="auto"/>
              <w:jc w:val="left"/>
            </w:pPr>
            <w:r>
              <w:rPr>
                <w:sz w:val="17"/>
              </w:rPr>
              <w:t>To remove</w:t>
            </w:r>
          </w:p>
        </w:tc>
        <w:tc>
          <w:tcPr>
            <w:tcW w:type="dxa" w:w="964"/>
            <w:shd w:val="clear" w:color="auto" w:fill="F8FAFC"/>
            <w:vAlign w:val="center"/>
          </w:tcPr>
          <w:p>
            <w:pPr>
              <w:spacing w:after="0" w:line="252" w:lineRule="auto"/>
              <w:jc w:val="right"/>
            </w:pPr>
            <w:r>
              <w:rPr>
                <w:sz w:val="17"/>
              </w:rPr>
              <w:t>87</w:t>
            </w:r>
          </w:p>
        </w:tc>
        <w:tc>
          <w:tcPr>
            <w:tcW w:type="dxa" w:w="1606"/>
            <w:shd w:val="clear" w:color="auto" w:fill="F8FAFC"/>
            <w:vAlign w:val="center"/>
          </w:tcPr>
          <w:p>
            <w:pPr>
              <w:spacing w:after="0" w:line="252" w:lineRule="auto"/>
              <w:jc w:val="right"/>
            </w:pPr>
            <w:r>
              <w:rPr>
                <w:sz w:val="17"/>
              </w:rPr>
              <w:t>80 (7 duplicates)</w:t>
            </w:r>
          </w:p>
        </w:tc>
        <w:tc>
          <w:tcPr>
            <w:tcW w:type="dxa" w:w="1928"/>
            <w:shd w:val="clear" w:color="auto" w:fill="F8FAFC"/>
            <w:vAlign w:val="center"/>
          </w:tcPr>
          <w:p>
            <w:pPr>
              <w:spacing w:after="0" w:line="252" w:lineRule="auto"/>
              <w:jc w:val="center"/>
            </w:pPr>
            <w:r>
              <w:rPr>
                <w:sz w:val="17"/>
              </w:rPr>
              <w:t>51 / 11 / 18</w:t>
            </w:r>
          </w:p>
        </w:tc>
        <w:tc>
          <w:tcPr>
            <w:tcW w:type="dxa" w:w="3855"/>
            <w:shd w:val="clear" w:color="auto" w:fill="F8FAFC"/>
            <w:vAlign w:val="center"/>
          </w:tcPr>
          <w:p>
            <w:pPr>
              <w:spacing w:after="0" w:line="252" w:lineRule="auto"/>
              <w:jc w:val="left"/>
            </w:pPr>
            <w:r>
              <w:rPr>
                <w:rFonts w:ascii="Consolas" w:hAnsi="Consolas" w:cs="Consolas" w:eastAsia="Consolas"/>
                <w:color w:val="0F172A"/>
                <w:sz w:val="16"/>
              </w:rPr>
              <w:t>user_quarantine</w:t>
            </w:r>
            <w:r>
              <w:rPr>
                <w:sz w:val="17"/>
              </w:rPr>
              <w:t xml:space="preserve"> in </w:t>
            </w:r>
            <w:r>
              <w:rPr>
                <w:rFonts w:ascii="Consolas" w:hAnsi="Consolas" w:cs="Consolas" w:eastAsia="Consolas"/>
                <w:color w:val="0F172A"/>
                <w:sz w:val="16"/>
              </w:rPr>
              <w:t>label_decisions.yaml</w:t>
            </w:r>
          </w:p>
        </w:tc>
      </w:tr>
    </w:tbl>
    <w:p>
      <w:pPr>
        <w:spacing w:after="40"/>
      </w:pPr>
    </w:p>
    <w:p>
      <w:pPr>
        <w:pStyle w:val="ListBullet"/>
        <w:spacing w:after="40"/>
      </w:pPr>
      <w:r>
        <w:rPr>
          <w:b/>
        </w:rPr>
        <w:t>Quarantine is build-level only.</w:t>
      </w:r>
      <w:r>
        <w:rPr/>
        <w:t xml:space="preserve"> Images stay in </w:t>
      </w:r>
      <w:r>
        <w:rPr>
          <w:rFonts w:ascii="Consolas" w:hAnsi="Consolas" w:cs="Consolas" w:eastAsia="Consolas"/>
          <w:color w:val="0F172A"/>
          <w:sz w:val="19"/>
        </w:rPr>
        <w:t>source_38class</w:t>
      </w:r>
      <w:r>
        <w:rPr/>
        <w:t>; the build drops them from every list and writes no 9-class label.</w:t>
      </w:r>
    </w:p>
    <w:p>
      <w:pPr>
        <w:pStyle w:val="ListBullet"/>
        <w:spacing w:after="40"/>
      </w:pPr>
      <w:r>
        <w:rPr>
          <w:b/>
        </w:rPr>
        <w:t>Re-annotation</w:t>
      </w:r>
      <w:r>
        <w:rPr/>
        <w:t xml:space="preserve"> (</w:t>
      </w:r>
      <w:r>
        <w:rPr>
          <w:rFonts w:ascii="Consolas" w:hAnsi="Consolas" w:cs="Consolas" w:eastAsia="Consolas"/>
          <w:color w:val="0F172A"/>
          <w:sz w:val="19"/>
        </w:rPr>
        <w:t>scripts/tools/fix_user_labels.py</w:t>
      </w:r>
      <w:r>
        <w:rPr/>
        <w:t xml:space="preserve">): </w:t>
      </w:r>
      <w:r>
        <w:rPr>
          <w:rFonts w:ascii="Consolas" w:hAnsi="Consolas" w:cs="Consolas" w:eastAsia="Consolas"/>
          <w:color w:val="0F172A"/>
          <w:sz w:val="19"/>
        </w:rPr>
        <w:t>review</w:t>
      </w:r>
      <w:r>
        <w:rPr/>
        <w:t xml:space="preserve"> draws the current label and run5's detections on a 10% grid; reviewed boxes </w:t>
      </w:r>
      <w:r>
        <w:rPr>
          <w:rFonts w:ascii="Consolas" w:hAnsi="Consolas" w:cs="Consolas" w:eastAsia="Consolas"/>
          <w:color w:val="0F172A"/>
          <w:sz w:val="19"/>
        </w:rPr>
        <w:t>[class, x1, y1, x2, y2]</w:t>
      </w:r>
      <w:r>
        <w:rPr/>
        <w:t xml:space="preserve"> are prompts for SAM 2.1 L; </w:t>
      </w:r>
      <w:r>
        <w:rPr>
          <w:rFonts w:ascii="Consolas" w:hAnsi="Consolas" w:cs="Consolas" w:eastAsia="Consolas"/>
          <w:color w:val="0F172A"/>
          <w:sz w:val="19"/>
        </w:rPr>
        <w:t>propose</w:t>
      </w:r>
      <w:r>
        <w:rPr/>
        <w:t xml:space="preserve"> writes </w:t>
      </w:r>
      <w:r>
        <w:rPr>
          <w:rFonts w:ascii="Consolas" w:hAnsi="Consolas" w:cs="Consolas" w:eastAsia="Consolas"/>
          <w:color w:val="0F172A"/>
          <w:sz w:val="19"/>
        </w:rPr>
        <w:t>label_fixes/user_fix_polygons.json</w:t>
      </w:r>
      <w:r>
        <w:rPr/>
        <w:t xml:space="preserve"> and before/after sheets in </w:t>
      </w:r>
      <w:r>
        <w:rPr>
          <w:rFonts w:ascii="Consolas" w:hAnsi="Consolas" w:cs="Consolas" w:eastAsia="Consolas"/>
          <w:color w:val="0F172A"/>
          <w:sz w:val="19"/>
        </w:rPr>
        <w:t>label_fixes/review_user_fixes/</w:t>
      </w:r>
      <w:r>
        <w:rPr/>
        <w:t>.</w:t>
      </w:r>
    </w:p>
    <w:p>
      <w:pPr>
        <w:pStyle w:val="ListBullet"/>
        <w:spacing w:after="40"/>
      </w:pPr>
      <w:r>
        <w:rPr>
          <w:b/>
        </w:rPr>
        <w:t>Box modifiers:</w:t>
      </w:r>
      <w:r>
        <w:rPr/>
        <w:t xml:space="preserve"> </w:t>
      </w:r>
      <w:r>
        <w:rPr>
          <w:rFonts w:ascii="Consolas" w:hAnsi="Consolas" w:cs="Consolas" w:eastAsia="Consolas"/>
          <w:color w:val="0F172A"/>
          <w:sz w:val="19"/>
        </w:rPr>
        <w:t>rect</w:t>
      </w:r>
      <w:r>
        <w:rPr/>
        <w:t xml:space="preserve"> (12 boxes; genuine close-up, the box is the polygon), </w:t>
      </w:r>
      <w:r>
        <w:rPr>
          <w:rFonts w:ascii="Consolas" w:hAnsi="Consolas" w:cs="Consolas" w:eastAsia="Consolas"/>
          <w:color w:val="0F172A"/>
          <w:sz w:val="19"/>
        </w:rPr>
        <w:t>fg</w:t>
      </w:r>
      <w:r>
        <w:rPr/>
        <w:t xml:space="preserve"> (15; white-background product photo), </w:t>
      </w:r>
      <w:r>
        <w:rPr>
          <w:rFonts w:ascii="Consolas" w:hAnsi="Consolas" w:cs="Consolas" w:eastAsia="Consolas"/>
          <w:color w:val="0F172A"/>
          <w:sz w:val="19"/>
        </w:rPr>
        <w:t>+class</w:t>
      </w:r>
      <w:r>
        <w:rPr/>
        <w:t xml:space="preserve"> (8; merge a second box into the previous instance).</w:t>
      </w:r>
    </w:p>
    <w:p>
      <w:pPr>
        <w:pStyle w:val="ListBullet"/>
        <w:spacing w:after="40"/>
      </w:pPr>
      <w:r>
        <w:rPr>
          <w:b/>
        </w:rPr>
        <w:t>Excluded (3):</w:t>
      </w:r>
      <w:r>
        <w:rPr/>
        <w:t xml:space="preserve"> </w:t>
      </w:r>
      <w:r>
        <w:rPr>
          <w:rFonts w:ascii="Consolas" w:hAnsi="Consolas" w:cs="Consolas" w:eastAsia="Consolas"/>
          <w:color w:val="0F172A"/>
          <w:sz w:val="19"/>
        </w:rPr>
        <w:t>edge_banding_machine_ddgs_00473</w:t>
      </w:r>
      <w:r>
        <w:rPr/>
        <w:t xml:space="preserve"> (extrusion-line infographic), </w:t>
      </w:r>
      <w:r>
        <w:rPr>
          <w:rFonts w:ascii="Consolas" w:hAnsi="Consolas" w:cs="Consolas" w:eastAsia="Consolas"/>
          <w:color w:val="0F172A"/>
          <w:sz w:val="19"/>
        </w:rPr>
        <w:t>edge_banding_machine_ddgs_00457</w:t>
      </w:r>
      <w:r>
        <w:rPr/>
        <w:t xml:space="preserve"> (roller-conveyor collage) and </w:t>
      </w:r>
      <w:r>
        <w:rPr>
          <w:rFonts w:ascii="Consolas" w:hAnsi="Consolas" w:cs="Consolas" w:eastAsia="Consolas"/>
          <w:color w:val="0F172A"/>
          <w:sz w:val="19"/>
        </w:rPr>
        <w:t>table_saw_00209</w:t>
      </w:r>
      <w:r>
        <w:rPr/>
        <w:t xml:space="preserve"> (under 40% visible).</w:t>
      </w:r>
    </w:p>
    <w:p>
      <w:pPr>
        <w:pStyle w:val="ListBullet"/>
        <w:spacing w:after="40"/>
      </w:pPr>
      <w:r>
        <w:rPr>
          <w:b/>
        </w:rPr>
        <w:t>Second pass:</w:t>
      </w:r>
      <w:r>
        <w:rPr/>
        <w:t xml:space="preserve"> 28 first-round proposals were wrong, mostly on white backgrounds. 27 were re-drawn and checked again, and 1 was excluded.</w:t>
      </w:r>
    </w:p>
    <w:p>
      <w:pPr>
        <w:pStyle w:val="ListBullet"/>
        <w:spacing w:after="40"/>
      </w:pPr>
      <w:r>
        <w:rPr>
          <w:b/>
        </w:rPr>
        <w:t>Result:</w:t>
      </w:r>
      <w:r>
        <w:rPr/>
        <w:t xml:space="preserve"> 128 instances on 110 images: edge bander 62, planer 15, table saw 13, jointer 13, mitre saw 13, band saw 12. Some fixes add machines the old labels missed.</w:t>
      </w:r>
    </w:p>
    <w:p>
      <w:pPr>
        <w:pStyle w:val="ListBullet"/>
        <w:spacing w:after="40"/>
      </w:pPr>
      <w:r>
        <w:rPr>
          <w:b/>
        </w:rPr>
        <w:t>Verification:</w:t>
      </w:r>
      <w:r>
        <w:rPr/>
        <w:t xml:space="preserve"> audit PASS. 0 of 83 quarantined or excluded images still listed, 110 of 110 fixed images listed with matching polygons. 6 re-drawn polygons self-intersect (non-blocking warning).</w:t>
      </w:r>
    </w:p>
    <w:p>
      <w:pPr>
        <w:pStyle w:val="Heading3"/>
      </w:pPr>
      <w:r>
        <w:t>Negative audit and the 107 hard negatives</w:t>
      </w:r>
    </w:p>
    <w:p>
      <w:r>
        <w:rPr>
          <w:b/>
        </w:rPr>
        <w:t>Protocol (`scripts/tools/audit_negatives.py`):</w:t>
      </w:r>
      <w:r>
        <w:rPr/>
        <w:t xml:space="preserve"> all 420 sampled negatives were run through run5 and run6 at conf 0.10. 228 had a detection, and 133 had one at ≥ 0.25. Every contact sheet in </w:t>
      </w:r>
      <w:r>
        <w:rPr>
          <w:rFonts w:ascii="Consolas" w:hAnsi="Consolas" w:cs="Consolas" w:eastAsia="Consolas"/>
          <w:color w:val="0F172A"/>
          <w:sz w:val="19"/>
        </w:rPr>
        <w:t>label_fixes/negative_audit/</w:t>
      </w:r>
      <w:r>
        <w:rPr/>
        <w:t xml:space="preserve"> was reviewed, with full-resolution zooms of busy scenes.</w:t>
      </w:r>
    </w:p>
    <w:p>
      <w:pPr>
        <w:pStyle w:val="ListBullet"/>
        <w:spacing w:after="40"/>
      </w:pPr>
      <w:r>
        <w:rPr>
          <w:b/>
        </w:rPr>
        <w:t>Dropped, 5 with unlabelled target machines:</w:t>
      </w:r>
      <w:r>
        <w:rPr/>
        <w:t xml:space="preserve"> a benchtop planer and mitre saw (</w:t>
      </w:r>
      <w:r>
        <w:rPr>
          <w:rFonts w:ascii="Consolas" w:hAnsi="Consolas" w:cs="Consolas" w:eastAsia="Consolas"/>
          <w:color w:val="0F172A"/>
          <w:sz w:val="19"/>
        </w:rPr>
        <w:t>dust_collector_00198</w:t>
      </w:r>
      <w:r>
        <w:rPr/>
        <w:t>), a panel saw at the frame edge (</w:t>
      </w:r>
      <w:r>
        <w:rPr>
          <w:rFonts w:ascii="Consolas" w:hAnsi="Consolas" w:cs="Consolas" w:eastAsia="Consolas"/>
          <w:color w:val="0F172A"/>
          <w:sz w:val="19"/>
        </w:rPr>
        <w:t>glue_spreader_00455</w:t>
      </w:r>
      <w:r>
        <w:rPr/>
        <w:t>), background band saws (</w:t>
      </w:r>
      <w:r>
        <w:rPr>
          <w:rFonts w:ascii="Consolas" w:hAnsi="Consolas" w:cs="Consolas" w:eastAsia="Consolas"/>
          <w:color w:val="0F172A"/>
          <w:sz w:val="19"/>
        </w:rPr>
        <w:t>mortiser_00244</w:t>
      </w:r>
      <w:r>
        <w:rPr/>
        <w:t xml:space="preserve">, </w:t>
      </w:r>
      <w:r>
        <w:rPr>
          <w:rFonts w:ascii="Consolas" w:hAnsi="Consolas" w:cs="Consolas" w:eastAsia="Consolas"/>
          <w:color w:val="0F172A"/>
          <w:sz w:val="19"/>
        </w:rPr>
        <w:t>wood_lathe_00220</w:t>
      </w:r>
      <w:r>
        <w:rPr/>
        <w:t>) and an illustration with four target classes (</w:t>
      </w:r>
      <w:r>
        <w:rPr>
          <w:rFonts w:ascii="Consolas" w:hAnsi="Consolas" w:cs="Consolas" w:eastAsia="Consolas"/>
          <w:color w:val="0F172A"/>
          <w:sz w:val="19"/>
        </w:rPr>
        <w:t>dust_collector_00464</w:t>
      </w:r>
      <w:r>
        <w:rPr/>
        <w:t>).</w:t>
      </w:r>
    </w:p>
    <w:p>
      <w:pPr>
        <w:pStyle w:val="ListBullet"/>
        <w:spacing w:after="40"/>
      </w:pPr>
      <w:r>
        <w:rPr>
          <w:b/>
        </w:rPr>
        <w:t>Dropped, all 12 `veneer_press` negatives:</w:t>
      </w:r>
      <w:r>
        <w:rPr/>
        <w:t xml:space="preserve"> the Camera 03 press is a woodworking hot press, so these would teach the factory press to be background.</w:t>
      </w:r>
    </w:p>
    <w:p>
      <w:pPr>
        <w:pStyle w:val="ListBullet"/>
        <w:spacing w:after="40"/>
      </w:pPr>
      <w:r>
        <w:rPr>
          <w:b/>
        </w:rPr>
        <w:t>Effect:</w:t>
      </w:r>
      <w:r>
        <w:rPr/>
        <w:t xml:space="preserve"> negatives went from 295/60/65 to 283/58/62. The drops apply after sampling, so no unreviewed negative enters. The negative sample is sized from the positive count before quarantine, so the reviewed set stays stable across curation.</w:t>
      </w:r>
    </w:p>
    <w:p>
      <w:pPr>
        <w:keepNext/>
      </w:pPr>
      <w:r>
        <w:rPr>
          <w:b/>
        </w:rPr>
        <w:t>Targeted hard negatives (`datasets/hard_negatives/`, empty labels).</w:t>
      </w:r>
      <w:r>
        <w:rPr/>
        <w:t xml:space="preserve"> 110 web images were collected in 11 look-alike categories of 10 each, and 3 workbench images were rejected on review, leaving </w:t>
      </w:r>
      <w:r>
        <w:rPr>
          <w:b/>
        </w:rPr>
        <w:t>107</w:t>
      </w:r>
      <w:r>
        <w:rPr/>
        <w:t>:</w:t>
      </w:r>
    </w:p>
    <w:p>
      <w:pPr>
        <w:keepNext/>
        <w:spacing w:after="40"/>
      </w:pPr>
      <w:r>
        <w:rPr>
          <w:b/>
          <w:color w:val="334155"/>
          <w:sz w:val="18"/>
        </w:rPr>
        <w:t>Table 19.</w:t>
      </w:r>
      <w:r>
        <w:rPr>
          <w:color w:val="334155"/>
          <w:sz w:val="18"/>
        </w:rPr>
        <w:t xml:space="preserve"> Hard-negative composition (107 images)</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3213"/>
        <w:gridCol w:w="1606"/>
        <w:gridCol w:w="4819"/>
      </w:tblGrid>
      <w:tr>
        <w:trPr>
          <w:tblHeader w:val="true"/>
          <w:cantSplit/>
        </w:trPr>
        <w:tc>
          <w:tcPr>
            <w:tcW w:type="dxa" w:w="3213"/>
            <w:shd w:val="clear" w:color="auto" w:fill="1E293B"/>
            <w:vAlign w:val="center"/>
          </w:tcPr>
          <w:p>
            <w:pPr>
              <w:spacing w:after="0" w:line="252" w:lineRule="auto"/>
              <w:jc w:val="left"/>
            </w:pPr>
            <w:r>
              <w:rPr>
                <w:b/>
                <w:color w:val="FFFFFF"/>
                <w:sz w:val="17"/>
              </w:rPr>
              <w:t>Category</w:t>
            </w:r>
          </w:p>
        </w:tc>
        <w:tc>
          <w:tcPr>
            <w:tcW w:type="dxa" w:w="1606"/>
            <w:shd w:val="clear" w:color="auto" w:fill="1E293B"/>
            <w:vAlign w:val="center"/>
          </w:tcPr>
          <w:p>
            <w:pPr>
              <w:spacing w:after="0" w:line="252" w:lineRule="auto"/>
              <w:jc w:val="right"/>
            </w:pPr>
            <w:r>
              <w:rPr>
                <w:b/>
                <w:color w:val="FFFFFF"/>
                <w:sz w:val="17"/>
              </w:rPr>
              <w:t>Kept</w:t>
            </w:r>
          </w:p>
        </w:tc>
        <w:tc>
          <w:tcPr>
            <w:tcW w:type="dxa" w:w="4819"/>
            <w:shd w:val="clear" w:color="auto" w:fill="1E293B"/>
            <w:vAlign w:val="center"/>
          </w:tcPr>
          <w:p>
            <w:pPr>
              <w:spacing w:after="0" w:line="252" w:lineRule="auto"/>
              <w:jc w:val="left"/>
            </w:pPr>
            <w:r>
              <w:rPr>
                <w:b/>
                <w:color w:val="FFFFFF"/>
                <w:sz w:val="17"/>
              </w:rPr>
              <w:t>Target confusion</w:t>
            </w:r>
          </w:p>
        </w:tc>
      </w:tr>
      <w:tr>
        <w:trPr>
          <w:cantSplit/>
        </w:trPr>
        <w:tc>
          <w:tcPr>
            <w:tcW w:type="dxa" w:w="3213"/>
            <w:shd w:val="clear" w:color="auto" w:fill="FFFFFF"/>
            <w:vAlign w:val="center"/>
          </w:tcPr>
          <w:p>
            <w:pPr>
              <w:spacing w:after="0" w:line="252" w:lineRule="auto"/>
              <w:jc w:val="left"/>
            </w:pPr>
            <w:r>
              <w:rPr>
                <w:sz w:val="17"/>
              </w:rPr>
              <w:t>Red bins; yellow drums; blue drums</w:t>
            </w:r>
          </w:p>
        </w:tc>
        <w:tc>
          <w:tcPr>
            <w:tcW w:type="dxa" w:w="1606"/>
            <w:shd w:val="clear" w:color="auto" w:fill="FFFFFF"/>
            <w:vAlign w:val="center"/>
          </w:tcPr>
          <w:p>
            <w:pPr>
              <w:spacing w:after="0" w:line="252" w:lineRule="auto"/>
              <w:jc w:val="right"/>
            </w:pPr>
            <w:r>
              <w:rPr>
                <w:sz w:val="17"/>
              </w:rPr>
              <w:t>10 + 10 + 10</w:t>
            </w:r>
          </w:p>
        </w:tc>
        <w:tc>
          <w:tcPr>
            <w:tcW w:type="dxa" w:w="4819"/>
            <w:shd w:val="clear" w:color="auto" w:fill="FFFFFF"/>
            <w:vAlign w:val="center"/>
          </w:tcPr>
          <w:p>
            <w:pPr>
              <w:spacing w:after="0" w:line="252" w:lineRule="auto"/>
              <w:jc w:val="left"/>
            </w:pPr>
            <w:r>
              <w:rPr>
                <w:rFonts w:ascii="Consolas" w:hAnsi="Consolas" w:cs="Consolas" w:eastAsia="Consolas"/>
                <w:color w:val="0F172A"/>
                <w:sz w:val="16"/>
              </w:rPr>
              <w:t>fire_extinguisher</w:t>
            </w:r>
            <w:r>
              <w:rPr>
                <w:sz w:val="17"/>
              </w:rPr>
              <w:t xml:space="preserve"> (the Camera 03 drum produced run7's false alarms)</w:t>
            </w:r>
          </w:p>
        </w:tc>
      </w:tr>
      <w:tr>
        <w:trPr>
          <w:cantSplit/>
        </w:trPr>
        <w:tc>
          <w:tcPr>
            <w:tcW w:type="dxa" w:w="3213"/>
            <w:shd w:val="clear" w:color="auto" w:fill="F8FAFC"/>
            <w:vAlign w:val="center"/>
          </w:tcPr>
          <w:p>
            <w:pPr>
              <w:spacing w:after="0" w:line="252" w:lineRule="auto"/>
              <w:jc w:val="left"/>
            </w:pPr>
            <w:r>
              <w:rPr>
                <w:sz w:val="17"/>
              </w:rPr>
              <w:t>Gas cylinders; water jugs; cardboard tubes</w:t>
            </w:r>
          </w:p>
        </w:tc>
        <w:tc>
          <w:tcPr>
            <w:tcW w:type="dxa" w:w="1606"/>
            <w:shd w:val="clear" w:color="auto" w:fill="F8FAFC"/>
            <w:vAlign w:val="center"/>
          </w:tcPr>
          <w:p>
            <w:pPr>
              <w:spacing w:after="0" w:line="252" w:lineRule="auto"/>
              <w:jc w:val="right"/>
            </w:pPr>
            <w:r>
              <w:rPr>
                <w:sz w:val="17"/>
              </w:rPr>
              <w:t>10 + 10 + 10</w:t>
            </w:r>
          </w:p>
        </w:tc>
        <w:tc>
          <w:tcPr>
            <w:tcW w:type="dxa" w:w="4819"/>
            <w:shd w:val="clear" w:color="auto" w:fill="F8FAFC"/>
            <w:vAlign w:val="center"/>
          </w:tcPr>
          <w:p>
            <w:pPr>
              <w:spacing w:after="0" w:line="252" w:lineRule="auto"/>
              <w:jc w:val="left"/>
            </w:pPr>
            <w:r>
              <w:rPr>
                <w:rFonts w:ascii="Consolas" w:hAnsi="Consolas" w:cs="Consolas" w:eastAsia="Consolas"/>
                <w:color w:val="0F172A"/>
                <w:sz w:val="16"/>
              </w:rPr>
              <w:t>fire_extinguisher</w:t>
            </w:r>
            <w:r>
              <w:rPr>
                <w:sz w:val="17"/>
              </w:rPr>
              <w:t xml:space="preserve"> (cylindrical shapes)</w:t>
            </w:r>
          </w:p>
        </w:tc>
      </w:tr>
      <w:tr>
        <w:trPr>
          <w:cantSplit/>
        </w:trPr>
        <w:tc>
          <w:tcPr>
            <w:tcW w:type="dxa" w:w="3213"/>
            <w:shd w:val="clear" w:color="auto" w:fill="FFFFFF"/>
            <w:vAlign w:val="center"/>
          </w:tcPr>
          <w:p>
            <w:pPr>
              <w:spacing w:after="0" w:line="252" w:lineRule="auto"/>
              <w:jc w:val="left"/>
            </w:pPr>
            <w:r>
              <w:rPr>
                <w:sz w:val="17"/>
              </w:rPr>
              <w:t>Hose reels; alarm call boxes</w:t>
            </w:r>
          </w:p>
        </w:tc>
        <w:tc>
          <w:tcPr>
            <w:tcW w:type="dxa" w:w="1606"/>
            <w:shd w:val="clear" w:color="auto" w:fill="FFFFFF"/>
            <w:vAlign w:val="center"/>
          </w:tcPr>
          <w:p>
            <w:pPr>
              <w:spacing w:after="0" w:line="252" w:lineRule="auto"/>
              <w:jc w:val="right"/>
            </w:pPr>
            <w:r>
              <w:rPr>
                <w:sz w:val="17"/>
              </w:rPr>
              <w:t>10 + 10</w:t>
            </w:r>
          </w:p>
        </w:tc>
        <w:tc>
          <w:tcPr>
            <w:tcW w:type="dxa" w:w="4819"/>
            <w:shd w:val="clear" w:color="auto" w:fill="FFFFFF"/>
            <w:vAlign w:val="center"/>
          </w:tcPr>
          <w:p>
            <w:pPr>
              <w:spacing w:after="0" w:line="252" w:lineRule="auto"/>
              <w:jc w:val="left"/>
            </w:pPr>
            <w:r>
              <w:rPr>
                <w:rFonts w:ascii="Consolas" w:hAnsi="Consolas" w:cs="Consolas" w:eastAsia="Consolas"/>
                <w:color w:val="0F172A"/>
                <w:sz w:val="16"/>
              </w:rPr>
              <w:t>fire_extinguisher</w:t>
            </w:r>
            <w:r>
              <w:rPr>
                <w:sz w:val="17"/>
              </w:rPr>
              <w:t xml:space="preserve"> (red wall fixtures)</w:t>
            </w:r>
          </w:p>
        </w:tc>
      </w:tr>
      <w:tr>
        <w:trPr>
          <w:cantSplit/>
        </w:trPr>
        <w:tc>
          <w:tcPr>
            <w:tcW w:type="dxa" w:w="3213"/>
            <w:shd w:val="clear" w:color="auto" w:fill="F8FAFC"/>
            <w:vAlign w:val="center"/>
          </w:tcPr>
          <w:p>
            <w:pPr>
              <w:spacing w:after="0" w:line="252" w:lineRule="auto"/>
              <w:jc w:val="left"/>
            </w:pPr>
            <w:r>
              <w:rPr>
                <w:sz w:val="17"/>
              </w:rPr>
              <w:t>Workbenches</w:t>
            </w:r>
          </w:p>
        </w:tc>
        <w:tc>
          <w:tcPr>
            <w:tcW w:type="dxa" w:w="1606"/>
            <w:shd w:val="clear" w:color="auto" w:fill="F8FAFC"/>
            <w:vAlign w:val="center"/>
          </w:tcPr>
          <w:p>
            <w:pPr>
              <w:spacing w:after="0" w:line="252" w:lineRule="auto"/>
              <w:jc w:val="right"/>
            </w:pPr>
            <w:r>
              <w:rPr>
                <w:sz w:val="17"/>
              </w:rPr>
              <w:t>7</w:t>
            </w:r>
          </w:p>
        </w:tc>
        <w:tc>
          <w:tcPr>
            <w:tcW w:type="dxa" w:w="4819"/>
            <w:shd w:val="clear" w:color="auto" w:fill="F8FAFC"/>
            <w:vAlign w:val="center"/>
          </w:tcPr>
          <w:p>
            <w:pPr>
              <w:spacing w:after="0" w:line="252" w:lineRule="auto"/>
              <w:jc w:val="left"/>
            </w:pPr>
            <w:r>
              <w:rPr>
                <w:rFonts w:ascii="Consolas" w:hAnsi="Consolas" w:cs="Consolas" w:eastAsia="Consolas"/>
                <w:color w:val="0F172A"/>
                <w:sz w:val="16"/>
              </w:rPr>
              <w:t>table_saw</w:t>
            </w:r>
            <w:r>
              <w:rPr>
                <w:sz w:val="17"/>
              </w:rPr>
              <w:t xml:space="preserve">, </w:t>
            </w:r>
            <w:r>
              <w:rPr>
                <w:rFonts w:ascii="Consolas" w:hAnsi="Consolas" w:cs="Consolas" w:eastAsia="Consolas"/>
                <w:color w:val="0F172A"/>
                <w:sz w:val="16"/>
              </w:rPr>
              <w:t>edge_banding_machine</w:t>
            </w:r>
            <w:r>
              <w:rPr>
                <w:sz w:val="17"/>
              </w:rPr>
              <w:t xml:space="preserve"> (flat work surfaces)</w:t>
            </w:r>
          </w:p>
        </w:tc>
      </w:tr>
      <w:tr>
        <w:trPr>
          <w:cantSplit/>
        </w:trPr>
        <w:tc>
          <w:tcPr>
            <w:tcW w:type="dxa" w:w="3213"/>
            <w:shd w:val="clear" w:color="auto" w:fill="FFFFFF"/>
            <w:vAlign w:val="center"/>
          </w:tcPr>
          <w:p>
            <w:pPr>
              <w:spacing w:after="0" w:line="252" w:lineRule="auto"/>
              <w:jc w:val="left"/>
            </w:pPr>
            <w:r>
              <w:rPr>
                <w:sz w:val="17"/>
              </w:rPr>
              <w:t>Empty floors; ceilings</w:t>
            </w:r>
          </w:p>
        </w:tc>
        <w:tc>
          <w:tcPr>
            <w:tcW w:type="dxa" w:w="1606"/>
            <w:shd w:val="clear" w:color="auto" w:fill="FFFFFF"/>
            <w:vAlign w:val="center"/>
          </w:tcPr>
          <w:p>
            <w:pPr>
              <w:spacing w:after="0" w:line="252" w:lineRule="auto"/>
              <w:jc w:val="right"/>
            </w:pPr>
            <w:r>
              <w:rPr>
                <w:sz w:val="17"/>
              </w:rPr>
              <w:t>10 + 10</w:t>
            </w:r>
          </w:p>
        </w:tc>
        <w:tc>
          <w:tcPr>
            <w:tcW w:type="dxa" w:w="4819"/>
            <w:shd w:val="clear" w:color="auto" w:fill="FFFFFF"/>
            <w:vAlign w:val="center"/>
          </w:tcPr>
          <w:p>
            <w:pPr>
              <w:spacing w:after="0" w:line="252" w:lineRule="auto"/>
              <w:jc w:val="left"/>
            </w:pPr>
            <w:r>
              <w:rPr>
                <w:sz w:val="17"/>
              </w:rPr>
              <w:t>Overhead-bar and floor false positives on CCTV</w:t>
            </w:r>
          </w:p>
        </w:tc>
      </w:tr>
    </w:tbl>
    <w:p>
      <w:pPr>
        <w:spacing w:after="40"/>
      </w:pPr>
    </w:p>
    <w:p>
      <w:r>
        <w:rPr/>
        <w:t xml:space="preserve">With the 283 sampled machinery negatives, negatives make up </w:t>
      </w:r>
      <w:r>
        <w:rPr>
          <w:b/>
        </w:rPr>
        <w:t>11.8% of the 3,298-entry train list</w:t>
      </w:r>
      <w:r>
        <w:rPr/>
        <w:t xml:space="preserve"> (11.6% before the </w:t>
      </w:r>
      <w:r>
        <w:rPr>
          <w:rFonts w:ascii="Consolas" w:hAnsi="Consolas" w:cs="Consolas" w:eastAsia="Consolas"/>
          <w:color w:val="0F172A"/>
          <w:sz w:val="19"/>
        </w:rPr>
        <w:t>datasetchange</w:t>
      </w:r>
      <w:r>
        <w:rPr/>
        <w:t xml:space="preserve"> curation). Both sets are added once and not oversampled.</w:t>
      </w:r>
    </w:p>
    <w:p>
      <w:pPr>
        <w:pStyle w:val="Heading2"/>
      </w:pPr>
      <w:bookmarkStart w:id="22" w:name="_Toc00022"/>
      <w:r>
        <w:t>4.6 Integration of High-Angle Overhead Industrial Images</w:t>
      </w:r>
      <w:bookmarkEnd w:id="22"/>
    </w:p>
    <w:p>
      <w:r>
        <w:rPr>
          <w:rFonts w:ascii="Consolas" w:hAnsi="Consolas" w:cs="Consolas" w:eastAsia="Consolas"/>
          <w:color w:val="0F172A"/>
          <w:sz w:val="19"/>
        </w:rPr>
        <w:t>scripts/tools/annotate_highangle.py</w:t>
      </w:r>
      <w:r>
        <w:rPr/>
        <w:t xml:space="preserve"> processed the place-based high-angle scrape (</w:t>
      </w:r>
      <w:r>
        <w:rPr>
          <w:rFonts w:ascii="Consolas" w:hAnsi="Consolas" w:cs="Consolas" w:eastAsia="Consolas"/>
          <w:color w:val="0F172A"/>
          <w:sz w:val="19"/>
        </w:rPr>
        <w:t>datasets/highangle/</w:t>
      </w:r>
      <w:r>
        <w:rPr/>
        <w:t xml:space="preserve">, decisions in </w:t>
      </w:r>
      <w:r>
        <w:rPr>
          <w:rFonts w:ascii="Consolas" w:hAnsi="Consolas" w:cs="Consolas" w:eastAsia="Consolas"/>
          <w:color w:val="0F172A"/>
          <w:sz w:val="19"/>
        </w:rPr>
        <w:t>decisions.yaml</w:t>
      </w:r>
      <w:r>
        <w:rPr/>
        <w:t>). All 99 gate-accepted images were reviewed. The class follows the image content, and 11 accepted images contain classes other than the one searched for.</w:t>
      </w:r>
    </w:p>
    <w:p>
      <w:pPr>
        <w:keepNext/>
        <w:spacing w:after="40"/>
      </w:pPr>
      <w:r>
        <w:rPr>
          <w:b/>
          <w:color w:val="334155"/>
          <w:sz w:val="18"/>
        </w:rPr>
        <w:t>Table 20.</w:t>
      </w:r>
      <w:r>
        <w:rPr>
          <w:color w:val="334155"/>
          <w:sz w:val="18"/>
        </w:rPr>
        <w:t xml:space="preserve"> Accepted high-angle instances</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6426"/>
        <w:gridCol w:w="3213"/>
      </w:tblGrid>
      <w:tr>
        <w:trPr>
          <w:tblHeader w:val="true"/>
          <w:cantSplit/>
        </w:trPr>
        <w:tc>
          <w:tcPr>
            <w:tcW w:type="dxa" w:w="6425"/>
            <w:shd w:val="clear" w:color="auto" w:fill="1E293B"/>
            <w:vAlign w:val="center"/>
          </w:tcPr>
          <w:p>
            <w:pPr>
              <w:spacing w:after="0" w:line="252" w:lineRule="auto"/>
              <w:jc w:val="left"/>
            </w:pPr>
            <w:r>
              <w:rPr>
                <w:b/>
                <w:color w:val="FFFFFF"/>
                <w:sz w:val="17"/>
              </w:rPr>
              <w:t>Accepted class</w:t>
            </w:r>
          </w:p>
        </w:tc>
        <w:tc>
          <w:tcPr>
            <w:tcW w:type="dxa" w:w="3213"/>
            <w:shd w:val="clear" w:color="auto" w:fill="1E293B"/>
            <w:vAlign w:val="center"/>
          </w:tcPr>
          <w:p>
            <w:pPr>
              <w:spacing w:after="0" w:line="252" w:lineRule="auto"/>
              <w:jc w:val="right"/>
            </w:pPr>
            <w:r>
              <w:rPr>
                <w:b/>
                <w:color w:val="FFFFFF"/>
                <w:sz w:val="17"/>
              </w:rPr>
              <w:t>Instances</w:t>
            </w:r>
          </w:p>
        </w:tc>
      </w:tr>
      <w:tr>
        <w:trPr>
          <w:cantSplit/>
        </w:trPr>
        <w:tc>
          <w:tcPr>
            <w:tcW w:type="dxa" w:w="6425"/>
            <w:shd w:val="clear" w:color="auto" w:fill="FFFFFF"/>
            <w:vAlign w:val="center"/>
          </w:tcPr>
          <w:p>
            <w:pPr>
              <w:spacing w:after="0" w:line="252" w:lineRule="auto"/>
              <w:jc w:val="left"/>
            </w:pPr>
            <w:r>
              <w:rPr>
                <w:sz w:val="17"/>
              </w:rPr>
              <w:t>Mitre saw</w:t>
            </w:r>
          </w:p>
        </w:tc>
        <w:tc>
          <w:tcPr>
            <w:tcW w:type="dxa" w:w="3213"/>
            <w:shd w:val="clear" w:color="auto" w:fill="FFFFFF"/>
            <w:vAlign w:val="center"/>
          </w:tcPr>
          <w:p>
            <w:pPr>
              <w:spacing w:after="0" w:line="252" w:lineRule="auto"/>
              <w:jc w:val="right"/>
            </w:pPr>
            <w:r>
              <w:rPr>
                <w:sz w:val="17"/>
              </w:rPr>
              <w:t>12</w:t>
            </w:r>
          </w:p>
        </w:tc>
      </w:tr>
      <w:tr>
        <w:trPr>
          <w:cantSplit/>
        </w:trPr>
        <w:tc>
          <w:tcPr>
            <w:tcW w:type="dxa" w:w="6425"/>
            <w:shd w:val="clear" w:color="auto" w:fill="F8FAFC"/>
            <w:vAlign w:val="center"/>
          </w:tcPr>
          <w:p>
            <w:pPr>
              <w:spacing w:after="0" w:line="252" w:lineRule="auto"/>
              <w:jc w:val="left"/>
            </w:pPr>
            <w:r>
              <w:rPr>
                <w:sz w:val="17"/>
              </w:rPr>
              <w:t>Hydraulic press</w:t>
            </w:r>
          </w:p>
        </w:tc>
        <w:tc>
          <w:tcPr>
            <w:tcW w:type="dxa" w:w="3213"/>
            <w:shd w:val="clear" w:color="auto" w:fill="F8FAFC"/>
            <w:vAlign w:val="center"/>
          </w:tcPr>
          <w:p>
            <w:pPr>
              <w:spacing w:after="0" w:line="252" w:lineRule="auto"/>
              <w:jc w:val="right"/>
            </w:pPr>
            <w:r>
              <w:rPr>
                <w:sz w:val="17"/>
              </w:rPr>
              <w:t>9</w:t>
            </w:r>
          </w:p>
        </w:tc>
      </w:tr>
      <w:tr>
        <w:trPr>
          <w:cantSplit/>
        </w:trPr>
        <w:tc>
          <w:tcPr>
            <w:tcW w:type="dxa" w:w="6425"/>
            <w:shd w:val="clear" w:color="auto" w:fill="FFFFFF"/>
            <w:vAlign w:val="center"/>
          </w:tcPr>
          <w:p>
            <w:pPr>
              <w:spacing w:after="0" w:line="252" w:lineRule="auto"/>
              <w:jc w:val="left"/>
            </w:pPr>
            <w:r>
              <w:rPr>
                <w:sz w:val="17"/>
              </w:rPr>
              <w:t>Panel saw</w:t>
            </w:r>
          </w:p>
        </w:tc>
        <w:tc>
          <w:tcPr>
            <w:tcW w:type="dxa" w:w="3213"/>
            <w:shd w:val="clear" w:color="auto" w:fill="FFFFFF"/>
            <w:vAlign w:val="center"/>
          </w:tcPr>
          <w:p>
            <w:pPr>
              <w:spacing w:after="0" w:line="252" w:lineRule="auto"/>
              <w:jc w:val="right"/>
            </w:pPr>
            <w:r>
              <w:rPr>
                <w:sz w:val="17"/>
              </w:rPr>
              <w:t>7</w:t>
            </w:r>
          </w:p>
        </w:tc>
      </w:tr>
      <w:tr>
        <w:trPr>
          <w:cantSplit/>
        </w:trPr>
        <w:tc>
          <w:tcPr>
            <w:tcW w:type="dxa" w:w="6425"/>
            <w:shd w:val="clear" w:color="auto" w:fill="F8FAFC"/>
            <w:vAlign w:val="center"/>
          </w:tcPr>
          <w:p>
            <w:pPr>
              <w:spacing w:after="0" w:line="252" w:lineRule="auto"/>
              <w:jc w:val="left"/>
            </w:pPr>
            <w:r>
              <w:rPr>
                <w:sz w:val="17"/>
              </w:rPr>
              <w:t>Table saw</w:t>
            </w:r>
          </w:p>
        </w:tc>
        <w:tc>
          <w:tcPr>
            <w:tcW w:type="dxa" w:w="3213"/>
            <w:shd w:val="clear" w:color="auto" w:fill="F8FAFC"/>
            <w:vAlign w:val="center"/>
          </w:tcPr>
          <w:p>
            <w:pPr>
              <w:spacing w:after="0" w:line="252" w:lineRule="auto"/>
              <w:jc w:val="right"/>
            </w:pPr>
            <w:r>
              <w:rPr>
                <w:sz w:val="17"/>
              </w:rPr>
              <w:t>6</w:t>
            </w:r>
          </w:p>
        </w:tc>
      </w:tr>
      <w:tr>
        <w:trPr>
          <w:cantSplit/>
        </w:trPr>
        <w:tc>
          <w:tcPr>
            <w:tcW w:type="dxa" w:w="6425"/>
            <w:shd w:val="clear" w:color="auto" w:fill="FFFFFF"/>
            <w:vAlign w:val="center"/>
          </w:tcPr>
          <w:p>
            <w:pPr>
              <w:spacing w:after="0" w:line="252" w:lineRule="auto"/>
              <w:jc w:val="left"/>
            </w:pPr>
            <w:r>
              <w:rPr>
                <w:sz w:val="17"/>
              </w:rPr>
              <w:t>Edge bander</w:t>
            </w:r>
          </w:p>
        </w:tc>
        <w:tc>
          <w:tcPr>
            <w:tcW w:type="dxa" w:w="3213"/>
            <w:shd w:val="clear" w:color="auto" w:fill="FFFFFF"/>
            <w:vAlign w:val="center"/>
          </w:tcPr>
          <w:p>
            <w:pPr>
              <w:spacing w:after="0" w:line="252" w:lineRule="auto"/>
              <w:jc w:val="right"/>
            </w:pPr>
            <w:r>
              <w:rPr>
                <w:sz w:val="17"/>
              </w:rPr>
              <w:t>6</w:t>
            </w:r>
          </w:p>
        </w:tc>
      </w:tr>
      <w:tr>
        <w:trPr>
          <w:cantSplit/>
        </w:trPr>
        <w:tc>
          <w:tcPr>
            <w:tcW w:type="dxa" w:w="6425"/>
            <w:shd w:val="clear" w:color="auto" w:fill="F8FAFC"/>
            <w:vAlign w:val="center"/>
          </w:tcPr>
          <w:p>
            <w:pPr>
              <w:spacing w:after="0" w:line="252" w:lineRule="auto"/>
              <w:jc w:val="left"/>
            </w:pPr>
            <w:r>
              <w:rPr>
                <w:sz w:val="17"/>
              </w:rPr>
              <w:t>Band saw</w:t>
            </w:r>
          </w:p>
        </w:tc>
        <w:tc>
          <w:tcPr>
            <w:tcW w:type="dxa" w:w="3213"/>
            <w:shd w:val="clear" w:color="auto" w:fill="F8FAFC"/>
            <w:vAlign w:val="center"/>
          </w:tcPr>
          <w:p>
            <w:pPr>
              <w:spacing w:after="0" w:line="252" w:lineRule="auto"/>
              <w:jc w:val="right"/>
            </w:pPr>
            <w:r>
              <w:rPr>
                <w:sz w:val="17"/>
              </w:rPr>
              <w:t>5</w:t>
            </w:r>
          </w:p>
        </w:tc>
      </w:tr>
      <w:tr>
        <w:trPr>
          <w:cantSplit/>
        </w:trPr>
        <w:tc>
          <w:tcPr>
            <w:tcW w:type="dxa" w:w="6425"/>
            <w:shd w:val="clear" w:color="auto" w:fill="FFFFFF"/>
            <w:vAlign w:val="center"/>
          </w:tcPr>
          <w:p>
            <w:pPr>
              <w:spacing w:after="0" w:line="252" w:lineRule="auto"/>
              <w:jc w:val="left"/>
            </w:pPr>
            <w:r>
              <w:rPr>
                <w:sz w:val="17"/>
              </w:rPr>
              <w:t>Fire extinguisher</w:t>
            </w:r>
          </w:p>
        </w:tc>
        <w:tc>
          <w:tcPr>
            <w:tcW w:type="dxa" w:w="3213"/>
            <w:shd w:val="clear" w:color="auto" w:fill="FFFFFF"/>
            <w:vAlign w:val="center"/>
          </w:tcPr>
          <w:p>
            <w:pPr>
              <w:spacing w:after="0" w:line="252" w:lineRule="auto"/>
              <w:jc w:val="right"/>
            </w:pPr>
            <w:r>
              <w:rPr>
                <w:sz w:val="17"/>
              </w:rPr>
              <w:t>4</w:t>
            </w:r>
          </w:p>
        </w:tc>
      </w:tr>
      <w:tr>
        <w:trPr>
          <w:cantSplit/>
        </w:trPr>
        <w:tc>
          <w:tcPr>
            <w:tcW w:type="dxa" w:w="6425"/>
            <w:shd w:val="clear" w:color="auto" w:fill="F8FAFC"/>
            <w:vAlign w:val="center"/>
          </w:tcPr>
          <w:p>
            <w:pPr>
              <w:spacing w:after="0" w:line="252" w:lineRule="auto"/>
              <w:jc w:val="left"/>
            </w:pPr>
            <w:r>
              <w:rPr>
                <w:sz w:val="17"/>
              </w:rPr>
              <w:t>Planer</w:t>
            </w:r>
          </w:p>
        </w:tc>
        <w:tc>
          <w:tcPr>
            <w:tcW w:type="dxa" w:w="3213"/>
            <w:shd w:val="clear" w:color="auto" w:fill="F8FAFC"/>
            <w:vAlign w:val="center"/>
          </w:tcPr>
          <w:p>
            <w:pPr>
              <w:spacing w:after="0" w:line="252" w:lineRule="auto"/>
              <w:jc w:val="right"/>
            </w:pPr>
            <w:r>
              <w:rPr>
                <w:sz w:val="17"/>
              </w:rPr>
              <w:t>2</w:t>
            </w:r>
          </w:p>
        </w:tc>
      </w:tr>
      <w:tr>
        <w:trPr>
          <w:cantSplit/>
        </w:trPr>
        <w:tc>
          <w:tcPr>
            <w:tcW w:type="dxa" w:w="6425"/>
            <w:shd w:val="clear" w:color="auto" w:fill="FFFFFF"/>
            <w:vAlign w:val="center"/>
          </w:tcPr>
          <w:p>
            <w:pPr>
              <w:spacing w:after="0" w:line="252" w:lineRule="auto"/>
              <w:jc w:val="left"/>
            </w:pPr>
            <w:r>
              <w:rPr>
                <w:sz w:val="17"/>
              </w:rPr>
              <w:t>Jointer</w:t>
            </w:r>
          </w:p>
        </w:tc>
        <w:tc>
          <w:tcPr>
            <w:tcW w:type="dxa" w:w="3213"/>
            <w:shd w:val="clear" w:color="auto" w:fill="FFFFFF"/>
            <w:vAlign w:val="center"/>
          </w:tcPr>
          <w:p>
            <w:pPr>
              <w:spacing w:after="0" w:line="252" w:lineRule="auto"/>
              <w:jc w:val="right"/>
            </w:pPr>
            <w:r>
              <w:rPr>
                <w:sz w:val="17"/>
              </w:rPr>
              <w:t>1</w:t>
            </w:r>
          </w:p>
        </w:tc>
      </w:tr>
      <w:tr>
        <w:trPr>
          <w:cantSplit/>
        </w:trPr>
        <w:tc>
          <w:tcPr>
            <w:tcW w:type="dxa" w:w="6425"/>
            <w:shd w:val="clear" w:color="auto" w:fill="F8FAFC"/>
            <w:vAlign w:val="center"/>
          </w:tcPr>
          <w:p>
            <w:pPr>
              <w:spacing w:after="0" w:line="252" w:lineRule="auto"/>
              <w:jc w:val="left"/>
            </w:pPr>
            <w:r>
              <w:rPr>
                <w:b/>
                <w:sz w:val="17"/>
              </w:rPr>
              <w:t>Total (30 images)</w:t>
            </w:r>
          </w:p>
        </w:tc>
        <w:tc>
          <w:tcPr>
            <w:tcW w:type="dxa" w:w="3213"/>
            <w:shd w:val="clear" w:color="auto" w:fill="F8FAFC"/>
            <w:vAlign w:val="center"/>
          </w:tcPr>
          <w:p>
            <w:pPr>
              <w:spacing w:after="0" w:line="252" w:lineRule="auto"/>
              <w:jc w:val="right"/>
            </w:pPr>
            <w:r>
              <w:rPr>
                <w:b/>
                <w:sz w:val="17"/>
              </w:rPr>
              <w:t>52</w:t>
            </w:r>
          </w:p>
        </w:tc>
      </w:tr>
    </w:tbl>
    <w:p>
      <w:pPr>
        <w:spacing w:after="40"/>
      </w:pPr>
    </w:p>
    <w:p>
      <w:pPr>
        <w:keepNext/>
        <w:spacing w:after="40"/>
      </w:pPr>
      <w:r>
        <w:rPr>
          <w:b/>
          <w:color w:val="334155"/>
          <w:sz w:val="18"/>
        </w:rPr>
        <w:t>Table 21.</w:t>
      </w:r>
      <w:r>
        <w:rPr>
          <w:color w:val="334155"/>
          <w:sz w:val="18"/>
        </w:rPr>
        <w:t xml:space="preserve"> Rejected high-angle images</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6426"/>
        <w:gridCol w:w="3213"/>
      </w:tblGrid>
      <w:tr>
        <w:trPr>
          <w:tblHeader w:val="true"/>
          <w:cantSplit/>
        </w:trPr>
        <w:tc>
          <w:tcPr>
            <w:tcW w:type="dxa" w:w="6425"/>
            <w:shd w:val="clear" w:color="auto" w:fill="1E293B"/>
            <w:vAlign w:val="center"/>
          </w:tcPr>
          <w:p>
            <w:pPr>
              <w:spacing w:after="0" w:line="252" w:lineRule="auto"/>
              <w:jc w:val="left"/>
            </w:pPr>
            <w:r>
              <w:rPr>
                <w:b/>
                <w:color w:val="FFFFFF"/>
                <w:sz w:val="17"/>
              </w:rPr>
              <w:t>Rejection reason</w:t>
            </w:r>
          </w:p>
        </w:tc>
        <w:tc>
          <w:tcPr>
            <w:tcW w:type="dxa" w:w="3213"/>
            <w:shd w:val="clear" w:color="auto" w:fill="1E293B"/>
            <w:vAlign w:val="center"/>
          </w:tcPr>
          <w:p>
            <w:pPr>
              <w:spacing w:after="0" w:line="252" w:lineRule="auto"/>
              <w:jc w:val="right"/>
            </w:pPr>
            <w:r>
              <w:rPr>
                <w:b/>
                <w:color w:val="FFFFFF"/>
                <w:sz w:val="17"/>
              </w:rPr>
              <w:t>Images</w:t>
            </w:r>
          </w:p>
        </w:tc>
      </w:tr>
      <w:tr>
        <w:trPr>
          <w:cantSplit/>
        </w:trPr>
        <w:tc>
          <w:tcPr>
            <w:tcW w:type="dxa" w:w="6425"/>
            <w:shd w:val="clear" w:color="auto" w:fill="FFFFFF"/>
            <w:vAlign w:val="center"/>
          </w:tcPr>
          <w:p>
            <w:pPr>
              <w:spacing w:after="0" w:line="252" w:lineRule="auto"/>
              <w:jc w:val="left"/>
            </w:pPr>
            <w:r>
              <w:rPr>
                <w:sz w:val="17"/>
              </w:rPr>
              <w:t>Dense / unlabelable background</w:t>
            </w:r>
          </w:p>
        </w:tc>
        <w:tc>
          <w:tcPr>
            <w:tcW w:type="dxa" w:w="3213"/>
            <w:shd w:val="clear" w:color="auto" w:fill="FFFFFF"/>
            <w:vAlign w:val="center"/>
          </w:tcPr>
          <w:p>
            <w:pPr>
              <w:spacing w:after="0" w:line="252" w:lineRule="auto"/>
              <w:jc w:val="right"/>
            </w:pPr>
            <w:r>
              <w:rPr>
                <w:sz w:val="17"/>
              </w:rPr>
              <w:t>14</w:t>
            </w:r>
          </w:p>
        </w:tc>
      </w:tr>
      <w:tr>
        <w:trPr>
          <w:cantSplit/>
        </w:trPr>
        <w:tc>
          <w:tcPr>
            <w:tcW w:type="dxa" w:w="6425"/>
            <w:shd w:val="clear" w:color="auto" w:fill="F8FAFC"/>
            <w:vAlign w:val="center"/>
          </w:tcPr>
          <w:p>
            <w:pPr>
              <w:spacing w:after="0" w:line="252" w:lineRule="auto"/>
              <w:jc w:val="left"/>
            </w:pPr>
            <w:r>
              <w:rPr>
                <w:sz w:val="17"/>
              </w:rPr>
              <w:t>Ambiguous class or extent</w:t>
            </w:r>
          </w:p>
        </w:tc>
        <w:tc>
          <w:tcPr>
            <w:tcW w:type="dxa" w:w="3213"/>
            <w:shd w:val="clear" w:color="auto" w:fill="F8FAFC"/>
            <w:vAlign w:val="center"/>
          </w:tcPr>
          <w:p>
            <w:pPr>
              <w:spacing w:after="0" w:line="252" w:lineRule="auto"/>
              <w:jc w:val="right"/>
            </w:pPr>
            <w:r>
              <w:rPr>
                <w:sz w:val="17"/>
              </w:rPr>
              <w:t>13</w:t>
            </w:r>
          </w:p>
        </w:tc>
      </w:tr>
      <w:tr>
        <w:trPr>
          <w:cantSplit/>
        </w:trPr>
        <w:tc>
          <w:tcPr>
            <w:tcW w:type="dxa" w:w="6425"/>
            <w:shd w:val="clear" w:color="auto" w:fill="FFFFFF"/>
            <w:vAlign w:val="center"/>
          </w:tcPr>
          <w:p>
            <w:pPr>
              <w:spacing w:after="0" w:line="252" w:lineRule="auto"/>
              <w:jc w:val="left"/>
            </w:pPr>
            <w:r>
              <w:rPr>
                <w:sz w:val="17"/>
              </w:rPr>
              <w:t>Close-up of a part</w:t>
            </w:r>
          </w:p>
        </w:tc>
        <w:tc>
          <w:tcPr>
            <w:tcW w:type="dxa" w:w="3213"/>
            <w:shd w:val="clear" w:color="auto" w:fill="FFFFFF"/>
            <w:vAlign w:val="center"/>
          </w:tcPr>
          <w:p>
            <w:pPr>
              <w:spacing w:after="0" w:line="252" w:lineRule="auto"/>
              <w:jc w:val="right"/>
            </w:pPr>
            <w:r>
              <w:rPr>
                <w:sz w:val="17"/>
              </w:rPr>
              <w:t>12</w:t>
            </w:r>
          </w:p>
        </w:tc>
      </w:tr>
      <w:tr>
        <w:trPr>
          <w:cantSplit/>
        </w:trPr>
        <w:tc>
          <w:tcPr>
            <w:tcW w:type="dxa" w:w="6425"/>
            <w:shd w:val="clear" w:color="auto" w:fill="F8FAFC"/>
            <w:vAlign w:val="center"/>
          </w:tcPr>
          <w:p>
            <w:pPr>
              <w:spacing w:after="0" w:line="252" w:lineRule="auto"/>
              <w:jc w:val="left"/>
            </w:pPr>
            <w:r>
              <w:rPr>
                <w:sz w:val="17"/>
              </w:rPr>
              <w:t>No target machine</w:t>
            </w:r>
          </w:p>
        </w:tc>
        <w:tc>
          <w:tcPr>
            <w:tcW w:type="dxa" w:w="3213"/>
            <w:shd w:val="clear" w:color="auto" w:fill="F8FAFC"/>
            <w:vAlign w:val="center"/>
          </w:tcPr>
          <w:p>
            <w:pPr>
              <w:spacing w:after="0" w:line="252" w:lineRule="auto"/>
              <w:jc w:val="right"/>
            </w:pPr>
            <w:r>
              <w:rPr>
                <w:sz w:val="17"/>
              </w:rPr>
              <w:t>10</w:t>
            </w:r>
          </w:p>
        </w:tc>
      </w:tr>
      <w:tr>
        <w:trPr>
          <w:cantSplit/>
        </w:trPr>
        <w:tc>
          <w:tcPr>
            <w:tcW w:type="dxa" w:w="6425"/>
            <w:shd w:val="clear" w:color="auto" w:fill="FFFFFF"/>
            <w:vAlign w:val="center"/>
          </w:tcPr>
          <w:p>
            <w:pPr>
              <w:spacing w:after="0" w:line="252" w:lineRule="auto"/>
              <w:jc w:val="left"/>
            </w:pPr>
            <w:r>
              <w:rPr>
                <w:sz w:val="17"/>
              </w:rPr>
              <w:t>Collage or infographic</w:t>
            </w:r>
          </w:p>
        </w:tc>
        <w:tc>
          <w:tcPr>
            <w:tcW w:type="dxa" w:w="3213"/>
            <w:shd w:val="clear" w:color="auto" w:fill="FFFFFF"/>
            <w:vAlign w:val="center"/>
          </w:tcPr>
          <w:p>
            <w:pPr>
              <w:spacing w:after="0" w:line="252" w:lineRule="auto"/>
              <w:jc w:val="right"/>
            </w:pPr>
            <w:r>
              <w:rPr>
                <w:sz w:val="17"/>
              </w:rPr>
              <w:t>8</w:t>
            </w:r>
          </w:p>
        </w:tc>
      </w:tr>
      <w:tr>
        <w:trPr>
          <w:cantSplit/>
        </w:trPr>
        <w:tc>
          <w:tcPr>
            <w:tcW w:type="dxa" w:w="6425"/>
            <w:shd w:val="clear" w:color="auto" w:fill="F8FAFC"/>
            <w:vAlign w:val="center"/>
          </w:tcPr>
          <w:p>
            <w:pPr>
              <w:spacing w:after="0" w:line="252" w:lineRule="auto"/>
              <w:jc w:val="left"/>
            </w:pPr>
            <w:r>
              <w:rPr>
                <w:sz w:val="17"/>
              </w:rPr>
              <w:t>AI render</w:t>
            </w:r>
          </w:p>
        </w:tc>
        <w:tc>
          <w:tcPr>
            <w:tcW w:type="dxa" w:w="3213"/>
            <w:shd w:val="clear" w:color="auto" w:fill="F8FAFC"/>
            <w:vAlign w:val="center"/>
          </w:tcPr>
          <w:p>
            <w:pPr>
              <w:spacing w:after="0" w:line="252" w:lineRule="auto"/>
              <w:jc w:val="right"/>
            </w:pPr>
            <w:r>
              <w:rPr>
                <w:sz w:val="17"/>
              </w:rPr>
              <w:t>6</w:t>
            </w:r>
          </w:p>
        </w:tc>
      </w:tr>
      <w:tr>
        <w:trPr>
          <w:cantSplit/>
        </w:trPr>
        <w:tc>
          <w:tcPr>
            <w:tcW w:type="dxa" w:w="6425"/>
            <w:shd w:val="clear" w:color="auto" w:fill="FFFFFF"/>
            <w:vAlign w:val="center"/>
          </w:tcPr>
          <w:p>
            <w:pPr>
              <w:spacing w:after="0" w:line="252" w:lineRule="auto"/>
              <w:jc w:val="left"/>
            </w:pPr>
            <w:r>
              <w:rPr>
                <w:sz w:val="17"/>
              </w:rPr>
              <w:t>Aerial</w:t>
            </w:r>
          </w:p>
        </w:tc>
        <w:tc>
          <w:tcPr>
            <w:tcW w:type="dxa" w:w="3213"/>
            <w:shd w:val="clear" w:color="auto" w:fill="FFFFFF"/>
            <w:vAlign w:val="center"/>
          </w:tcPr>
          <w:p>
            <w:pPr>
              <w:spacing w:after="0" w:line="252" w:lineRule="auto"/>
              <w:jc w:val="right"/>
            </w:pPr>
            <w:r>
              <w:rPr>
                <w:sz w:val="17"/>
              </w:rPr>
              <w:t>4</w:t>
            </w:r>
          </w:p>
        </w:tc>
      </w:tr>
      <w:tr>
        <w:trPr>
          <w:cantSplit/>
        </w:trPr>
        <w:tc>
          <w:tcPr>
            <w:tcW w:type="dxa" w:w="6425"/>
            <w:shd w:val="clear" w:color="auto" w:fill="F8FAFC"/>
            <w:vAlign w:val="center"/>
          </w:tcPr>
          <w:p>
            <w:pPr>
              <w:spacing w:after="0" w:line="252" w:lineRule="auto"/>
              <w:jc w:val="left"/>
            </w:pPr>
            <w:r>
              <w:rPr>
                <w:sz w:val="17"/>
              </w:rPr>
              <w:t>SAM failure, needs hand drawing (#5, #94)</w:t>
            </w:r>
          </w:p>
        </w:tc>
        <w:tc>
          <w:tcPr>
            <w:tcW w:type="dxa" w:w="3213"/>
            <w:shd w:val="clear" w:color="auto" w:fill="F8FAFC"/>
            <w:vAlign w:val="center"/>
          </w:tcPr>
          <w:p>
            <w:pPr>
              <w:spacing w:after="0" w:line="252" w:lineRule="auto"/>
              <w:jc w:val="right"/>
            </w:pPr>
            <w:r>
              <w:rPr>
                <w:sz w:val="17"/>
              </w:rPr>
              <w:t>2</w:t>
            </w:r>
          </w:p>
        </w:tc>
      </w:tr>
      <w:tr>
        <w:trPr>
          <w:cantSplit/>
        </w:trPr>
        <w:tc>
          <w:tcPr>
            <w:tcW w:type="dxa" w:w="6425"/>
            <w:shd w:val="clear" w:color="auto" w:fill="FFFFFF"/>
            <w:vAlign w:val="center"/>
          </w:tcPr>
          <w:p>
            <w:pPr>
              <w:spacing w:after="0" w:line="252" w:lineRule="auto"/>
              <w:jc w:val="left"/>
            </w:pPr>
            <w:r>
              <w:rPr>
                <w:b/>
                <w:sz w:val="17"/>
              </w:rPr>
              <w:t>Total</w:t>
            </w:r>
          </w:p>
        </w:tc>
        <w:tc>
          <w:tcPr>
            <w:tcW w:type="dxa" w:w="3213"/>
            <w:shd w:val="clear" w:color="auto" w:fill="FFFFFF"/>
            <w:vAlign w:val="center"/>
          </w:tcPr>
          <w:p>
            <w:pPr>
              <w:spacing w:after="0" w:line="252" w:lineRule="auto"/>
              <w:jc w:val="right"/>
            </w:pPr>
            <w:r>
              <w:rPr>
                <w:b/>
                <w:sz w:val="17"/>
              </w:rPr>
              <w:t>69</w:t>
            </w:r>
          </w:p>
        </w:tc>
      </w:tr>
    </w:tbl>
    <w:p>
      <w:pPr>
        <w:spacing w:after="40"/>
      </w:pPr>
    </w:p>
    <w:p>
      <w:pPr>
        <w:pStyle w:val="ListBullet"/>
        <w:spacing w:after="40"/>
      </w:pPr>
      <w:r>
        <w:rPr/>
        <w:t xml:space="preserve">Reviewed boxes are SAM 2.1 L prompts, clipped to the box. Overlays are in </w:t>
      </w:r>
      <w:r>
        <w:rPr>
          <w:rFonts w:ascii="Consolas" w:hAnsi="Consolas" w:cs="Consolas" w:eastAsia="Consolas"/>
          <w:color w:val="0F172A"/>
          <w:sz w:val="19"/>
        </w:rPr>
        <w:t>datasets/highangle/overlay/</w:t>
      </w:r>
      <w:r>
        <w:rPr/>
        <w:t>.</w:t>
      </w:r>
    </w:p>
    <w:p>
      <w:pPr>
        <w:pStyle w:val="ListBullet"/>
        <w:spacing w:after="40"/>
      </w:pPr>
      <w:r>
        <w:rPr/>
        <w:t xml:space="preserve">The images are listed in </w:t>
      </w:r>
      <w:r>
        <w:rPr>
          <w:rFonts w:ascii="Consolas" w:hAnsi="Consolas" w:cs="Consolas" w:eastAsia="Consolas"/>
          <w:color w:val="0F172A"/>
          <w:sz w:val="19"/>
        </w:rPr>
        <w:t>datasets/9class/train_highangle_9class.txt</w:t>
      </w:r>
      <w:r>
        <w:rPr/>
        <w:t>: train only, added once, never in val or test.</w:t>
      </w:r>
    </w:p>
    <w:p>
      <w:pPr>
        <w:pStyle w:val="ListBullet"/>
        <w:spacing w:after="40"/>
      </w:pPr>
      <w:r>
        <w:rPr/>
        <w:t>They add elevated viewpoints, which augmentation cannot create (Section 6.2). 30 images are far below the plan's ≥ 5 distinct viewpoints per class for real CCTV, so they are a supplement, not a fix.</w:t>
      </w:r>
    </w:p>
    <w:p>
      <w:pPr>
        <w:pStyle w:val="Heading1"/>
      </w:pPr>
      <w:bookmarkStart w:id="23" w:name="_Toc00023"/>
      <w:r>
        <w:t>5. Model Training History &amp; Quantitative Benchmarks</w:t>
      </w:r>
      <w:bookmarkEnd w:id="23"/>
    </w:p>
    <w:p>
      <w:pPr>
        <w:pStyle w:val="Heading2"/>
      </w:pPr>
      <w:bookmarkStart w:id="24" w:name="_Toc00024"/>
      <w:r>
        <w:t>5.1 Run 1–4 Historical Context (23-Class to 38-Class Habitat Experiments)</w:t>
      </w:r>
      <w:bookmarkEnd w:id="24"/>
    </w:p>
    <w:p>
      <w:pPr>
        <w:keepNext/>
        <w:spacing w:after="40"/>
      </w:pPr>
      <w:r>
        <w:rPr>
          <w:b/>
          <w:color w:val="334155"/>
          <w:sz w:val="18"/>
        </w:rPr>
        <w:t>Table 22.</w:t>
      </w:r>
      <w:r>
        <w:rPr>
          <w:color w:val="334155"/>
          <w:sz w:val="18"/>
        </w:rPr>
        <w:t xml:space="preserve"> Runs 1–4</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2044"/>
        <w:gridCol w:w="2103"/>
        <w:gridCol w:w="1285"/>
        <w:gridCol w:w="2219"/>
        <w:gridCol w:w="1285"/>
        <w:gridCol w:w="701"/>
      </w:tblGrid>
      <w:tr>
        <w:trPr>
          <w:tblHeader w:val="true"/>
          <w:cantSplit/>
        </w:trPr>
        <w:tc>
          <w:tcPr>
            <w:tcW w:type="dxa" w:w="2044"/>
            <w:shd w:val="clear" w:color="auto" w:fill="1E293B"/>
            <w:vAlign w:val="center"/>
          </w:tcPr>
          <w:p>
            <w:pPr>
              <w:spacing w:after="0" w:line="252" w:lineRule="auto"/>
              <w:jc w:val="left"/>
            </w:pPr>
            <w:r>
              <w:rPr>
                <w:b/>
                <w:color w:val="FFFFFF"/>
                <w:sz w:val="16"/>
              </w:rPr>
              <w:t>Run</w:t>
            </w:r>
          </w:p>
        </w:tc>
        <w:tc>
          <w:tcPr>
            <w:tcW w:type="dxa" w:w="2103"/>
            <w:shd w:val="clear" w:color="auto" w:fill="1E293B"/>
            <w:vAlign w:val="center"/>
          </w:tcPr>
          <w:p>
            <w:pPr>
              <w:spacing w:after="0" w:line="252" w:lineRule="auto"/>
              <w:jc w:val="left"/>
            </w:pPr>
            <w:r>
              <w:rPr>
                <w:b/>
                <w:color w:val="FFFFFF"/>
                <w:sz w:val="16"/>
              </w:rPr>
              <w:t>Dataset</w:t>
            </w:r>
          </w:p>
        </w:tc>
        <w:tc>
          <w:tcPr>
            <w:tcW w:type="dxa" w:w="1285"/>
            <w:shd w:val="clear" w:color="auto" w:fill="1E293B"/>
            <w:vAlign w:val="center"/>
          </w:tcPr>
          <w:p>
            <w:pPr>
              <w:spacing w:after="0" w:line="252" w:lineRule="auto"/>
              <w:jc w:val="left"/>
            </w:pPr>
            <w:r>
              <w:rPr>
                <w:b/>
                <w:color w:val="FFFFFF"/>
                <w:sz w:val="16"/>
              </w:rPr>
              <w:t>Base</w:t>
            </w:r>
          </w:p>
        </w:tc>
        <w:tc>
          <w:tcPr>
            <w:tcW w:type="dxa" w:w="2220"/>
            <w:shd w:val="clear" w:color="auto" w:fill="1E293B"/>
            <w:vAlign w:val="center"/>
          </w:tcPr>
          <w:p>
            <w:pPr>
              <w:spacing w:after="0" w:line="252" w:lineRule="auto"/>
              <w:jc w:val="left"/>
            </w:pPr>
            <w:r>
              <w:rPr>
                <w:b/>
                <w:color w:val="FFFFFF"/>
                <w:sz w:val="16"/>
              </w:rPr>
              <w:t>Config</w:t>
            </w:r>
          </w:p>
        </w:tc>
        <w:tc>
          <w:tcPr>
            <w:tcW w:type="dxa" w:w="1285"/>
            <w:shd w:val="clear" w:color="auto" w:fill="1E293B"/>
            <w:vAlign w:val="center"/>
          </w:tcPr>
          <w:p>
            <w:pPr>
              <w:spacing w:after="0" w:line="252" w:lineRule="auto"/>
              <w:jc w:val="left"/>
            </w:pPr>
            <w:r>
              <w:rPr>
                <w:b/>
                <w:color w:val="FFFFFF"/>
                <w:sz w:val="16"/>
              </w:rPr>
              <w:t>Final box / mask mAP50</w:t>
            </w:r>
          </w:p>
        </w:tc>
        <w:tc>
          <w:tcPr>
            <w:tcW w:type="dxa" w:w="701"/>
            <w:shd w:val="clear" w:color="auto" w:fill="1E293B"/>
            <w:vAlign w:val="center"/>
          </w:tcPr>
          <w:p>
            <w:pPr>
              <w:spacing w:after="0" w:line="252" w:lineRule="auto"/>
              <w:jc w:val="right"/>
            </w:pPr>
            <w:r>
              <w:rPr>
                <w:b/>
                <w:color w:val="FFFFFF"/>
                <w:sz w:val="16"/>
              </w:rPr>
              <w:t>Time</w:t>
            </w:r>
          </w:p>
        </w:tc>
      </w:tr>
      <w:tr>
        <w:trPr>
          <w:cantSplit/>
        </w:trPr>
        <w:tc>
          <w:tcPr>
            <w:tcW w:type="dxa" w:w="2044"/>
            <w:shd w:val="clear" w:color="auto" w:fill="FFFFFF"/>
            <w:vAlign w:val="center"/>
          </w:tcPr>
          <w:p>
            <w:pPr>
              <w:spacing w:after="0" w:line="252" w:lineRule="auto"/>
              <w:jc w:val="left"/>
            </w:pPr>
            <w:r>
              <w:rPr>
                <w:sz w:val="16"/>
              </w:rPr>
              <w:t>run1_23class_oversampled</w:t>
            </w:r>
          </w:p>
        </w:tc>
        <w:tc>
          <w:tcPr>
            <w:tcW w:type="dxa" w:w="2103"/>
            <w:shd w:val="clear" w:color="auto" w:fill="FFFFFF"/>
            <w:vAlign w:val="center"/>
          </w:tcPr>
          <w:p>
            <w:pPr>
              <w:spacing w:after="0" w:line="252" w:lineRule="auto"/>
              <w:jc w:val="left"/>
            </w:pPr>
            <w:r>
              <w:rPr>
                <w:sz w:val="16"/>
              </w:rPr>
              <w:t>23-class pipeline dataset, oversampled list</w:t>
            </w:r>
          </w:p>
        </w:tc>
        <w:tc>
          <w:tcPr>
            <w:tcW w:type="dxa" w:w="1285"/>
            <w:shd w:val="clear" w:color="auto" w:fill="FFFFFF"/>
            <w:vAlign w:val="center"/>
          </w:tcPr>
          <w:p>
            <w:pPr>
              <w:spacing w:after="0" w:line="252" w:lineRule="auto"/>
              <w:jc w:val="left"/>
            </w:pPr>
            <w:r>
              <w:rPr>
                <w:sz w:val="16"/>
              </w:rPr>
              <w:t xml:space="preserve">COCO </w:t>
            </w:r>
            <w:r>
              <w:rPr>
                <w:rFonts w:ascii="Consolas" w:hAnsi="Consolas" w:cs="Consolas" w:eastAsia="Consolas"/>
                <w:color w:val="0F172A"/>
                <w:sz w:val="15"/>
              </w:rPr>
              <w:t>yolo26s-seg</w:t>
            </w:r>
          </w:p>
        </w:tc>
        <w:tc>
          <w:tcPr>
            <w:tcW w:type="dxa" w:w="2220"/>
            <w:shd w:val="clear" w:color="auto" w:fill="FFFFFF"/>
            <w:vAlign w:val="center"/>
          </w:tcPr>
          <w:p>
            <w:pPr>
              <w:spacing w:after="0" w:line="252" w:lineRule="auto"/>
              <w:jc w:val="left"/>
            </w:pPr>
            <w:r>
              <w:rPr>
                <w:sz w:val="16"/>
              </w:rPr>
              <w:t>960, batch 8, 100 planned / 79 logged, patience 20, lr0 0.01 (auto)</w:t>
            </w:r>
          </w:p>
        </w:tc>
        <w:tc>
          <w:tcPr>
            <w:tcW w:type="dxa" w:w="1285"/>
            <w:shd w:val="clear" w:color="auto" w:fill="FFFFFF"/>
            <w:vAlign w:val="center"/>
          </w:tcPr>
          <w:p>
            <w:pPr>
              <w:spacing w:after="0" w:line="252" w:lineRule="auto"/>
              <w:jc w:val="left"/>
            </w:pPr>
            <w:r>
              <w:rPr>
                <w:sz w:val="16"/>
              </w:rPr>
              <w:t>0.777 / 0.755</w:t>
            </w:r>
          </w:p>
        </w:tc>
        <w:tc>
          <w:tcPr>
            <w:tcW w:type="dxa" w:w="701"/>
            <w:shd w:val="clear" w:color="auto" w:fill="FFFFFF"/>
            <w:vAlign w:val="center"/>
          </w:tcPr>
          <w:p>
            <w:pPr>
              <w:spacing w:after="0" w:line="252" w:lineRule="auto"/>
              <w:jc w:val="right"/>
            </w:pPr>
            <w:r>
              <w:rPr>
                <w:sz w:val="16"/>
              </w:rPr>
              <w:t>10.6 h</w:t>
            </w:r>
          </w:p>
        </w:tc>
      </w:tr>
      <w:tr>
        <w:trPr>
          <w:cantSplit/>
        </w:trPr>
        <w:tc>
          <w:tcPr>
            <w:tcW w:type="dxa" w:w="2044"/>
            <w:shd w:val="clear" w:color="auto" w:fill="F8FAFC"/>
            <w:vAlign w:val="center"/>
          </w:tcPr>
          <w:p>
            <w:pPr>
              <w:spacing w:after="0" w:line="252" w:lineRule="auto"/>
              <w:jc w:val="left"/>
            </w:pPr>
            <w:r>
              <w:rPr>
                <w:sz w:val="16"/>
              </w:rPr>
              <w:t>run2_23class_finetune_clean</w:t>
            </w:r>
          </w:p>
        </w:tc>
        <w:tc>
          <w:tcPr>
            <w:tcW w:type="dxa" w:w="2103"/>
            <w:shd w:val="clear" w:color="auto" w:fill="F8FAFC"/>
            <w:vAlign w:val="center"/>
          </w:tcPr>
          <w:p>
            <w:pPr>
              <w:spacing w:after="0" w:line="252" w:lineRule="auto"/>
              <w:jc w:val="left"/>
            </w:pPr>
            <w:r>
              <w:rPr>
                <w:sz w:val="16"/>
              </w:rPr>
              <w:t>23-class, cleaned labels</w:t>
            </w:r>
          </w:p>
        </w:tc>
        <w:tc>
          <w:tcPr>
            <w:tcW w:type="dxa" w:w="1285"/>
            <w:shd w:val="clear" w:color="auto" w:fill="F8FAFC"/>
            <w:vAlign w:val="center"/>
          </w:tcPr>
          <w:p>
            <w:pPr>
              <w:spacing w:after="0" w:line="252" w:lineRule="auto"/>
              <w:jc w:val="left"/>
            </w:pPr>
            <w:r>
              <w:rPr>
                <w:sz w:val="16"/>
              </w:rPr>
              <w:t>run1 best</w:t>
            </w:r>
          </w:p>
        </w:tc>
        <w:tc>
          <w:tcPr>
            <w:tcW w:type="dxa" w:w="2220"/>
            <w:shd w:val="clear" w:color="auto" w:fill="F8FAFC"/>
            <w:vAlign w:val="center"/>
          </w:tcPr>
          <w:p>
            <w:pPr>
              <w:spacing w:after="0" w:line="252" w:lineRule="auto"/>
              <w:jc w:val="left"/>
            </w:pPr>
            <w:r>
              <w:rPr>
                <w:sz w:val="16"/>
              </w:rPr>
              <w:t>960, batch 8, 20 epochs, lr0 0.001 (auto)</w:t>
            </w:r>
          </w:p>
        </w:tc>
        <w:tc>
          <w:tcPr>
            <w:tcW w:type="dxa" w:w="1285"/>
            <w:shd w:val="clear" w:color="auto" w:fill="F8FAFC"/>
            <w:vAlign w:val="center"/>
          </w:tcPr>
          <w:p>
            <w:pPr>
              <w:spacing w:after="0" w:line="252" w:lineRule="auto"/>
              <w:jc w:val="left"/>
            </w:pPr>
            <w:r>
              <w:rPr>
                <w:sz w:val="16"/>
              </w:rPr>
              <w:t>0.787 / 0.765</w:t>
            </w:r>
          </w:p>
        </w:tc>
        <w:tc>
          <w:tcPr>
            <w:tcW w:type="dxa" w:w="701"/>
            <w:shd w:val="clear" w:color="auto" w:fill="F8FAFC"/>
            <w:vAlign w:val="center"/>
          </w:tcPr>
          <w:p>
            <w:pPr>
              <w:spacing w:after="0" w:line="252" w:lineRule="auto"/>
              <w:jc w:val="right"/>
            </w:pPr>
            <w:r>
              <w:rPr>
                <w:sz w:val="16"/>
              </w:rPr>
              <w:t>5.2 h</w:t>
            </w:r>
          </w:p>
        </w:tc>
      </w:tr>
      <w:tr>
        <w:trPr>
          <w:cantSplit/>
        </w:trPr>
        <w:tc>
          <w:tcPr>
            <w:tcW w:type="dxa" w:w="2044"/>
            <w:shd w:val="clear" w:color="auto" w:fill="FFFFFF"/>
            <w:vAlign w:val="center"/>
          </w:tcPr>
          <w:p>
            <w:pPr>
              <w:spacing w:after="0" w:line="252" w:lineRule="auto"/>
              <w:jc w:val="left"/>
            </w:pPr>
            <w:r>
              <w:rPr>
                <w:sz w:val="16"/>
              </w:rPr>
              <w:t>run3_38class_habitat_full</w:t>
            </w:r>
          </w:p>
        </w:tc>
        <w:tc>
          <w:tcPr>
            <w:tcW w:type="dxa" w:w="2103"/>
            <w:shd w:val="clear" w:color="auto" w:fill="FFFFFF"/>
            <w:vAlign w:val="center"/>
          </w:tcPr>
          <w:p>
            <w:pPr>
              <w:spacing w:after="0" w:line="252" w:lineRule="auto"/>
              <w:jc w:val="left"/>
            </w:pPr>
            <w:r>
              <w:rPr>
                <w:sz w:val="16"/>
              </w:rPr>
              <w:t>38-class “habitat” (machines + factory infrastructure + safety)</w:t>
            </w:r>
          </w:p>
        </w:tc>
        <w:tc>
          <w:tcPr>
            <w:tcW w:type="dxa" w:w="1285"/>
            <w:shd w:val="clear" w:color="auto" w:fill="FFFFFF"/>
            <w:vAlign w:val="center"/>
          </w:tcPr>
          <w:p>
            <w:pPr>
              <w:spacing w:after="0" w:line="252" w:lineRule="auto"/>
              <w:jc w:val="left"/>
            </w:pPr>
            <w:r>
              <w:rPr>
                <w:sz w:val="16"/>
              </w:rPr>
              <w:t xml:space="preserve">COCO </w:t>
            </w:r>
            <w:r>
              <w:rPr>
                <w:rFonts w:ascii="Consolas" w:hAnsi="Consolas" w:cs="Consolas" w:eastAsia="Consolas"/>
                <w:color w:val="0F172A"/>
                <w:sz w:val="15"/>
              </w:rPr>
              <w:t>yolo26s-seg</w:t>
            </w:r>
          </w:p>
        </w:tc>
        <w:tc>
          <w:tcPr>
            <w:tcW w:type="dxa" w:w="2220"/>
            <w:shd w:val="clear" w:color="auto" w:fill="FFFFFF"/>
            <w:vAlign w:val="center"/>
          </w:tcPr>
          <w:p>
            <w:pPr>
              <w:spacing w:after="0" w:line="252" w:lineRule="auto"/>
              <w:jc w:val="left"/>
            </w:pPr>
            <w:r>
              <w:rPr>
                <w:sz w:val="16"/>
              </w:rPr>
              <w:t>960, batch 8, 100 planned / 57 logged</w:t>
            </w:r>
          </w:p>
        </w:tc>
        <w:tc>
          <w:tcPr>
            <w:tcW w:type="dxa" w:w="1285"/>
            <w:shd w:val="clear" w:color="auto" w:fill="FFFFFF"/>
            <w:vAlign w:val="center"/>
          </w:tcPr>
          <w:p>
            <w:pPr>
              <w:spacing w:after="0" w:line="252" w:lineRule="auto"/>
              <w:jc w:val="left"/>
            </w:pPr>
            <w:r>
              <w:rPr>
                <w:sz w:val="16"/>
              </w:rPr>
              <w:t>0.608 / 0.544</w:t>
            </w:r>
          </w:p>
        </w:tc>
        <w:tc>
          <w:tcPr>
            <w:tcW w:type="dxa" w:w="701"/>
            <w:shd w:val="clear" w:color="auto" w:fill="FFFFFF"/>
            <w:vAlign w:val="center"/>
          </w:tcPr>
          <w:p>
            <w:pPr>
              <w:spacing w:after="0" w:line="252" w:lineRule="auto"/>
              <w:jc w:val="right"/>
            </w:pPr>
            <w:r>
              <w:rPr>
                <w:sz w:val="16"/>
              </w:rPr>
              <w:t>11.7 h</w:t>
            </w:r>
          </w:p>
        </w:tc>
      </w:tr>
      <w:tr>
        <w:trPr>
          <w:cantSplit/>
        </w:trPr>
        <w:tc>
          <w:tcPr>
            <w:tcW w:type="dxa" w:w="2044"/>
            <w:shd w:val="clear" w:color="auto" w:fill="F8FAFC"/>
            <w:vAlign w:val="center"/>
          </w:tcPr>
          <w:p>
            <w:pPr>
              <w:spacing w:after="0" w:line="252" w:lineRule="auto"/>
              <w:jc w:val="left"/>
            </w:pPr>
            <w:r>
              <w:rPr>
                <w:sz w:val="16"/>
              </w:rPr>
              <w:t>run4_38class_habitat_unified_finetune</w:t>
            </w:r>
          </w:p>
        </w:tc>
        <w:tc>
          <w:tcPr>
            <w:tcW w:type="dxa" w:w="2103"/>
            <w:shd w:val="clear" w:color="auto" w:fill="F8FAFC"/>
            <w:vAlign w:val="center"/>
          </w:tcPr>
          <w:p>
            <w:pPr>
              <w:spacing w:after="0" w:line="252" w:lineRule="auto"/>
              <w:jc w:val="left"/>
            </w:pPr>
            <w:r>
              <w:rPr>
                <w:sz w:val="16"/>
              </w:rPr>
              <w:t>38-class, unified labels</w:t>
            </w:r>
          </w:p>
        </w:tc>
        <w:tc>
          <w:tcPr>
            <w:tcW w:type="dxa" w:w="1285"/>
            <w:shd w:val="clear" w:color="auto" w:fill="F8FAFC"/>
            <w:vAlign w:val="center"/>
          </w:tcPr>
          <w:p>
            <w:pPr>
              <w:spacing w:after="0" w:line="252" w:lineRule="auto"/>
              <w:jc w:val="left"/>
            </w:pPr>
            <w:r>
              <w:rPr>
                <w:sz w:val="16"/>
              </w:rPr>
              <w:t>run3 best</w:t>
            </w:r>
          </w:p>
        </w:tc>
        <w:tc>
          <w:tcPr>
            <w:tcW w:type="dxa" w:w="2220"/>
            <w:shd w:val="clear" w:color="auto" w:fill="F8FAFC"/>
            <w:vAlign w:val="center"/>
          </w:tcPr>
          <w:p>
            <w:pPr>
              <w:spacing w:after="0" w:line="252" w:lineRule="auto"/>
              <w:jc w:val="left"/>
            </w:pPr>
            <w:r>
              <w:rPr>
                <w:sz w:val="16"/>
              </w:rPr>
              <w:t>960, batch 8, 15 epochs, lr0 0.001 (auto)</w:t>
            </w:r>
          </w:p>
        </w:tc>
        <w:tc>
          <w:tcPr>
            <w:tcW w:type="dxa" w:w="1285"/>
            <w:shd w:val="clear" w:color="auto" w:fill="F8FAFC"/>
            <w:vAlign w:val="center"/>
          </w:tcPr>
          <w:p>
            <w:pPr>
              <w:spacing w:after="0" w:line="252" w:lineRule="auto"/>
              <w:jc w:val="left"/>
            </w:pPr>
            <w:r>
              <w:rPr>
                <w:sz w:val="16"/>
              </w:rPr>
              <w:t>0.611 / 0.552</w:t>
            </w:r>
          </w:p>
        </w:tc>
        <w:tc>
          <w:tcPr>
            <w:tcW w:type="dxa" w:w="701"/>
            <w:shd w:val="clear" w:color="auto" w:fill="F8FAFC"/>
            <w:vAlign w:val="center"/>
          </w:tcPr>
          <w:p>
            <w:pPr>
              <w:spacing w:after="0" w:line="252" w:lineRule="auto"/>
              <w:jc w:val="right"/>
            </w:pPr>
            <w:r>
              <w:rPr>
                <w:sz w:val="16"/>
              </w:rPr>
              <w:t>2.6 h</w:t>
            </w:r>
          </w:p>
        </w:tc>
      </w:tr>
    </w:tbl>
    <w:p>
      <w:pPr>
        <w:spacing w:after="40"/>
      </w:pPr>
    </w:p>
    <w:p>
      <w:pPr>
        <w:pStyle w:val="ListBullet"/>
        <w:spacing w:after="40"/>
      </w:pPr>
      <w:r>
        <w:rPr>
          <w:b/>
        </w:rPr>
        <w:t>23-class era.</w:t>
      </w:r>
      <w:r>
        <w:rPr/>
        <w:t xml:space="preserve"> The model classified a broad industrial catalog (CNC, lathes, forklifts, conveyors, saws). The clean fine-tune added about 1 point of mAP50.</w:t>
      </w:r>
    </w:p>
    <w:p>
      <w:pPr>
        <w:pStyle w:val="ListBullet"/>
        <w:spacing w:after="40"/>
      </w:pPr>
      <w:r>
        <w:rPr>
          <w:b/>
        </w:rPr>
        <w:t>38-class habitat era.</w:t>
      </w:r>
      <w:r>
        <w:rPr/>
        <w:t xml:space="preserve"> The class list grew to include surrounding factory context (dust collectors, racking, hoists, PPE and first-aid stations, exit signs) as well as more woodworking machines. More and harder classes lowered mean mAP to about 0.61, but the features learned on factory context are why run3 became run5's parent.</w:t>
      </w:r>
    </w:p>
    <w:p>
      <w:pPr>
        <w:pStyle w:val="ListBullet"/>
        <w:spacing w:after="40"/>
      </w:pPr>
      <w:r>
        <w:rPr>
          <w:b/>
        </w:rPr>
        <w:t>Why the switch to 9 classes.</w:t>
      </w:r>
      <w:r>
        <w:rPr/>
        <w:t xml:space="preserve"> The deployment questions concern seven woodworking machines, the press and extinguishers. The other 29 classes became candidate negatives for the 9-class build.</w:t>
      </w:r>
    </w:p>
    <w:p>
      <w:pPr>
        <w:pStyle w:val="ListBullet"/>
        <w:spacing w:after="40"/>
      </w:pPr>
      <w:r>
        <w:rPr/>
        <w:t xml:space="preserve">Every run before run8 used </w:t>
      </w:r>
      <w:r>
        <w:rPr>
          <w:rFonts w:ascii="Consolas" w:hAnsi="Consolas" w:cs="Consolas" w:eastAsia="Consolas"/>
          <w:color w:val="0F172A"/>
          <w:sz w:val="19"/>
        </w:rPr>
        <w:t>optimizer=auto</w:t>
      </w:r>
      <w:r>
        <w:rPr/>
        <w:t xml:space="preserve">, which silently overrode </w:t>
      </w:r>
      <w:r>
        <w:rPr>
          <w:rFonts w:ascii="Consolas" w:hAnsi="Consolas" w:cs="Consolas" w:eastAsia="Consolas"/>
          <w:color w:val="0F172A"/>
          <w:sz w:val="19"/>
        </w:rPr>
        <w:t>lr0</w:t>
      </w:r>
      <w:r>
        <w:rPr/>
        <w:t xml:space="preserve"> (Section 7.2).</w:t>
      </w:r>
    </w:p>
    <w:p>
      <w:pPr>
        <w:pStyle w:val="Heading2"/>
      </w:pPr>
      <w:bookmarkStart w:id="25" w:name="_Toc00025"/>
      <w:r>
        <w:t>5.2 Run 5: The Generalist Champion</w:t>
      </w:r>
      <w:bookmarkEnd w:id="25"/>
    </w:p>
    <w:p>
      <w:r>
        <w:rPr>
          <w:b/>
        </w:rPr>
        <w:t>Configuration:</w:t>
      </w:r>
      <w:r>
        <w:rPr/>
        <w:t xml:space="preserve"> fine-tuned from run3 </w:t>
      </w:r>
      <w:r>
        <w:rPr>
          <w:rFonts w:ascii="Consolas" w:hAnsi="Consolas" w:cs="Consolas" w:eastAsia="Consolas"/>
          <w:color w:val="0F172A"/>
          <w:sz w:val="19"/>
        </w:rPr>
        <w:t>best.pt</w:t>
      </w:r>
      <w:r>
        <w:rPr/>
        <w:t xml:space="preserve"> on the 9-class catalog list, imgsz 960, batch 8, 20 epochs, </w:t>
      </w:r>
      <w:r>
        <w:rPr>
          <w:rFonts w:ascii="Consolas" w:hAnsi="Consolas" w:cs="Consolas" w:eastAsia="Consolas"/>
          <w:color w:val="0F172A"/>
          <w:sz w:val="19"/>
        </w:rPr>
        <w:t>optimizer=auto</w:t>
      </w:r>
      <w:r>
        <w:rPr/>
        <w:t xml:space="preserve"> (resolved to AdamW, lr 0.000769), patience 100. Training took 2,221 s.</w:t>
      </w:r>
    </w:p>
    <w:p>
      <w:pPr>
        <w:keepNext/>
        <w:spacing w:after="40"/>
      </w:pPr>
      <w:r>
        <w:rPr>
          <w:b/>
          <w:color w:val="334155"/>
          <w:sz w:val="18"/>
        </w:rPr>
        <w:t>Table 23.</w:t>
      </w:r>
      <w:r>
        <w:rPr>
          <w:color w:val="334155"/>
          <w:sz w:val="18"/>
        </w:rPr>
        <w:t xml:space="preserve"> run5 headline metrics (training-time val, original label build)</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4381"/>
        <w:gridCol w:w="2628"/>
        <w:gridCol w:w="2628"/>
      </w:tblGrid>
      <w:tr>
        <w:trPr>
          <w:tblHeader w:val="true"/>
          <w:cantSplit/>
        </w:trPr>
        <w:tc>
          <w:tcPr>
            <w:tcW w:type="dxa" w:w="4381"/>
            <w:shd w:val="clear" w:color="auto" w:fill="1E293B"/>
            <w:vAlign w:val="center"/>
          </w:tcPr>
          <w:p>
            <w:pPr>
              <w:spacing w:after="0" w:line="252" w:lineRule="auto"/>
              <w:jc w:val="left"/>
            </w:pPr>
            <w:r>
              <w:rPr>
                <w:b/>
                <w:color w:val="FFFFFF"/>
                <w:sz w:val="17"/>
              </w:rPr>
              <w:t>Measure</w:t>
            </w:r>
          </w:p>
        </w:tc>
        <w:tc>
          <w:tcPr>
            <w:tcW w:type="dxa" w:w="2628"/>
            <w:shd w:val="clear" w:color="auto" w:fill="1E293B"/>
            <w:vAlign w:val="center"/>
          </w:tcPr>
          <w:p>
            <w:pPr>
              <w:spacing w:after="0" w:line="252" w:lineRule="auto"/>
              <w:jc w:val="right"/>
            </w:pPr>
            <w:r>
              <w:rPr>
                <w:b/>
                <w:color w:val="FFFFFF"/>
                <w:sz w:val="17"/>
              </w:rPr>
              <w:t>Epoch 18 (best)</w:t>
            </w:r>
          </w:p>
        </w:tc>
        <w:tc>
          <w:tcPr>
            <w:tcW w:type="dxa" w:w="2628"/>
            <w:shd w:val="clear" w:color="auto" w:fill="1E293B"/>
            <w:vAlign w:val="center"/>
          </w:tcPr>
          <w:p>
            <w:pPr>
              <w:spacing w:after="0" w:line="252" w:lineRule="auto"/>
              <w:jc w:val="right"/>
            </w:pPr>
            <w:r>
              <w:rPr>
                <w:b/>
                <w:color w:val="FFFFFF"/>
                <w:sz w:val="17"/>
              </w:rPr>
              <w:t>Epoch 20 (final)</w:t>
            </w:r>
          </w:p>
        </w:tc>
      </w:tr>
      <w:tr>
        <w:trPr>
          <w:cantSplit/>
        </w:trPr>
        <w:tc>
          <w:tcPr>
            <w:tcW w:type="dxa" w:w="4381"/>
            <w:shd w:val="clear" w:color="auto" w:fill="FFFFFF"/>
            <w:vAlign w:val="center"/>
          </w:tcPr>
          <w:p>
            <w:pPr>
              <w:spacing w:after="0" w:line="252" w:lineRule="auto"/>
              <w:jc w:val="left"/>
            </w:pPr>
            <w:r>
              <w:rPr>
                <w:sz w:val="17"/>
              </w:rPr>
              <w:t>Box precision / recall</w:t>
            </w:r>
          </w:p>
        </w:tc>
        <w:tc>
          <w:tcPr>
            <w:tcW w:type="dxa" w:w="2628"/>
            <w:shd w:val="clear" w:color="auto" w:fill="FFFFFF"/>
            <w:vAlign w:val="center"/>
          </w:tcPr>
          <w:p>
            <w:pPr>
              <w:spacing w:after="0" w:line="252" w:lineRule="auto"/>
              <w:jc w:val="right"/>
            </w:pPr>
            <w:r>
              <w:rPr>
                <w:sz w:val="17"/>
              </w:rPr>
              <w:t>0.881 / 0.748</w:t>
            </w:r>
          </w:p>
        </w:tc>
        <w:tc>
          <w:tcPr>
            <w:tcW w:type="dxa" w:w="2628"/>
            <w:shd w:val="clear" w:color="auto" w:fill="FFFFFF"/>
            <w:vAlign w:val="center"/>
          </w:tcPr>
          <w:p>
            <w:pPr>
              <w:spacing w:after="0" w:line="252" w:lineRule="auto"/>
              <w:jc w:val="right"/>
            </w:pPr>
            <w:r>
              <w:rPr>
                <w:sz w:val="17"/>
              </w:rPr>
              <w:t>0.847 / 0.788</w:t>
            </w:r>
          </w:p>
        </w:tc>
      </w:tr>
      <w:tr>
        <w:trPr>
          <w:cantSplit/>
        </w:trPr>
        <w:tc>
          <w:tcPr>
            <w:tcW w:type="dxa" w:w="4381"/>
            <w:shd w:val="clear" w:color="auto" w:fill="F8FAFC"/>
            <w:vAlign w:val="center"/>
          </w:tcPr>
          <w:p>
            <w:pPr>
              <w:spacing w:after="0" w:line="252" w:lineRule="auto"/>
              <w:jc w:val="left"/>
            </w:pPr>
            <w:r>
              <w:rPr>
                <w:sz w:val="17"/>
              </w:rPr>
              <w:t>Box mAP50</w:t>
            </w:r>
          </w:p>
        </w:tc>
        <w:tc>
          <w:tcPr>
            <w:tcW w:type="dxa" w:w="2628"/>
            <w:shd w:val="clear" w:color="auto" w:fill="F8FAFC"/>
            <w:vAlign w:val="center"/>
          </w:tcPr>
          <w:p>
            <w:pPr>
              <w:spacing w:after="0" w:line="252" w:lineRule="auto"/>
              <w:jc w:val="right"/>
            </w:pPr>
            <w:r>
              <w:rPr>
                <w:sz w:val="17"/>
              </w:rPr>
              <w:t>0.832</w:t>
            </w:r>
          </w:p>
        </w:tc>
        <w:tc>
          <w:tcPr>
            <w:tcW w:type="dxa" w:w="2628"/>
            <w:shd w:val="clear" w:color="auto" w:fill="F8FAFC"/>
            <w:vAlign w:val="center"/>
          </w:tcPr>
          <w:p>
            <w:pPr>
              <w:spacing w:after="0" w:line="252" w:lineRule="auto"/>
              <w:jc w:val="right"/>
            </w:pPr>
            <w:r>
              <w:rPr>
                <w:sz w:val="17"/>
              </w:rPr>
              <w:t>0.825</w:t>
            </w:r>
          </w:p>
        </w:tc>
      </w:tr>
      <w:tr>
        <w:trPr>
          <w:cantSplit/>
        </w:trPr>
        <w:tc>
          <w:tcPr>
            <w:tcW w:type="dxa" w:w="4381"/>
            <w:shd w:val="clear" w:color="auto" w:fill="FFFFFF"/>
            <w:vAlign w:val="center"/>
          </w:tcPr>
          <w:p>
            <w:pPr>
              <w:spacing w:after="0" w:line="252" w:lineRule="auto"/>
              <w:jc w:val="left"/>
            </w:pPr>
            <w:r>
              <w:rPr>
                <w:sz w:val="17"/>
              </w:rPr>
              <w:t>Box mAP50-95</w:t>
            </w:r>
          </w:p>
        </w:tc>
        <w:tc>
          <w:tcPr>
            <w:tcW w:type="dxa" w:w="2628"/>
            <w:shd w:val="clear" w:color="auto" w:fill="FFFFFF"/>
            <w:vAlign w:val="center"/>
          </w:tcPr>
          <w:p>
            <w:pPr>
              <w:spacing w:after="0" w:line="252" w:lineRule="auto"/>
              <w:jc w:val="right"/>
            </w:pPr>
            <w:r>
              <w:rPr>
                <w:sz w:val="17"/>
              </w:rPr>
              <w:t>0.714</w:t>
            </w:r>
          </w:p>
        </w:tc>
        <w:tc>
          <w:tcPr>
            <w:tcW w:type="dxa" w:w="2628"/>
            <w:shd w:val="clear" w:color="auto" w:fill="FFFFFF"/>
            <w:vAlign w:val="center"/>
          </w:tcPr>
          <w:p>
            <w:pPr>
              <w:spacing w:after="0" w:line="252" w:lineRule="auto"/>
              <w:jc w:val="right"/>
            </w:pPr>
            <w:r>
              <w:rPr>
                <w:sz w:val="17"/>
              </w:rPr>
              <w:t>0.711</w:t>
            </w:r>
          </w:p>
        </w:tc>
      </w:tr>
      <w:tr>
        <w:trPr>
          <w:cantSplit/>
        </w:trPr>
        <w:tc>
          <w:tcPr>
            <w:tcW w:type="dxa" w:w="4381"/>
            <w:shd w:val="clear" w:color="auto" w:fill="F8FAFC"/>
            <w:vAlign w:val="center"/>
          </w:tcPr>
          <w:p>
            <w:pPr>
              <w:spacing w:after="0" w:line="252" w:lineRule="auto"/>
              <w:jc w:val="left"/>
            </w:pPr>
            <w:r>
              <w:rPr>
                <w:sz w:val="17"/>
              </w:rPr>
              <w:t>Mask mAP50</w:t>
            </w:r>
          </w:p>
        </w:tc>
        <w:tc>
          <w:tcPr>
            <w:tcW w:type="dxa" w:w="2628"/>
            <w:shd w:val="clear" w:color="auto" w:fill="F8FAFC"/>
            <w:vAlign w:val="center"/>
          </w:tcPr>
          <w:p>
            <w:pPr>
              <w:spacing w:after="0" w:line="252" w:lineRule="auto"/>
              <w:jc w:val="right"/>
            </w:pPr>
            <w:r>
              <w:rPr>
                <w:sz w:val="17"/>
              </w:rPr>
              <w:t>0.806</w:t>
            </w:r>
          </w:p>
        </w:tc>
        <w:tc>
          <w:tcPr>
            <w:tcW w:type="dxa" w:w="2628"/>
            <w:shd w:val="clear" w:color="auto" w:fill="F8FAFC"/>
            <w:vAlign w:val="center"/>
          </w:tcPr>
          <w:p>
            <w:pPr>
              <w:spacing w:after="0" w:line="252" w:lineRule="auto"/>
              <w:jc w:val="right"/>
            </w:pPr>
            <w:r>
              <w:rPr>
                <w:sz w:val="17"/>
              </w:rPr>
              <w:t>0.802</w:t>
            </w:r>
          </w:p>
        </w:tc>
      </w:tr>
      <w:tr>
        <w:trPr>
          <w:cantSplit/>
        </w:trPr>
        <w:tc>
          <w:tcPr>
            <w:tcW w:type="dxa" w:w="4381"/>
            <w:shd w:val="clear" w:color="auto" w:fill="FFFFFF"/>
            <w:vAlign w:val="center"/>
          </w:tcPr>
          <w:p>
            <w:pPr>
              <w:spacing w:after="0" w:line="252" w:lineRule="auto"/>
              <w:jc w:val="left"/>
            </w:pPr>
            <w:r>
              <w:rPr>
                <w:sz w:val="17"/>
              </w:rPr>
              <w:t>Mask mAP50-95</w:t>
            </w:r>
          </w:p>
        </w:tc>
        <w:tc>
          <w:tcPr>
            <w:tcW w:type="dxa" w:w="2628"/>
            <w:shd w:val="clear" w:color="auto" w:fill="FFFFFF"/>
            <w:vAlign w:val="center"/>
          </w:tcPr>
          <w:p>
            <w:pPr>
              <w:spacing w:after="0" w:line="252" w:lineRule="auto"/>
              <w:jc w:val="right"/>
            </w:pPr>
            <w:r>
              <w:rPr>
                <w:sz w:val="17"/>
              </w:rPr>
              <w:t>0.685</w:t>
            </w:r>
          </w:p>
        </w:tc>
        <w:tc>
          <w:tcPr>
            <w:tcW w:type="dxa" w:w="2628"/>
            <w:shd w:val="clear" w:color="auto" w:fill="FFFFFF"/>
            <w:vAlign w:val="center"/>
          </w:tcPr>
          <w:p>
            <w:pPr>
              <w:spacing w:after="0" w:line="252" w:lineRule="auto"/>
              <w:jc w:val="right"/>
            </w:pPr>
            <w:r>
              <w:rPr>
                <w:sz w:val="17"/>
              </w:rPr>
              <w:t>0.679</w:t>
            </w:r>
          </w:p>
        </w:tc>
      </w:tr>
    </w:tbl>
    <w:p>
      <w:pPr>
        <w:spacing w:after="40"/>
      </w:pPr>
    </w:p>
    <w:p>
      <w:pPr>
        <w:keepNext/>
      </w:pPr>
      <w:r>
        <w:rPr>
          <w:b/>
        </w:rPr>
        <w:t>Per-class performance.</w:t>
      </w:r>
      <w:r>
        <w:rPr/>
        <w:t xml:space="preserve"> run5's training export has per-class AP50 (from the PR-curve legends) but no per-class precision and recall. The run6 columns are from </w:t>
      </w:r>
      <w:r>
        <w:rPr>
          <w:rFonts w:ascii="Consolas" w:hAnsi="Consolas" w:cs="Consolas" w:eastAsia="Consolas"/>
          <w:color w:val="0F172A"/>
          <w:sz w:val="19"/>
        </w:rPr>
        <w:t>docs/runsummary.md</w:t>
      </w:r>
      <w:r>
        <w:rPr/>
        <w:t>; their precision and recall are read off the curves at the F1-optimal threshold (±0.02). Both runs were scored on their own training-time validation sets, before the 2026-10-21 cleanup.</w:t>
      </w:r>
    </w:p>
    <w:p>
      <w:pPr>
        <w:keepNext/>
        <w:spacing w:after="40"/>
      </w:pPr>
      <w:r>
        <w:rPr>
          <w:b/>
          <w:color w:val="334155"/>
          <w:sz w:val="18"/>
        </w:rPr>
        <w:t>Table 24.</w:t>
      </w:r>
      <w:r>
        <w:rPr>
          <w:color w:val="334155"/>
          <w:sz w:val="18"/>
        </w:rPr>
        <w:t xml:space="preserve"> Per-class AP50: run5 vs run6</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2307"/>
        <w:gridCol w:w="1086"/>
        <w:gridCol w:w="1086"/>
        <w:gridCol w:w="1086"/>
        <w:gridCol w:w="1086"/>
        <w:gridCol w:w="950"/>
        <w:gridCol w:w="950"/>
        <w:gridCol w:w="1086"/>
      </w:tblGrid>
      <w:tr>
        <w:trPr>
          <w:tblHeader w:val="true"/>
          <w:cantSplit/>
        </w:trPr>
        <w:tc>
          <w:tcPr>
            <w:tcW w:type="dxa" w:w="2308"/>
            <w:shd w:val="clear" w:color="auto" w:fill="1E293B"/>
            <w:vAlign w:val="center"/>
          </w:tcPr>
          <w:p>
            <w:pPr>
              <w:spacing w:after="0" w:line="252" w:lineRule="auto"/>
              <w:jc w:val="left"/>
            </w:pPr>
            <w:r>
              <w:rPr>
                <w:b/>
                <w:color w:val="FFFFFF"/>
                <w:sz w:val="16"/>
              </w:rPr>
              <w:t>Class</w:t>
            </w:r>
          </w:p>
        </w:tc>
        <w:tc>
          <w:tcPr>
            <w:tcW w:type="dxa" w:w="1086"/>
            <w:shd w:val="clear" w:color="auto" w:fill="1E293B"/>
            <w:vAlign w:val="center"/>
          </w:tcPr>
          <w:p>
            <w:pPr>
              <w:spacing w:after="0" w:line="252" w:lineRule="auto"/>
              <w:jc w:val="right"/>
            </w:pPr>
            <w:r>
              <w:rPr>
                <w:b/>
                <w:color w:val="FFFFFF"/>
                <w:sz w:val="16"/>
              </w:rPr>
              <w:t>run5 box AP50</w:t>
            </w:r>
          </w:p>
        </w:tc>
        <w:tc>
          <w:tcPr>
            <w:tcW w:type="dxa" w:w="1086"/>
            <w:shd w:val="clear" w:color="auto" w:fill="1E293B"/>
            <w:vAlign w:val="center"/>
          </w:tcPr>
          <w:p>
            <w:pPr>
              <w:spacing w:after="0" w:line="252" w:lineRule="auto"/>
              <w:jc w:val="right"/>
            </w:pPr>
            <w:r>
              <w:rPr>
                <w:b/>
                <w:color w:val="FFFFFF"/>
                <w:sz w:val="16"/>
              </w:rPr>
              <w:t>run5 mask AP50</w:t>
            </w:r>
          </w:p>
        </w:tc>
        <w:tc>
          <w:tcPr>
            <w:tcW w:type="dxa" w:w="1086"/>
            <w:shd w:val="clear" w:color="auto" w:fill="1E293B"/>
            <w:vAlign w:val="center"/>
          </w:tcPr>
          <w:p>
            <w:pPr>
              <w:spacing w:after="0" w:line="252" w:lineRule="auto"/>
              <w:jc w:val="right"/>
            </w:pPr>
            <w:r>
              <w:rPr>
                <w:b/>
                <w:color w:val="FFFFFF"/>
                <w:sz w:val="16"/>
              </w:rPr>
              <w:t>run6 box AP50</w:t>
            </w:r>
          </w:p>
        </w:tc>
        <w:tc>
          <w:tcPr>
            <w:tcW w:type="dxa" w:w="1086"/>
            <w:shd w:val="clear" w:color="auto" w:fill="1E293B"/>
            <w:vAlign w:val="center"/>
          </w:tcPr>
          <w:p>
            <w:pPr>
              <w:spacing w:after="0" w:line="252" w:lineRule="auto"/>
              <w:jc w:val="right"/>
            </w:pPr>
            <w:r>
              <w:rPr>
                <w:b/>
                <w:color w:val="FFFFFF"/>
                <w:sz w:val="16"/>
              </w:rPr>
              <w:t>run6 mask AP50</w:t>
            </w:r>
          </w:p>
        </w:tc>
        <w:tc>
          <w:tcPr>
            <w:tcW w:type="dxa" w:w="950"/>
            <w:shd w:val="clear" w:color="auto" w:fill="1E293B"/>
            <w:vAlign w:val="center"/>
          </w:tcPr>
          <w:p>
            <w:pPr>
              <w:spacing w:after="0" w:line="252" w:lineRule="auto"/>
              <w:jc w:val="right"/>
            </w:pPr>
            <w:r>
              <w:rPr>
                <w:b/>
                <w:color w:val="FFFFFF"/>
                <w:sz w:val="16"/>
              </w:rPr>
              <w:t>run6 box P</w:t>
            </w:r>
          </w:p>
        </w:tc>
        <w:tc>
          <w:tcPr>
            <w:tcW w:type="dxa" w:w="950"/>
            <w:shd w:val="clear" w:color="auto" w:fill="1E293B"/>
            <w:vAlign w:val="center"/>
          </w:tcPr>
          <w:p>
            <w:pPr>
              <w:spacing w:after="0" w:line="252" w:lineRule="auto"/>
              <w:jc w:val="right"/>
            </w:pPr>
            <w:r>
              <w:rPr>
                <w:b/>
                <w:color w:val="FFFFFF"/>
                <w:sz w:val="16"/>
              </w:rPr>
              <w:t>run6 box R</w:t>
            </w:r>
          </w:p>
        </w:tc>
        <w:tc>
          <w:tcPr>
            <w:tcW w:type="dxa" w:w="1086"/>
            <w:shd w:val="clear" w:color="auto" w:fill="1E293B"/>
            <w:vAlign w:val="center"/>
          </w:tcPr>
          <w:p>
            <w:pPr>
              <w:spacing w:after="0" w:line="252" w:lineRule="auto"/>
              <w:jc w:val="right"/>
            </w:pPr>
            <w:r>
              <w:rPr>
                <w:b/>
                <w:color w:val="FFFFFF"/>
                <w:sz w:val="16"/>
              </w:rPr>
              <w:t>Δ box (6−5)</w:t>
            </w:r>
          </w:p>
        </w:tc>
      </w:tr>
      <w:tr>
        <w:trPr>
          <w:cantSplit/>
        </w:trPr>
        <w:tc>
          <w:tcPr>
            <w:tcW w:type="dxa" w:w="2308"/>
            <w:shd w:val="clear" w:color="auto" w:fill="FFFFFF"/>
            <w:vAlign w:val="center"/>
          </w:tcPr>
          <w:p>
            <w:pPr>
              <w:spacing w:after="0" w:line="252" w:lineRule="auto"/>
              <w:jc w:val="left"/>
            </w:pPr>
            <w:r>
              <w:rPr>
                <w:sz w:val="16"/>
              </w:rPr>
              <w:t>panel_saw</w:t>
            </w:r>
          </w:p>
        </w:tc>
        <w:tc>
          <w:tcPr>
            <w:tcW w:type="dxa" w:w="1086"/>
            <w:shd w:val="clear" w:color="auto" w:fill="FFFFFF"/>
            <w:vAlign w:val="center"/>
          </w:tcPr>
          <w:p>
            <w:pPr>
              <w:spacing w:after="0" w:line="252" w:lineRule="auto"/>
              <w:jc w:val="right"/>
            </w:pPr>
            <w:r>
              <w:rPr>
                <w:sz w:val="16"/>
              </w:rPr>
              <w:t>0.893</w:t>
            </w:r>
          </w:p>
        </w:tc>
        <w:tc>
          <w:tcPr>
            <w:tcW w:type="dxa" w:w="1086"/>
            <w:shd w:val="clear" w:color="auto" w:fill="FFFFFF"/>
            <w:vAlign w:val="center"/>
          </w:tcPr>
          <w:p>
            <w:pPr>
              <w:spacing w:after="0" w:line="252" w:lineRule="auto"/>
              <w:jc w:val="right"/>
            </w:pPr>
            <w:r>
              <w:rPr>
                <w:sz w:val="16"/>
              </w:rPr>
              <w:t>0.824</w:t>
            </w:r>
          </w:p>
        </w:tc>
        <w:tc>
          <w:tcPr>
            <w:tcW w:type="dxa" w:w="1086"/>
            <w:shd w:val="clear" w:color="auto" w:fill="FFFFFF"/>
            <w:vAlign w:val="center"/>
          </w:tcPr>
          <w:p>
            <w:pPr>
              <w:spacing w:after="0" w:line="252" w:lineRule="auto"/>
              <w:jc w:val="right"/>
            </w:pPr>
            <w:r>
              <w:rPr>
                <w:sz w:val="16"/>
              </w:rPr>
              <w:t>0.848</w:t>
            </w:r>
          </w:p>
        </w:tc>
        <w:tc>
          <w:tcPr>
            <w:tcW w:type="dxa" w:w="1086"/>
            <w:shd w:val="clear" w:color="auto" w:fill="FFFFFF"/>
            <w:vAlign w:val="center"/>
          </w:tcPr>
          <w:p>
            <w:pPr>
              <w:spacing w:after="0" w:line="252" w:lineRule="auto"/>
              <w:jc w:val="right"/>
            </w:pPr>
            <w:r>
              <w:rPr>
                <w:sz w:val="16"/>
              </w:rPr>
              <w:t>0.820</w:t>
            </w:r>
          </w:p>
        </w:tc>
        <w:tc>
          <w:tcPr>
            <w:tcW w:type="dxa" w:w="950"/>
            <w:shd w:val="clear" w:color="auto" w:fill="FFFFFF"/>
            <w:vAlign w:val="center"/>
          </w:tcPr>
          <w:p>
            <w:pPr>
              <w:spacing w:after="0" w:line="252" w:lineRule="auto"/>
              <w:jc w:val="right"/>
            </w:pPr>
            <w:r>
              <w:rPr>
                <w:sz w:val="16"/>
              </w:rPr>
              <w:t>~0.95</w:t>
            </w:r>
          </w:p>
        </w:tc>
        <w:tc>
          <w:tcPr>
            <w:tcW w:type="dxa" w:w="950"/>
            <w:shd w:val="clear" w:color="auto" w:fill="FFFFFF"/>
            <w:vAlign w:val="center"/>
          </w:tcPr>
          <w:p>
            <w:pPr>
              <w:spacing w:after="0" w:line="252" w:lineRule="auto"/>
              <w:jc w:val="right"/>
            </w:pPr>
            <w:r>
              <w:rPr>
                <w:sz w:val="16"/>
              </w:rPr>
              <w:t>~0.75</w:t>
            </w:r>
          </w:p>
        </w:tc>
        <w:tc>
          <w:tcPr>
            <w:tcW w:type="dxa" w:w="1086"/>
            <w:shd w:val="clear" w:color="auto" w:fill="FFFFFF"/>
            <w:vAlign w:val="center"/>
          </w:tcPr>
          <w:p>
            <w:pPr>
              <w:spacing w:after="0" w:line="252" w:lineRule="auto"/>
              <w:jc w:val="right"/>
            </w:pPr>
            <w:r>
              <w:rPr>
                <w:sz w:val="16"/>
              </w:rPr>
              <w:t>−0.045</w:t>
            </w:r>
          </w:p>
        </w:tc>
      </w:tr>
      <w:tr>
        <w:trPr>
          <w:cantSplit/>
        </w:trPr>
        <w:tc>
          <w:tcPr>
            <w:tcW w:type="dxa" w:w="2308"/>
            <w:shd w:val="clear" w:color="auto" w:fill="F8FAFC"/>
            <w:vAlign w:val="center"/>
          </w:tcPr>
          <w:p>
            <w:pPr>
              <w:spacing w:after="0" w:line="252" w:lineRule="auto"/>
              <w:jc w:val="left"/>
            </w:pPr>
            <w:r>
              <w:rPr>
                <w:sz w:val="16"/>
              </w:rPr>
              <w:t>hydraulic_press</w:t>
            </w:r>
          </w:p>
        </w:tc>
        <w:tc>
          <w:tcPr>
            <w:tcW w:type="dxa" w:w="1086"/>
            <w:shd w:val="clear" w:color="auto" w:fill="F8FAFC"/>
            <w:vAlign w:val="center"/>
          </w:tcPr>
          <w:p>
            <w:pPr>
              <w:spacing w:after="0" w:line="252" w:lineRule="auto"/>
              <w:jc w:val="right"/>
            </w:pPr>
            <w:r>
              <w:rPr>
                <w:sz w:val="16"/>
              </w:rPr>
              <w:t>0.963</w:t>
            </w:r>
          </w:p>
        </w:tc>
        <w:tc>
          <w:tcPr>
            <w:tcW w:type="dxa" w:w="1086"/>
            <w:shd w:val="clear" w:color="auto" w:fill="F8FAFC"/>
            <w:vAlign w:val="center"/>
          </w:tcPr>
          <w:p>
            <w:pPr>
              <w:spacing w:after="0" w:line="252" w:lineRule="auto"/>
              <w:jc w:val="right"/>
            </w:pPr>
            <w:r>
              <w:rPr>
                <w:sz w:val="16"/>
              </w:rPr>
              <w:t>0.937</w:t>
            </w:r>
          </w:p>
        </w:tc>
        <w:tc>
          <w:tcPr>
            <w:tcW w:type="dxa" w:w="1086"/>
            <w:shd w:val="clear" w:color="auto" w:fill="F8FAFC"/>
            <w:vAlign w:val="center"/>
          </w:tcPr>
          <w:p>
            <w:pPr>
              <w:spacing w:after="0" w:line="252" w:lineRule="auto"/>
              <w:jc w:val="right"/>
            </w:pPr>
            <w:r>
              <w:rPr>
                <w:sz w:val="16"/>
              </w:rPr>
              <w:t>0.961</w:t>
            </w:r>
          </w:p>
        </w:tc>
        <w:tc>
          <w:tcPr>
            <w:tcW w:type="dxa" w:w="1086"/>
            <w:shd w:val="clear" w:color="auto" w:fill="F8FAFC"/>
            <w:vAlign w:val="center"/>
          </w:tcPr>
          <w:p>
            <w:pPr>
              <w:spacing w:after="0" w:line="252" w:lineRule="auto"/>
              <w:jc w:val="right"/>
            </w:pPr>
            <w:r>
              <w:rPr>
                <w:sz w:val="16"/>
              </w:rPr>
              <w:t>0.916</w:t>
            </w:r>
          </w:p>
        </w:tc>
        <w:tc>
          <w:tcPr>
            <w:tcW w:type="dxa" w:w="950"/>
            <w:shd w:val="clear" w:color="auto" w:fill="F8FAFC"/>
            <w:vAlign w:val="center"/>
          </w:tcPr>
          <w:p>
            <w:pPr>
              <w:spacing w:after="0" w:line="252" w:lineRule="auto"/>
              <w:jc w:val="right"/>
            </w:pPr>
            <w:r>
              <w:rPr>
                <w:sz w:val="16"/>
              </w:rPr>
              <w:t>~0.93</w:t>
            </w:r>
          </w:p>
        </w:tc>
        <w:tc>
          <w:tcPr>
            <w:tcW w:type="dxa" w:w="950"/>
            <w:shd w:val="clear" w:color="auto" w:fill="F8FAFC"/>
            <w:vAlign w:val="center"/>
          </w:tcPr>
          <w:p>
            <w:pPr>
              <w:spacing w:after="0" w:line="252" w:lineRule="auto"/>
              <w:jc w:val="right"/>
            </w:pPr>
            <w:r>
              <w:rPr>
                <w:sz w:val="16"/>
              </w:rPr>
              <w:t>~0.88</w:t>
            </w:r>
          </w:p>
        </w:tc>
        <w:tc>
          <w:tcPr>
            <w:tcW w:type="dxa" w:w="1086"/>
            <w:shd w:val="clear" w:color="auto" w:fill="F8FAFC"/>
            <w:vAlign w:val="center"/>
          </w:tcPr>
          <w:p>
            <w:pPr>
              <w:spacing w:after="0" w:line="252" w:lineRule="auto"/>
              <w:jc w:val="right"/>
            </w:pPr>
            <w:r>
              <w:rPr>
                <w:sz w:val="16"/>
              </w:rPr>
              <w:t>−0.002</w:t>
            </w:r>
          </w:p>
        </w:tc>
      </w:tr>
      <w:tr>
        <w:trPr>
          <w:cantSplit/>
        </w:trPr>
        <w:tc>
          <w:tcPr>
            <w:tcW w:type="dxa" w:w="2308"/>
            <w:shd w:val="clear" w:color="auto" w:fill="FFFFFF"/>
            <w:vAlign w:val="center"/>
          </w:tcPr>
          <w:p>
            <w:pPr>
              <w:spacing w:after="0" w:line="252" w:lineRule="auto"/>
              <w:jc w:val="left"/>
            </w:pPr>
            <w:r>
              <w:rPr>
                <w:sz w:val="16"/>
              </w:rPr>
              <w:t>table_saw</w:t>
            </w:r>
          </w:p>
        </w:tc>
        <w:tc>
          <w:tcPr>
            <w:tcW w:type="dxa" w:w="1086"/>
            <w:shd w:val="clear" w:color="auto" w:fill="FFFFFF"/>
            <w:vAlign w:val="center"/>
          </w:tcPr>
          <w:p>
            <w:pPr>
              <w:spacing w:after="0" w:line="252" w:lineRule="auto"/>
              <w:jc w:val="right"/>
            </w:pPr>
            <w:r>
              <w:rPr>
                <w:sz w:val="16"/>
              </w:rPr>
              <w:t>0.937</w:t>
            </w:r>
          </w:p>
        </w:tc>
        <w:tc>
          <w:tcPr>
            <w:tcW w:type="dxa" w:w="1086"/>
            <w:shd w:val="clear" w:color="auto" w:fill="FFFFFF"/>
            <w:vAlign w:val="center"/>
          </w:tcPr>
          <w:p>
            <w:pPr>
              <w:spacing w:after="0" w:line="252" w:lineRule="auto"/>
              <w:jc w:val="right"/>
            </w:pPr>
            <w:r>
              <w:rPr>
                <w:sz w:val="16"/>
              </w:rPr>
              <w:t>0.937</w:t>
            </w:r>
          </w:p>
        </w:tc>
        <w:tc>
          <w:tcPr>
            <w:tcW w:type="dxa" w:w="1086"/>
            <w:shd w:val="clear" w:color="auto" w:fill="FFFFFF"/>
            <w:vAlign w:val="center"/>
          </w:tcPr>
          <w:p>
            <w:pPr>
              <w:spacing w:after="0" w:line="252" w:lineRule="auto"/>
              <w:jc w:val="right"/>
            </w:pPr>
            <w:r>
              <w:rPr>
                <w:sz w:val="16"/>
              </w:rPr>
              <w:t>0.931</w:t>
            </w:r>
          </w:p>
        </w:tc>
        <w:tc>
          <w:tcPr>
            <w:tcW w:type="dxa" w:w="1086"/>
            <w:shd w:val="clear" w:color="auto" w:fill="FFFFFF"/>
            <w:vAlign w:val="center"/>
          </w:tcPr>
          <w:p>
            <w:pPr>
              <w:spacing w:after="0" w:line="252" w:lineRule="auto"/>
              <w:jc w:val="right"/>
            </w:pPr>
            <w:r>
              <w:rPr>
                <w:sz w:val="16"/>
              </w:rPr>
              <w:t>0.904</w:t>
            </w:r>
          </w:p>
        </w:tc>
        <w:tc>
          <w:tcPr>
            <w:tcW w:type="dxa" w:w="950"/>
            <w:shd w:val="clear" w:color="auto" w:fill="FFFFFF"/>
            <w:vAlign w:val="center"/>
          </w:tcPr>
          <w:p>
            <w:pPr>
              <w:spacing w:after="0" w:line="252" w:lineRule="auto"/>
              <w:jc w:val="right"/>
            </w:pPr>
            <w:r>
              <w:rPr>
                <w:sz w:val="16"/>
              </w:rPr>
              <w:t>~0.94</w:t>
            </w:r>
          </w:p>
        </w:tc>
        <w:tc>
          <w:tcPr>
            <w:tcW w:type="dxa" w:w="950"/>
            <w:shd w:val="clear" w:color="auto" w:fill="FFFFFF"/>
            <w:vAlign w:val="center"/>
          </w:tcPr>
          <w:p>
            <w:pPr>
              <w:spacing w:after="0" w:line="252" w:lineRule="auto"/>
              <w:jc w:val="right"/>
            </w:pPr>
            <w:r>
              <w:rPr>
                <w:sz w:val="16"/>
              </w:rPr>
              <w:t>~0.83</w:t>
            </w:r>
          </w:p>
        </w:tc>
        <w:tc>
          <w:tcPr>
            <w:tcW w:type="dxa" w:w="1086"/>
            <w:shd w:val="clear" w:color="auto" w:fill="FFFFFF"/>
            <w:vAlign w:val="center"/>
          </w:tcPr>
          <w:p>
            <w:pPr>
              <w:spacing w:after="0" w:line="252" w:lineRule="auto"/>
              <w:jc w:val="right"/>
            </w:pPr>
            <w:r>
              <w:rPr>
                <w:sz w:val="16"/>
              </w:rPr>
              <w:t>−0.006</w:t>
            </w:r>
          </w:p>
        </w:tc>
      </w:tr>
      <w:tr>
        <w:trPr>
          <w:cantSplit/>
        </w:trPr>
        <w:tc>
          <w:tcPr>
            <w:tcW w:type="dxa" w:w="2308"/>
            <w:shd w:val="clear" w:color="auto" w:fill="F8FAFC"/>
            <w:vAlign w:val="center"/>
          </w:tcPr>
          <w:p>
            <w:pPr>
              <w:spacing w:after="0" w:line="252" w:lineRule="auto"/>
              <w:jc w:val="left"/>
            </w:pPr>
            <w:r>
              <w:rPr>
                <w:sz w:val="16"/>
              </w:rPr>
              <w:t>planer</w:t>
            </w:r>
          </w:p>
        </w:tc>
        <w:tc>
          <w:tcPr>
            <w:tcW w:type="dxa" w:w="1086"/>
            <w:shd w:val="clear" w:color="auto" w:fill="F8FAFC"/>
            <w:vAlign w:val="center"/>
          </w:tcPr>
          <w:p>
            <w:pPr>
              <w:spacing w:after="0" w:line="252" w:lineRule="auto"/>
              <w:jc w:val="right"/>
            </w:pPr>
            <w:r>
              <w:rPr>
                <w:sz w:val="16"/>
              </w:rPr>
              <w:t>0.849</w:t>
            </w:r>
          </w:p>
        </w:tc>
        <w:tc>
          <w:tcPr>
            <w:tcW w:type="dxa" w:w="1086"/>
            <w:shd w:val="clear" w:color="auto" w:fill="F8FAFC"/>
            <w:vAlign w:val="center"/>
          </w:tcPr>
          <w:p>
            <w:pPr>
              <w:spacing w:after="0" w:line="252" w:lineRule="auto"/>
              <w:jc w:val="right"/>
            </w:pPr>
            <w:r>
              <w:rPr>
                <w:sz w:val="16"/>
              </w:rPr>
              <w:t>0.822</w:t>
            </w:r>
          </w:p>
        </w:tc>
        <w:tc>
          <w:tcPr>
            <w:tcW w:type="dxa" w:w="1086"/>
            <w:shd w:val="clear" w:color="auto" w:fill="F8FAFC"/>
            <w:vAlign w:val="center"/>
          </w:tcPr>
          <w:p>
            <w:pPr>
              <w:spacing w:after="0" w:line="252" w:lineRule="auto"/>
              <w:jc w:val="right"/>
            </w:pPr>
            <w:r>
              <w:rPr>
                <w:sz w:val="16"/>
              </w:rPr>
              <w:t>0.846</w:t>
            </w:r>
          </w:p>
        </w:tc>
        <w:tc>
          <w:tcPr>
            <w:tcW w:type="dxa" w:w="1086"/>
            <w:shd w:val="clear" w:color="auto" w:fill="F8FAFC"/>
            <w:vAlign w:val="center"/>
          </w:tcPr>
          <w:p>
            <w:pPr>
              <w:spacing w:after="0" w:line="252" w:lineRule="auto"/>
              <w:jc w:val="right"/>
            </w:pPr>
            <w:r>
              <w:rPr>
                <w:sz w:val="16"/>
              </w:rPr>
              <w:t>0.846</w:t>
            </w:r>
          </w:p>
        </w:tc>
        <w:tc>
          <w:tcPr>
            <w:tcW w:type="dxa" w:w="950"/>
            <w:shd w:val="clear" w:color="auto" w:fill="F8FAFC"/>
            <w:vAlign w:val="center"/>
          </w:tcPr>
          <w:p>
            <w:pPr>
              <w:spacing w:after="0" w:line="252" w:lineRule="auto"/>
              <w:jc w:val="right"/>
            </w:pPr>
            <w:r>
              <w:rPr>
                <w:sz w:val="16"/>
              </w:rPr>
              <w:t>~0.87</w:t>
            </w:r>
          </w:p>
        </w:tc>
        <w:tc>
          <w:tcPr>
            <w:tcW w:type="dxa" w:w="950"/>
            <w:shd w:val="clear" w:color="auto" w:fill="F8FAFC"/>
            <w:vAlign w:val="center"/>
          </w:tcPr>
          <w:p>
            <w:pPr>
              <w:spacing w:after="0" w:line="252" w:lineRule="auto"/>
              <w:jc w:val="right"/>
            </w:pPr>
            <w:r>
              <w:rPr>
                <w:sz w:val="16"/>
              </w:rPr>
              <w:t>~0.80</w:t>
            </w:r>
          </w:p>
        </w:tc>
        <w:tc>
          <w:tcPr>
            <w:tcW w:type="dxa" w:w="1086"/>
            <w:shd w:val="clear" w:color="auto" w:fill="F8FAFC"/>
            <w:vAlign w:val="center"/>
          </w:tcPr>
          <w:p>
            <w:pPr>
              <w:spacing w:after="0" w:line="252" w:lineRule="auto"/>
              <w:jc w:val="right"/>
            </w:pPr>
            <w:r>
              <w:rPr>
                <w:sz w:val="16"/>
              </w:rPr>
              <w:t>−0.003</w:t>
            </w:r>
          </w:p>
        </w:tc>
      </w:tr>
      <w:tr>
        <w:trPr>
          <w:cantSplit/>
        </w:trPr>
        <w:tc>
          <w:tcPr>
            <w:tcW w:type="dxa" w:w="2308"/>
            <w:shd w:val="clear" w:color="auto" w:fill="FFFFFF"/>
            <w:vAlign w:val="center"/>
          </w:tcPr>
          <w:p>
            <w:pPr>
              <w:spacing w:after="0" w:line="252" w:lineRule="auto"/>
              <w:jc w:val="left"/>
            </w:pPr>
            <w:r>
              <w:rPr>
                <w:sz w:val="16"/>
              </w:rPr>
              <w:t>jointer</w:t>
            </w:r>
          </w:p>
        </w:tc>
        <w:tc>
          <w:tcPr>
            <w:tcW w:type="dxa" w:w="1086"/>
            <w:shd w:val="clear" w:color="auto" w:fill="FFFFFF"/>
            <w:vAlign w:val="center"/>
          </w:tcPr>
          <w:p>
            <w:pPr>
              <w:spacing w:after="0" w:line="252" w:lineRule="auto"/>
              <w:jc w:val="right"/>
            </w:pPr>
            <w:r>
              <w:rPr>
                <w:sz w:val="16"/>
              </w:rPr>
              <w:t>0.877</w:t>
            </w:r>
          </w:p>
        </w:tc>
        <w:tc>
          <w:tcPr>
            <w:tcW w:type="dxa" w:w="1086"/>
            <w:shd w:val="clear" w:color="auto" w:fill="FFFFFF"/>
            <w:vAlign w:val="center"/>
          </w:tcPr>
          <w:p>
            <w:pPr>
              <w:spacing w:after="0" w:line="252" w:lineRule="auto"/>
              <w:jc w:val="right"/>
            </w:pPr>
            <w:r>
              <w:rPr>
                <w:sz w:val="16"/>
              </w:rPr>
              <w:t>0.877</w:t>
            </w:r>
          </w:p>
        </w:tc>
        <w:tc>
          <w:tcPr>
            <w:tcW w:type="dxa" w:w="1086"/>
            <w:shd w:val="clear" w:color="auto" w:fill="FFFFFF"/>
            <w:vAlign w:val="center"/>
          </w:tcPr>
          <w:p>
            <w:pPr>
              <w:spacing w:after="0" w:line="252" w:lineRule="auto"/>
              <w:jc w:val="right"/>
            </w:pPr>
            <w:r>
              <w:rPr>
                <w:sz w:val="16"/>
              </w:rPr>
              <w:t>0.869</w:t>
            </w:r>
          </w:p>
        </w:tc>
        <w:tc>
          <w:tcPr>
            <w:tcW w:type="dxa" w:w="1086"/>
            <w:shd w:val="clear" w:color="auto" w:fill="FFFFFF"/>
            <w:vAlign w:val="center"/>
          </w:tcPr>
          <w:p>
            <w:pPr>
              <w:spacing w:after="0" w:line="252" w:lineRule="auto"/>
              <w:jc w:val="right"/>
            </w:pPr>
            <w:r>
              <w:rPr>
                <w:sz w:val="16"/>
              </w:rPr>
              <w:t>0.869</w:t>
            </w:r>
          </w:p>
        </w:tc>
        <w:tc>
          <w:tcPr>
            <w:tcW w:type="dxa" w:w="950"/>
            <w:shd w:val="clear" w:color="auto" w:fill="FFFFFF"/>
            <w:vAlign w:val="center"/>
          </w:tcPr>
          <w:p>
            <w:pPr>
              <w:spacing w:after="0" w:line="252" w:lineRule="auto"/>
              <w:jc w:val="right"/>
            </w:pPr>
            <w:r>
              <w:rPr>
                <w:sz w:val="16"/>
              </w:rPr>
              <w:t>~0.80</w:t>
            </w:r>
          </w:p>
        </w:tc>
        <w:tc>
          <w:tcPr>
            <w:tcW w:type="dxa" w:w="950"/>
            <w:shd w:val="clear" w:color="auto" w:fill="FFFFFF"/>
            <w:vAlign w:val="center"/>
          </w:tcPr>
          <w:p>
            <w:pPr>
              <w:spacing w:after="0" w:line="252" w:lineRule="auto"/>
              <w:jc w:val="right"/>
            </w:pPr>
            <w:r>
              <w:rPr>
                <w:sz w:val="16"/>
              </w:rPr>
              <w:t>~0.80</w:t>
            </w:r>
          </w:p>
        </w:tc>
        <w:tc>
          <w:tcPr>
            <w:tcW w:type="dxa" w:w="1086"/>
            <w:shd w:val="clear" w:color="auto" w:fill="FFFFFF"/>
            <w:vAlign w:val="center"/>
          </w:tcPr>
          <w:p>
            <w:pPr>
              <w:spacing w:after="0" w:line="252" w:lineRule="auto"/>
              <w:jc w:val="right"/>
            </w:pPr>
            <w:r>
              <w:rPr>
                <w:sz w:val="16"/>
              </w:rPr>
              <w:t>−0.008</w:t>
            </w:r>
          </w:p>
        </w:tc>
      </w:tr>
      <w:tr>
        <w:trPr>
          <w:cantSplit/>
        </w:trPr>
        <w:tc>
          <w:tcPr>
            <w:tcW w:type="dxa" w:w="2308"/>
            <w:shd w:val="clear" w:color="auto" w:fill="F8FAFC"/>
            <w:vAlign w:val="center"/>
          </w:tcPr>
          <w:p>
            <w:pPr>
              <w:spacing w:after="0" w:line="252" w:lineRule="auto"/>
              <w:jc w:val="left"/>
            </w:pPr>
            <w:r>
              <w:rPr>
                <w:sz w:val="16"/>
              </w:rPr>
              <w:t>band_saw</w:t>
            </w:r>
          </w:p>
        </w:tc>
        <w:tc>
          <w:tcPr>
            <w:tcW w:type="dxa" w:w="1086"/>
            <w:shd w:val="clear" w:color="auto" w:fill="F8FAFC"/>
            <w:vAlign w:val="center"/>
          </w:tcPr>
          <w:p>
            <w:pPr>
              <w:spacing w:after="0" w:line="252" w:lineRule="auto"/>
              <w:jc w:val="right"/>
            </w:pPr>
            <w:r>
              <w:rPr>
                <w:sz w:val="16"/>
              </w:rPr>
              <w:t>0.883</w:t>
            </w:r>
          </w:p>
        </w:tc>
        <w:tc>
          <w:tcPr>
            <w:tcW w:type="dxa" w:w="1086"/>
            <w:shd w:val="clear" w:color="auto" w:fill="F8FAFC"/>
            <w:vAlign w:val="center"/>
          </w:tcPr>
          <w:p>
            <w:pPr>
              <w:spacing w:after="0" w:line="252" w:lineRule="auto"/>
              <w:jc w:val="right"/>
            </w:pPr>
            <w:r>
              <w:rPr>
                <w:sz w:val="16"/>
              </w:rPr>
              <w:t>0.877</w:t>
            </w:r>
          </w:p>
        </w:tc>
        <w:tc>
          <w:tcPr>
            <w:tcW w:type="dxa" w:w="1086"/>
            <w:shd w:val="clear" w:color="auto" w:fill="F8FAFC"/>
            <w:vAlign w:val="center"/>
          </w:tcPr>
          <w:p>
            <w:pPr>
              <w:spacing w:after="0" w:line="252" w:lineRule="auto"/>
              <w:jc w:val="right"/>
            </w:pPr>
            <w:r>
              <w:rPr>
                <w:sz w:val="16"/>
              </w:rPr>
              <w:t>0.840</w:t>
            </w:r>
          </w:p>
        </w:tc>
        <w:tc>
          <w:tcPr>
            <w:tcW w:type="dxa" w:w="1086"/>
            <w:shd w:val="clear" w:color="auto" w:fill="F8FAFC"/>
            <w:vAlign w:val="center"/>
          </w:tcPr>
          <w:p>
            <w:pPr>
              <w:spacing w:after="0" w:line="252" w:lineRule="auto"/>
              <w:jc w:val="right"/>
            </w:pPr>
            <w:r>
              <w:rPr>
                <w:sz w:val="16"/>
              </w:rPr>
              <w:t>0.830</w:t>
            </w:r>
          </w:p>
        </w:tc>
        <w:tc>
          <w:tcPr>
            <w:tcW w:type="dxa" w:w="950"/>
            <w:shd w:val="clear" w:color="auto" w:fill="F8FAFC"/>
            <w:vAlign w:val="center"/>
          </w:tcPr>
          <w:p>
            <w:pPr>
              <w:spacing w:after="0" w:line="252" w:lineRule="auto"/>
              <w:jc w:val="right"/>
            </w:pPr>
            <w:r>
              <w:rPr>
                <w:sz w:val="16"/>
              </w:rPr>
              <w:t>~0.83</w:t>
            </w:r>
          </w:p>
        </w:tc>
        <w:tc>
          <w:tcPr>
            <w:tcW w:type="dxa" w:w="950"/>
            <w:shd w:val="clear" w:color="auto" w:fill="F8FAFC"/>
            <w:vAlign w:val="center"/>
          </w:tcPr>
          <w:p>
            <w:pPr>
              <w:spacing w:after="0" w:line="252" w:lineRule="auto"/>
              <w:jc w:val="right"/>
            </w:pPr>
            <w:r>
              <w:rPr>
                <w:sz w:val="16"/>
              </w:rPr>
              <w:t>~0.78</w:t>
            </w:r>
          </w:p>
        </w:tc>
        <w:tc>
          <w:tcPr>
            <w:tcW w:type="dxa" w:w="1086"/>
            <w:shd w:val="clear" w:color="auto" w:fill="F8FAFC"/>
            <w:vAlign w:val="center"/>
          </w:tcPr>
          <w:p>
            <w:pPr>
              <w:spacing w:after="0" w:line="252" w:lineRule="auto"/>
              <w:jc w:val="right"/>
            </w:pPr>
            <w:r>
              <w:rPr>
                <w:sz w:val="16"/>
              </w:rPr>
              <w:t>−0.043</w:t>
            </w:r>
          </w:p>
        </w:tc>
      </w:tr>
      <w:tr>
        <w:trPr>
          <w:cantSplit/>
        </w:trPr>
        <w:tc>
          <w:tcPr>
            <w:tcW w:type="dxa" w:w="2308"/>
            <w:shd w:val="clear" w:color="auto" w:fill="FFFFFF"/>
            <w:vAlign w:val="center"/>
          </w:tcPr>
          <w:p>
            <w:pPr>
              <w:spacing w:after="0" w:line="252" w:lineRule="auto"/>
              <w:jc w:val="left"/>
            </w:pPr>
            <w:r>
              <w:rPr>
                <w:sz w:val="16"/>
              </w:rPr>
              <w:t>miter_saw</w:t>
            </w:r>
          </w:p>
        </w:tc>
        <w:tc>
          <w:tcPr>
            <w:tcW w:type="dxa" w:w="1086"/>
            <w:shd w:val="clear" w:color="auto" w:fill="FFFFFF"/>
            <w:vAlign w:val="center"/>
          </w:tcPr>
          <w:p>
            <w:pPr>
              <w:spacing w:after="0" w:line="252" w:lineRule="auto"/>
              <w:jc w:val="right"/>
            </w:pPr>
            <w:r>
              <w:rPr>
                <w:sz w:val="16"/>
              </w:rPr>
              <w:t>0.783</w:t>
            </w:r>
          </w:p>
        </w:tc>
        <w:tc>
          <w:tcPr>
            <w:tcW w:type="dxa" w:w="1086"/>
            <w:shd w:val="clear" w:color="auto" w:fill="FFFFFF"/>
            <w:vAlign w:val="center"/>
          </w:tcPr>
          <w:p>
            <w:pPr>
              <w:spacing w:after="0" w:line="252" w:lineRule="auto"/>
              <w:jc w:val="right"/>
            </w:pPr>
            <w:r>
              <w:rPr>
                <w:sz w:val="16"/>
              </w:rPr>
              <w:t>0.757</w:t>
            </w:r>
          </w:p>
        </w:tc>
        <w:tc>
          <w:tcPr>
            <w:tcW w:type="dxa" w:w="1086"/>
            <w:shd w:val="clear" w:color="auto" w:fill="FFFFFF"/>
            <w:vAlign w:val="center"/>
          </w:tcPr>
          <w:p>
            <w:pPr>
              <w:spacing w:after="0" w:line="252" w:lineRule="auto"/>
              <w:jc w:val="right"/>
            </w:pPr>
            <w:r>
              <w:rPr>
                <w:sz w:val="16"/>
              </w:rPr>
              <w:t>0.733</w:t>
            </w:r>
          </w:p>
        </w:tc>
        <w:tc>
          <w:tcPr>
            <w:tcW w:type="dxa" w:w="1086"/>
            <w:shd w:val="clear" w:color="auto" w:fill="FFFFFF"/>
            <w:vAlign w:val="center"/>
          </w:tcPr>
          <w:p>
            <w:pPr>
              <w:spacing w:after="0" w:line="252" w:lineRule="auto"/>
              <w:jc w:val="right"/>
            </w:pPr>
            <w:r>
              <w:rPr>
                <w:sz w:val="16"/>
              </w:rPr>
              <w:t>0.724</w:t>
            </w:r>
          </w:p>
        </w:tc>
        <w:tc>
          <w:tcPr>
            <w:tcW w:type="dxa" w:w="950"/>
            <w:shd w:val="clear" w:color="auto" w:fill="FFFFFF"/>
            <w:vAlign w:val="center"/>
          </w:tcPr>
          <w:p>
            <w:pPr>
              <w:spacing w:after="0" w:line="252" w:lineRule="auto"/>
              <w:jc w:val="right"/>
            </w:pPr>
            <w:r>
              <w:rPr>
                <w:sz w:val="16"/>
              </w:rPr>
              <w:t>~0.81</w:t>
            </w:r>
          </w:p>
        </w:tc>
        <w:tc>
          <w:tcPr>
            <w:tcW w:type="dxa" w:w="950"/>
            <w:shd w:val="clear" w:color="auto" w:fill="FFFFFF"/>
            <w:vAlign w:val="center"/>
          </w:tcPr>
          <w:p>
            <w:pPr>
              <w:spacing w:after="0" w:line="252" w:lineRule="auto"/>
              <w:jc w:val="right"/>
            </w:pPr>
            <w:r>
              <w:rPr>
                <w:sz w:val="16"/>
              </w:rPr>
              <w:t>~0.70</w:t>
            </w:r>
          </w:p>
        </w:tc>
        <w:tc>
          <w:tcPr>
            <w:tcW w:type="dxa" w:w="1086"/>
            <w:shd w:val="clear" w:color="auto" w:fill="FFFFFF"/>
            <w:vAlign w:val="center"/>
          </w:tcPr>
          <w:p>
            <w:pPr>
              <w:spacing w:after="0" w:line="252" w:lineRule="auto"/>
              <w:jc w:val="right"/>
            </w:pPr>
            <w:r>
              <w:rPr>
                <w:sz w:val="16"/>
              </w:rPr>
              <w:t>−0.050</w:t>
            </w:r>
          </w:p>
        </w:tc>
      </w:tr>
      <w:tr>
        <w:trPr>
          <w:cantSplit/>
        </w:trPr>
        <w:tc>
          <w:tcPr>
            <w:tcW w:type="dxa" w:w="2308"/>
            <w:shd w:val="clear" w:color="auto" w:fill="F8FAFC"/>
            <w:vAlign w:val="center"/>
          </w:tcPr>
          <w:p>
            <w:pPr>
              <w:spacing w:after="0" w:line="252" w:lineRule="auto"/>
              <w:jc w:val="left"/>
            </w:pPr>
            <w:r>
              <w:rPr>
                <w:sz w:val="16"/>
              </w:rPr>
              <w:t>edge_banding_machine</w:t>
            </w:r>
          </w:p>
        </w:tc>
        <w:tc>
          <w:tcPr>
            <w:tcW w:type="dxa" w:w="1086"/>
            <w:shd w:val="clear" w:color="auto" w:fill="F8FAFC"/>
            <w:vAlign w:val="center"/>
          </w:tcPr>
          <w:p>
            <w:pPr>
              <w:spacing w:after="0" w:line="252" w:lineRule="auto"/>
              <w:jc w:val="right"/>
            </w:pPr>
            <w:r>
              <w:rPr>
                <w:sz w:val="16"/>
              </w:rPr>
              <w:t>0.574</w:t>
            </w:r>
          </w:p>
        </w:tc>
        <w:tc>
          <w:tcPr>
            <w:tcW w:type="dxa" w:w="1086"/>
            <w:shd w:val="clear" w:color="auto" w:fill="F8FAFC"/>
            <w:vAlign w:val="center"/>
          </w:tcPr>
          <w:p>
            <w:pPr>
              <w:spacing w:after="0" w:line="252" w:lineRule="auto"/>
              <w:jc w:val="right"/>
            </w:pPr>
            <w:r>
              <w:rPr>
                <w:sz w:val="16"/>
              </w:rPr>
              <w:t>0.497</w:t>
            </w:r>
          </w:p>
        </w:tc>
        <w:tc>
          <w:tcPr>
            <w:tcW w:type="dxa" w:w="1086"/>
            <w:shd w:val="clear" w:color="auto" w:fill="F8FAFC"/>
            <w:vAlign w:val="center"/>
          </w:tcPr>
          <w:p>
            <w:pPr>
              <w:spacing w:after="0" w:line="252" w:lineRule="auto"/>
              <w:jc w:val="right"/>
            </w:pPr>
            <w:r>
              <w:rPr>
                <w:sz w:val="16"/>
              </w:rPr>
              <w:t>0.584</w:t>
            </w:r>
          </w:p>
        </w:tc>
        <w:tc>
          <w:tcPr>
            <w:tcW w:type="dxa" w:w="1086"/>
            <w:shd w:val="clear" w:color="auto" w:fill="F8FAFC"/>
            <w:vAlign w:val="center"/>
          </w:tcPr>
          <w:p>
            <w:pPr>
              <w:spacing w:after="0" w:line="252" w:lineRule="auto"/>
              <w:jc w:val="right"/>
            </w:pPr>
            <w:r>
              <w:rPr>
                <w:sz w:val="16"/>
              </w:rPr>
              <w:t>0.558</w:t>
            </w:r>
          </w:p>
        </w:tc>
        <w:tc>
          <w:tcPr>
            <w:tcW w:type="dxa" w:w="950"/>
            <w:shd w:val="clear" w:color="auto" w:fill="F8FAFC"/>
            <w:vAlign w:val="center"/>
          </w:tcPr>
          <w:p>
            <w:pPr>
              <w:spacing w:after="0" w:line="252" w:lineRule="auto"/>
              <w:jc w:val="right"/>
            </w:pPr>
            <w:r>
              <w:rPr>
                <w:sz w:val="16"/>
              </w:rPr>
              <w:t>~0.81</w:t>
            </w:r>
          </w:p>
        </w:tc>
        <w:tc>
          <w:tcPr>
            <w:tcW w:type="dxa" w:w="950"/>
            <w:shd w:val="clear" w:color="auto" w:fill="F8FAFC"/>
            <w:vAlign w:val="center"/>
          </w:tcPr>
          <w:p>
            <w:pPr>
              <w:spacing w:after="0" w:line="252" w:lineRule="auto"/>
              <w:jc w:val="right"/>
            </w:pPr>
            <w:r>
              <w:rPr>
                <w:sz w:val="16"/>
              </w:rPr>
              <w:t>~0.41</w:t>
            </w:r>
          </w:p>
        </w:tc>
        <w:tc>
          <w:tcPr>
            <w:tcW w:type="dxa" w:w="1086"/>
            <w:shd w:val="clear" w:color="auto" w:fill="F8FAFC"/>
            <w:vAlign w:val="center"/>
          </w:tcPr>
          <w:p>
            <w:pPr>
              <w:spacing w:after="0" w:line="252" w:lineRule="auto"/>
              <w:jc w:val="right"/>
            </w:pPr>
            <w:r>
              <w:rPr>
                <w:sz w:val="16"/>
              </w:rPr>
              <w:t>+0.010</w:t>
            </w:r>
          </w:p>
        </w:tc>
      </w:tr>
      <w:tr>
        <w:trPr>
          <w:cantSplit/>
        </w:trPr>
        <w:tc>
          <w:tcPr>
            <w:tcW w:type="dxa" w:w="2308"/>
            <w:shd w:val="clear" w:color="auto" w:fill="FFFFFF"/>
            <w:vAlign w:val="center"/>
          </w:tcPr>
          <w:p>
            <w:pPr>
              <w:spacing w:after="0" w:line="252" w:lineRule="auto"/>
              <w:jc w:val="left"/>
            </w:pPr>
            <w:r>
              <w:rPr>
                <w:sz w:val="16"/>
              </w:rPr>
              <w:t>fire_extinguisher</w:t>
            </w:r>
          </w:p>
        </w:tc>
        <w:tc>
          <w:tcPr>
            <w:tcW w:type="dxa" w:w="1086"/>
            <w:shd w:val="clear" w:color="auto" w:fill="FFFFFF"/>
            <w:vAlign w:val="center"/>
          </w:tcPr>
          <w:p>
            <w:pPr>
              <w:spacing w:after="0" w:line="252" w:lineRule="auto"/>
              <w:jc w:val="right"/>
            </w:pPr>
            <w:r>
              <w:rPr>
                <w:sz w:val="16"/>
              </w:rPr>
              <w:t>0.718</w:t>
            </w:r>
          </w:p>
        </w:tc>
        <w:tc>
          <w:tcPr>
            <w:tcW w:type="dxa" w:w="1086"/>
            <w:shd w:val="clear" w:color="auto" w:fill="FFFFFF"/>
            <w:vAlign w:val="center"/>
          </w:tcPr>
          <w:p>
            <w:pPr>
              <w:spacing w:after="0" w:line="252" w:lineRule="auto"/>
              <w:jc w:val="right"/>
            </w:pPr>
            <w:r>
              <w:rPr>
                <w:sz w:val="16"/>
              </w:rPr>
              <w:t>0.720</w:t>
            </w:r>
          </w:p>
        </w:tc>
        <w:tc>
          <w:tcPr>
            <w:tcW w:type="dxa" w:w="1086"/>
            <w:shd w:val="clear" w:color="auto" w:fill="FFFFFF"/>
            <w:vAlign w:val="center"/>
          </w:tcPr>
          <w:p>
            <w:pPr>
              <w:spacing w:after="0" w:line="252" w:lineRule="auto"/>
              <w:jc w:val="right"/>
            </w:pPr>
            <w:r>
              <w:rPr>
                <w:sz w:val="16"/>
              </w:rPr>
              <w:t>0.680</w:t>
            </w:r>
          </w:p>
        </w:tc>
        <w:tc>
          <w:tcPr>
            <w:tcW w:type="dxa" w:w="1086"/>
            <w:shd w:val="clear" w:color="auto" w:fill="FFFFFF"/>
            <w:vAlign w:val="center"/>
          </w:tcPr>
          <w:p>
            <w:pPr>
              <w:spacing w:after="0" w:line="252" w:lineRule="auto"/>
              <w:jc w:val="right"/>
            </w:pPr>
            <w:r>
              <w:rPr>
                <w:sz w:val="16"/>
              </w:rPr>
              <w:t>0.693</w:t>
            </w:r>
          </w:p>
        </w:tc>
        <w:tc>
          <w:tcPr>
            <w:tcW w:type="dxa" w:w="950"/>
            <w:shd w:val="clear" w:color="auto" w:fill="FFFFFF"/>
            <w:vAlign w:val="center"/>
          </w:tcPr>
          <w:p>
            <w:pPr>
              <w:spacing w:after="0" w:line="252" w:lineRule="auto"/>
              <w:jc w:val="right"/>
            </w:pPr>
            <w:r>
              <w:rPr>
                <w:sz w:val="16"/>
              </w:rPr>
              <w:t>~0.88</w:t>
            </w:r>
          </w:p>
        </w:tc>
        <w:tc>
          <w:tcPr>
            <w:tcW w:type="dxa" w:w="950"/>
            <w:shd w:val="clear" w:color="auto" w:fill="FFFFFF"/>
            <w:vAlign w:val="center"/>
          </w:tcPr>
          <w:p>
            <w:pPr>
              <w:spacing w:after="0" w:line="252" w:lineRule="auto"/>
              <w:jc w:val="right"/>
            </w:pPr>
            <w:r>
              <w:rPr>
                <w:sz w:val="16"/>
              </w:rPr>
              <w:t>~0.52</w:t>
            </w:r>
          </w:p>
        </w:tc>
        <w:tc>
          <w:tcPr>
            <w:tcW w:type="dxa" w:w="1086"/>
            <w:shd w:val="clear" w:color="auto" w:fill="FFFFFF"/>
            <w:vAlign w:val="center"/>
          </w:tcPr>
          <w:p>
            <w:pPr>
              <w:spacing w:after="0" w:line="252" w:lineRule="auto"/>
              <w:jc w:val="right"/>
            </w:pPr>
            <w:r>
              <w:rPr>
                <w:sz w:val="16"/>
              </w:rPr>
              <w:t>−0.038</w:t>
            </w:r>
          </w:p>
        </w:tc>
      </w:tr>
      <w:tr>
        <w:trPr>
          <w:cantSplit/>
        </w:trPr>
        <w:tc>
          <w:tcPr>
            <w:tcW w:type="dxa" w:w="2308"/>
            <w:shd w:val="clear" w:color="auto" w:fill="F8FAFC"/>
            <w:vAlign w:val="center"/>
          </w:tcPr>
          <w:p>
            <w:pPr>
              <w:spacing w:after="0" w:line="252" w:lineRule="auto"/>
              <w:jc w:val="left"/>
            </w:pPr>
            <w:r>
              <w:rPr>
                <w:b/>
                <w:sz w:val="16"/>
              </w:rPr>
              <w:t>all</w:t>
            </w:r>
          </w:p>
        </w:tc>
        <w:tc>
          <w:tcPr>
            <w:tcW w:type="dxa" w:w="1086"/>
            <w:shd w:val="clear" w:color="auto" w:fill="F8FAFC"/>
            <w:vAlign w:val="center"/>
          </w:tcPr>
          <w:p>
            <w:pPr>
              <w:spacing w:after="0" w:line="252" w:lineRule="auto"/>
              <w:jc w:val="right"/>
            </w:pPr>
            <w:r>
              <w:rPr>
                <w:b/>
                <w:sz w:val="16"/>
              </w:rPr>
              <w:t>0.831</w:t>
            </w:r>
          </w:p>
        </w:tc>
        <w:tc>
          <w:tcPr>
            <w:tcW w:type="dxa" w:w="1086"/>
            <w:shd w:val="clear" w:color="auto" w:fill="F8FAFC"/>
            <w:vAlign w:val="center"/>
          </w:tcPr>
          <w:p>
            <w:pPr>
              <w:spacing w:after="0" w:line="252" w:lineRule="auto"/>
              <w:jc w:val="right"/>
            </w:pPr>
            <w:r>
              <w:rPr>
                <w:b/>
                <w:sz w:val="16"/>
              </w:rPr>
              <w:t>0.805</w:t>
            </w:r>
          </w:p>
        </w:tc>
        <w:tc>
          <w:tcPr>
            <w:tcW w:type="dxa" w:w="1086"/>
            <w:shd w:val="clear" w:color="auto" w:fill="F8FAFC"/>
            <w:vAlign w:val="center"/>
          </w:tcPr>
          <w:p>
            <w:pPr>
              <w:spacing w:after="0" w:line="252" w:lineRule="auto"/>
              <w:jc w:val="right"/>
            </w:pPr>
            <w:r>
              <w:rPr>
                <w:b/>
                <w:sz w:val="16"/>
              </w:rPr>
              <w:t>0.810</w:t>
            </w:r>
          </w:p>
        </w:tc>
        <w:tc>
          <w:tcPr>
            <w:tcW w:type="dxa" w:w="1086"/>
            <w:shd w:val="clear" w:color="auto" w:fill="F8FAFC"/>
            <w:vAlign w:val="center"/>
          </w:tcPr>
          <w:p>
            <w:pPr>
              <w:spacing w:after="0" w:line="252" w:lineRule="auto"/>
              <w:jc w:val="right"/>
            </w:pPr>
            <w:r>
              <w:rPr>
                <w:b/>
                <w:sz w:val="16"/>
              </w:rPr>
              <w:t>0.795</w:t>
            </w:r>
          </w:p>
        </w:tc>
        <w:tc>
          <w:tcPr>
            <w:tcW w:type="dxa" w:w="950"/>
            <w:shd w:val="clear" w:color="auto" w:fill="F8FAFC"/>
            <w:vAlign w:val="center"/>
          </w:tcPr>
          <w:p>
            <w:pPr>
              <w:spacing w:after="0" w:line="252" w:lineRule="auto"/>
              <w:jc w:val="right"/>
            </w:pPr>
            <w:r>
              <w:rPr>
                <w:b/>
                <w:sz w:val="16"/>
              </w:rPr>
              <w:t>0.870</w:t>
            </w:r>
          </w:p>
        </w:tc>
        <w:tc>
          <w:tcPr>
            <w:tcW w:type="dxa" w:w="950"/>
            <w:shd w:val="clear" w:color="auto" w:fill="F8FAFC"/>
            <w:vAlign w:val="center"/>
          </w:tcPr>
          <w:p>
            <w:pPr>
              <w:spacing w:after="0" w:line="252" w:lineRule="auto"/>
              <w:jc w:val="right"/>
            </w:pPr>
            <w:r>
              <w:rPr>
                <w:b/>
                <w:sz w:val="16"/>
              </w:rPr>
              <w:t>0.718</w:t>
            </w:r>
          </w:p>
        </w:tc>
        <w:tc>
          <w:tcPr>
            <w:tcW w:type="dxa" w:w="1086"/>
            <w:shd w:val="clear" w:color="auto" w:fill="F8FAFC"/>
            <w:vAlign w:val="center"/>
          </w:tcPr>
          <w:p>
            <w:pPr>
              <w:spacing w:after="0" w:line="252" w:lineRule="auto"/>
              <w:jc w:val="right"/>
            </w:pPr>
            <w:r>
              <w:rPr>
                <w:b/>
                <w:sz w:val="16"/>
              </w:rPr>
              <w:t>−0.021</w:t>
            </w:r>
          </w:p>
        </w:tc>
      </w:tr>
    </w:tbl>
    <w:p>
      <w:pPr>
        <w:spacing w:after="40"/>
      </w:pPr>
    </w:p>
    <w:p>
      <w:pPr>
        <w:keepNext/>
        <w:spacing w:after="40"/>
        <w:jc w:val="center"/>
      </w:pPr>
      <w:r>
        <w:drawing>
          <wp:inline xmlns:a="http://schemas.openxmlformats.org/drawingml/2006/main" xmlns:pic="http://schemas.openxmlformats.org/drawingml/2006/picture">
            <wp:extent cx="5040000" cy="3360000"/>
            <wp:docPr id="1" name="Picture 1"/>
            <wp:cNvGraphicFramePr>
              <a:graphicFrameLocks noChangeAspect="1"/>
            </wp:cNvGraphicFramePr>
            <a:graphic>
              <a:graphicData uri="http://schemas.openxmlformats.org/drawingml/2006/picture">
                <pic:pic>
                  <pic:nvPicPr>
                    <pic:cNvPr id="0" name="BoxPR_curve.png"/>
                    <pic:cNvPicPr/>
                  </pic:nvPicPr>
                  <pic:blipFill>
                    <a:blip r:embed="rId11"/>
                    <a:stretch>
                      <a:fillRect/>
                    </a:stretch>
                  </pic:blipFill>
                  <pic:spPr>
                    <a:xfrm>
                      <a:off x="0" y="0"/>
                      <a:ext cx="5040000" cy="3360000"/>
                    </a:xfrm>
                    <a:prstGeom prst="rect"/>
                  </pic:spPr>
                </pic:pic>
              </a:graphicData>
            </a:graphic>
          </wp:inline>
        </w:drawing>
      </w:r>
    </w:p>
    <w:p>
      <w:pPr>
        <w:spacing w:after="200"/>
        <w:jc w:val="center"/>
      </w:pPr>
      <w:r>
        <w:rPr>
          <w:b/>
          <w:color w:val="334155"/>
          <w:sz w:val="18"/>
        </w:rPr>
        <w:t>Figure 1.</w:t>
      </w:r>
      <w:r>
        <w:rPr>
          <w:color w:val="334155"/>
          <w:sz w:val="18"/>
        </w:rPr>
        <w:t xml:space="preserve"> run5 box precision-recall curves per class (all classes 0.831 mAP@0.5).</w:t>
      </w:r>
      <w:r>
        <w:rPr>
          <w:color w:val="64748B"/>
          <w:sz w:val="17"/>
        </w:rPr>
        <w:t xml:space="preserve">  Source: </w:t>
      </w:r>
      <w:r>
        <w:rPr>
          <w:rFonts w:ascii="Consolas" w:hAnsi="Consolas" w:cs="Consolas" w:eastAsia="Consolas"/>
          <w:color w:val="0F172A"/>
          <w:sz w:val="16"/>
        </w:rPr>
        <w:t>runs/run5_9class_clean_finetune/BoxPR_curve.png</w:t>
      </w:r>
    </w:p>
    <w:p>
      <w:pPr>
        <w:keepNext/>
        <w:spacing w:after="40"/>
        <w:jc w:val="center"/>
      </w:pPr>
      <w:r>
        <w:drawing>
          <wp:inline xmlns:a="http://schemas.openxmlformats.org/drawingml/2006/main" xmlns:pic="http://schemas.openxmlformats.org/drawingml/2006/picture">
            <wp:extent cx="5040000" cy="3360000"/>
            <wp:docPr id="2" name="Picture 2"/>
            <wp:cNvGraphicFramePr>
              <a:graphicFrameLocks noChangeAspect="1"/>
            </wp:cNvGraphicFramePr>
            <a:graphic>
              <a:graphicData uri="http://schemas.openxmlformats.org/drawingml/2006/picture">
                <pic:pic>
                  <pic:nvPicPr>
                    <pic:cNvPr id="0" name="MaskPR_curve.png"/>
                    <pic:cNvPicPr/>
                  </pic:nvPicPr>
                  <pic:blipFill>
                    <a:blip r:embed="rId12"/>
                    <a:stretch>
                      <a:fillRect/>
                    </a:stretch>
                  </pic:blipFill>
                  <pic:spPr>
                    <a:xfrm>
                      <a:off x="0" y="0"/>
                      <a:ext cx="5040000" cy="3360000"/>
                    </a:xfrm>
                    <a:prstGeom prst="rect"/>
                  </pic:spPr>
                </pic:pic>
              </a:graphicData>
            </a:graphic>
          </wp:inline>
        </w:drawing>
      </w:r>
    </w:p>
    <w:p>
      <w:pPr>
        <w:spacing w:after="200"/>
        <w:jc w:val="center"/>
      </w:pPr>
      <w:r>
        <w:rPr>
          <w:b/>
          <w:color w:val="334155"/>
          <w:sz w:val="18"/>
        </w:rPr>
        <w:t>Figure 2.</w:t>
      </w:r>
      <w:r>
        <w:rPr>
          <w:color w:val="334155"/>
          <w:sz w:val="18"/>
        </w:rPr>
        <w:t xml:space="preserve"> run5 mask precision-recall curves per class (all classes 0.805 mAP@0.5).</w:t>
      </w:r>
      <w:r>
        <w:rPr>
          <w:color w:val="64748B"/>
          <w:sz w:val="17"/>
        </w:rPr>
        <w:t xml:space="preserve">  Source: </w:t>
      </w:r>
      <w:r>
        <w:rPr>
          <w:rFonts w:ascii="Consolas" w:hAnsi="Consolas" w:cs="Consolas" w:eastAsia="Consolas"/>
          <w:color w:val="0F172A"/>
          <w:sz w:val="16"/>
        </w:rPr>
        <w:t>runs/run5_9class_clean_finetune/MaskPR_curve.png</w:t>
      </w:r>
    </w:p>
    <w:p>
      <w:pPr>
        <w:keepNext/>
        <w:spacing w:after="40"/>
        <w:jc w:val="center"/>
      </w:pPr>
      <w:r>
        <w:drawing>
          <wp:inline xmlns:a="http://schemas.openxmlformats.org/drawingml/2006/main" xmlns:pic="http://schemas.openxmlformats.org/drawingml/2006/picture">
            <wp:extent cx="4680000" cy="3510000"/>
            <wp:docPr id="3" name="Picture 3"/>
            <wp:cNvGraphicFramePr>
              <a:graphicFrameLocks noChangeAspect="1"/>
            </wp:cNvGraphicFramePr>
            <a:graphic>
              <a:graphicData uri="http://schemas.openxmlformats.org/drawingml/2006/picture">
                <pic:pic>
                  <pic:nvPicPr>
                    <pic:cNvPr id="0" name="confusion_matrix_normalized.png"/>
                    <pic:cNvPicPr/>
                  </pic:nvPicPr>
                  <pic:blipFill>
                    <a:blip r:embed="rId13"/>
                    <a:stretch>
                      <a:fillRect/>
                    </a:stretch>
                  </pic:blipFill>
                  <pic:spPr>
                    <a:xfrm>
                      <a:off x="0" y="0"/>
                      <a:ext cx="4680000" cy="3510000"/>
                    </a:xfrm>
                    <a:prstGeom prst="rect"/>
                  </pic:spPr>
                </pic:pic>
              </a:graphicData>
            </a:graphic>
          </wp:inline>
        </w:drawing>
      </w:r>
    </w:p>
    <w:p>
      <w:pPr>
        <w:spacing w:after="200"/>
        <w:jc w:val="center"/>
      </w:pPr>
      <w:r>
        <w:rPr>
          <w:b/>
          <w:color w:val="334155"/>
          <w:sz w:val="18"/>
        </w:rPr>
        <w:t>Figure 3.</w:t>
      </w:r>
      <w:r>
        <w:rPr>
          <w:color w:val="334155"/>
          <w:sz w:val="18"/>
        </w:rPr>
        <w:t xml:space="preserve"> run5 normalised confusion matrix.</w:t>
      </w:r>
      <w:r>
        <w:rPr>
          <w:color w:val="64748B"/>
          <w:sz w:val="17"/>
        </w:rPr>
        <w:t xml:space="preserve">  Source: </w:t>
      </w:r>
      <w:r>
        <w:rPr>
          <w:rFonts w:ascii="Consolas" w:hAnsi="Consolas" w:cs="Consolas" w:eastAsia="Consolas"/>
          <w:color w:val="0F172A"/>
          <w:sz w:val="16"/>
        </w:rPr>
        <w:t>runs/run5_9class_clean_finetune/confusion_matrix_normalized.png</w:t>
      </w:r>
    </w:p>
    <w:p>
      <w:pPr>
        <w:pStyle w:val="Heading3"/>
      </w:pPr>
      <w:r>
        <w:t>Re-baselining</w:t>
      </w:r>
    </w:p>
    <w:p>
      <w:pPr>
        <w:keepNext/>
        <w:spacing w:after="40"/>
      </w:pPr>
      <w:r>
        <w:rPr>
          <w:b/>
          <w:color w:val="334155"/>
          <w:sz w:val="18"/>
        </w:rPr>
        <w:t>Table 25.</w:t>
      </w:r>
      <w:r>
        <w:rPr>
          <w:color w:val="334155"/>
          <w:sz w:val="18"/>
        </w:rPr>
        <w:t xml:space="preserve"> run5 across validation-set versions</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3424"/>
        <w:gridCol w:w="1268"/>
        <w:gridCol w:w="1141"/>
        <w:gridCol w:w="1648"/>
        <w:gridCol w:w="2156"/>
      </w:tblGrid>
      <w:tr>
        <w:trPr>
          <w:tblHeader w:val="true"/>
          <w:cantSplit/>
        </w:trPr>
        <w:tc>
          <w:tcPr>
            <w:tcW w:type="dxa" w:w="3424"/>
            <w:shd w:val="clear" w:color="auto" w:fill="1E293B"/>
            <w:vAlign w:val="center"/>
          </w:tcPr>
          <w:p>
            <w:pPr>
              <w:spacing w:after="0" w:line="252" w:lineRule="auto"/>
              <w:jc w:val="left"/>
            </w:pPr>
            <w:r>
              <w:rPr>
                <w:b/>
                <w:color w:val="FFFFFF"/>
                <w:sz w:val="17"/>
              </w:rPr>
              <w:t>Validation set</w:t>
            </w:r>
          </w:p>
        </w:tc>
        <w:tc>
          <w:tcPr>
            <w:tcW w:type="dxa" w:w="1268"/>
            <w:shd w:val="clear" w:color="auto" w:fill="1E293B"/>
            <w:vAlign w:val="center"/>
          </w:tcPr>
          <w:p>
            <w:pPr>
              <w:spacing w:after="0" w:line="252" w:lineRule="auto"/>
              <w:jc w:val="right"/>
            </w:pPr>
            <w:r>
              <w:rPr>
                <w:b/>
                <w:color w:val="FFFFFF"/>
                <w:sz w:val="17"/>
              </w:rPr>
              <w:t>Box mAP50</w:t>
            </w:r>
          </w:p>
        </w:tc>
        <w:tc>
          <w:tcPr>
            <w:tcW w:type="dxa" w:w="1141"/>
            <w:shd w:val="clear" w:color="auto" w:fill="1E293B"/>
            <w:vAlign w:val="center"/>
          </w:tcPr>
          <w:p>
            <w:pPr>
              <w:spacing w:after="0" w:line="252" w:lineRule="auto"/>
              <w:jc w:val="right"/>
            </w:pPr>
            <w:r>
              <w:rPr>
                <w:b/>
                <w:color w:val="FFFFFF"/>
                <w:sz w:val="17"/>
              </w:rPr>
              <w:t>Mask mAP50</w:t>
            </w:r>
          </w:p>
        </w:tc>
        <w:tc>
          <w:tcPr>
            <w:tcW w:type="dxa" w:w="1649"/>
            <w:shd w:val="clear" w:color="auto" w:fill="1E293B"/>
            <w:vAlign w:val="center"/>
          </w:tcPr>
          <w:p>
            <w:pPr>
              <w:spacing w:after="0" w:line="252" w:lineRule="auto"/>
              <w:jc w:val="right"/>
            </w:pPr>
            <w:r>
              <w:rPr>
                <w:b/>
                <w:color w:val="FFFFFF"/>
                <w:sz w:val="17"/>
              </w:rPr>
              <w:t>Box / mask mAP50-95</w:t>
            </w:r>
          </w:p>
        </w:tc>
        <w:tc>
          <w:tcPr>
            <w:tcW w:type="dxa" w:w="2156"/>
            <w:shd w:val="clear" w:color="auto" w:fill="1E293B"/>
            <w:vAlign w:val="center"/>
          </w:tcPr>
          <w:p>
            <w:pPr>
              <w:spacing w:after="0" w:line="252" w:lineRule="auto"/>
              <w:jc w:val="left"/>
            </w:pPr>
            <w:r>
              <w:rPr>
                <w:b/>
                <w:color w:val="FFFFFF"/>
                <w:sz w:val="17"/>
              </w:rPr>
              <w:t>Source</w:t>
            </w:r>
          </w:p>
        </w:tc>
      </w:tr>
      <w:tr>
        <w:trPr>
          <w:cantSplit/>
        </w:trPr>
        <w:tc>
          <w:tcPr>
            <w:tcW w:type="dxa" w:w="3424"/>
            <w:shd w:val="clear" w:color="auto" w:fill="FFFFFF"/>
            <w:vAlign w:val="center"/>
          </w:tcPr>
          <w:p>
            <w:pPr>
              <w:spacing w:after="0" w:line="252" w:lineRule="auto"/>
              <w:jc w:val="left"/>
            </w:pPr>
            <w:r>
              <w:rPr>
                <w:sz w:val="17"/>
              </w:rPr>
              <w:t>Training-time val (original labels, 482 images)</w:t>
            </w:r>
          </w:p>
        </w:tc>
        <w:tc>
          <w:tcPr>
            <w:tcW w:type="dxa" w:w="1268"/>
            <w:shd w:val="clear" w:color="auto" w:fill="FFFFFF"/>
            <w:vAlign w:val="center"/>
          </w:tcPr>
          <w:p>
            <w:pPr>
              <w:spacing w:after="0" w:line="252" w:lineRule="auto"/>
              <w:jc w:val="right"/>
            </w:pPr>
            <w:r>
              <w:rPr>
                <w:sz w:val="17"/>
              </w:rPr>
              <w:t>0.825 (final)</w:t>
            </w:r>
          </w:p>
        </w:tc>
        <w:tc>
          <w:tcPr>
            <w:tcW w:type="dxa" w:w="1141"/>
            <w:shd w:val="clear" w:color="auto" w:fill="FFFFFF"/>
            <w:vAlign w:val="center"/>
          </w:tcPr>
          <w:p>
            <w:pPr>
              <w:spacing w:after="0" w:line="252" w:lineRule="auto"/>
              <w:jc w:val="right"/>
            </w:pPr>
            <w:r>
              <w:rPr>
                <w:sz w:val="17"/>
              </w:rPr>
              <w:t>0.802</w:t>
            </w:r>
          </w:p>
        </w:tc>
        <w:tc>
          <w:tcPr>
            <w:tcW w:type="dxa" w:w="1649"/>
            <w:shd w:val="clear" w:color="auto" w:fill="FFFFFF"/>
            <w:vAlign w:val="center"/>
          </w:tcPr>
          <w:p>
            <w:pPr>
              <w:spacing w:after="0" w:line="252" w:lineRule="auto"/>
              <w:jc w:val="right"/>
            </w:pPr>
            <w:r>
              <w:rPr>
                <w:sz w:val="17"/>
              </w:rPr>
              <w:t>0.711 / 0.679</w:t>
            </w:r>
          </w:p>
        </w:tc>
        <w:tc>
          <w:tcPr>
            <w:tcW w:type="dxa" w:w="2156"/>
            <w:shd w:val="clear" w:color="auto" w:fill="FFFFFF"/>
            <w:vAlign w:val="center"/>
          </w:tcPr>
          <w:p>
            <w:pPr>
              <w:spacing w:after="0" w:line="252" w:lineRule="auto"/>
              <w:jc w:val="left"/>
            </w:pPr>
            <w:r>
              <w:rPr>
                <w:rFonts w:ascii="Consolas" w:hAnsi="Consolas" w:cs="Consolas" w:eastAsia="Consolas"/>
                <w:color w:val="0F172A"/>
                <w:sz w:val="16"/>
              </w:rPr>
              <w:t>results.csv</w:t>
            </w:r>
          </w:p>
        </w:tc>
      </w:tr>
      <w:tr>
        <w:trPr>
          <w:cantSplit/>
        </w:trPr>
        <w:tc>
          <w:tcPr>
            <w:tcW w:type="dxa" w:w="3424"/>
            <w:shd w:val="clear" w:color="auto" w:fill="F8FAFC"/>
            <w:vAlign w:val="center"/>
          </w:tcPr>
          <w:p>
            <w:pPr>
              <w:spacing w:after="0" w:line="252" w:lineRule="auto"/>
              <w:jc w:val="left"/>
            </w:pPr>
            <w:r>
              <w:rPr>
                <w:sz w:val="17"/>
              </w:rPr>
              <w:t>Catalog val, 2026-10-19 label build, imgsz 960</w:t>
            </w:r>
          </w:p>
        </w:tc>
        <w:tc>
          <w:tcPr>
            <w:tcW w:type="dxa" w:w="1268"/>
            <w:shd w:val="clear" w:color="auto" w:fill="F8FAFC"/>
            <w:vAlign w:val="center"/>
          </w:tcPr>
          <w:p>
            <w:pPr>
              <w:spacing w:after="0" w:line="252" w:lineRule="auto"/>
              <w:jc w:val="right"/>
            </w:pPr>
            <w:r>
              <w:rPr>
                <w:sz w:val="17"/>
              </w:rPr>
              <w:t>0.821</w:t>
            </w:r>
          </w:p>
        </w:tc>
        <w:tc>
          <w:tcPr>
            <w:tcW w:type="dxa" w:w="1141"/>
            <w:shd w:val="clear" w:color="auto" w:fill="F8FAFC"/>
            <w:vAlign w:val="center"/>
          </w:tcPr>
          <w:p>
            <w:pPr>
              <w:spacing w:after="0" w:line="252" w:lineRule="auto"/>
              <w:jc w:val="right"/>
            </w:pPr>
            <w:r>
              <w:rPr>
                <w:sz w:val="17"/>
              </w:rPr>
              <w:t>0.798</w:t>
            </w:r>
          </w:p>
        </w:tc>
        <w:tc>
          <w:tcPr>
            <w:tcW w:type="dxa" w:w="1649"/>
            <w:shd w:val="clear" w:color="auto" w:fill="F8FAFC"/>
            <w:vAlign w:val="center"/>
          </w:tcPr>
          <w:p>
            <w:pPr>
              <w:spacing w:after="0" w:line="252" w:lineRule="auto"/>
              <w:jc w:val="right"/>
            </w:pPr>
            <w:r>
              <w:rPr>
                <w:sz w:val="17"/>
              </w:rPr>
              <w:t>0.706 / 0.679</w:t>
            </w:r>
          </w:p>
        </w:tc>
        <w:tc>
          <w:tcPr>
            <w:tcW w:type="dxa" w:w="2156"/>
            <w:shd w:val="clear" w:color="auto" w:fill="F8FAFC"/>
            <w:vAlign w:val="center"/>
          </w:tcPr>
          <w:p>
            <w:pPr>
              <w:spacing w:after="0" w:line="252" w:lineRule="auto"/>
              <w:jc w:val="left"/>
            </w:pPr>
            <w:r>
              <w:rPr>
                <w:sz w:val="17"/>
              </w:rPr>
              <w:t>run7 report §3</w:t>
            </w:r>
          </w:p>
        </w:tc>
      </w:tr>
      <w:tr>
        <w:trPr>
          <w:cantSplit/>
        </w:trPr>
        <w:tc>
          <w:tcPr>
            <w:tcW w:type="dxa" w:w="3424"/>
            <w:shd w:val="clear" w:color="auto" w:fill="FFFFFF"/>
            <w:vAlign w:val="center"/>
          </w:tcPr>
          <w:p>
            <w:pPr>
              <w:spacing w:after="0" w:line="252" w:lineRule="auto"/>
              <w:jc w:val="left"/>
            </w:pPr>
            <w:r>
              <w:rPr>
                <w:sz w:val="17"/>
              </w:rPr>
              <w:t>Cleaned val, 2026-10-21 (461 images)</w:t>
            </w:r>
          </w:p>
        </w:tc>
        <w:tc>
          <w:tcPr>
            <w:tcW w:type="dxa" w:w="1268"/>
            <w:shd w:val="clear" w:color="auto" w:fill="FFFFFF"/>
            <w:vAlign w:val="center"/>
          </w:tcPr>
          <w:p>
            <w:pPr>
              <w:spacing w:after="0" w:line="252" w:lineRule="auto"/>
              <w:jc w:val="right"/>
            </w:pPr>
            <w:r>
              <w:rPr>
                <w:sz w:val="17"/>
              </w:rPr>
              <w:t>0.789</w:t>
            </w:r>
          </w:p>
        </w:tc>
        <w:tc>
          <w:tcPr>
            <w:tcW w:type="dxa" w:w="1141"/>
            <w:shd w:val="clear" w:color="auto" w:fill="FFFFFF"/>
            <w:vAlign w:val="center"/>
          </w:tcPr>
          <w:p>
            <w:pPr>
              <w:spacing w:after="0" w:line="252" w:lineRule="auto"/>
              <w:jc w:val="right"/>
            </w:pPr>
            <w:r>
              <w:rPr>
                <w:sz w:val="17"/>
              </w:rPr>
              <w:t>0.741</w:t>
            </w:r>
          </w:p>
        </w:tc>
        <w:tc>
          <w:tcPr>
            <w:tcW w:type="dxa" w:w="1649"/>
            <w:shd w:val="clear" w:color="auto" w:fill="FFFFFF"/>
            <w:vAlign w:val="center"/>
          </w:tcPr>
          <w:p>
            <w:pPr>
              <w:spacing w:after="0" w:line="252" w:lineRule="auto"/>
              <w:jc w:val="right"/>
            </w:pPr>
            <w:r>
              <w:rPr>
                <w:sz w:val="17"/>
              </w:rPr>
              <w:t>0.665 / 0.632</w:t>
            </w:r>
          </w:p>
        </w:tc>
        <w:tc>
          <w:tcPr>
            <w:tcW w:type="dxa" w:w="2156"/>
            <w:shd w:val="clear" w:color="auto" w:fill="FFFFFF"/>
            <w:vAlign w:val="center"/>
          </w:tcPr>
          <w:p>
            <w:pPr>
              <w:spacing w:after="0" w:line="252" w:lineRule="auto"/>
              <w:jc w:val="left"/>
            </w:pPr>
            <w:r>
              <w:rPr>
                <w:rFonts w:ascii="Consolas" w:hAnsi="Consolas" w:cs="Consolas" w:eastAsia="Consolas"/>
                <w:color w:val="0F172A"/>
                <w:sz w:val="16"/>
              </w:rPr>
              <w:t>docs/todo.md</w:t>
            </w:r>
          </w:p>
        </w:tc>
      </w:tr>
      <w:tr>
        <w:trPr>
          <w:cantSplit/>
        </w:trPr>
        <w:tc>
          <w:tcPr>
            <w:tcW w:type="dxa" w:w="3424"/>
            <w:shd w:val="clear" w:color="auto" w:fill="F8FAFC"/>
            <w:vAlign w:val="center"/>
          </w:tcPr>
          <w:p>
            <w:pPr>
              <w:spacing w:after="0" w:line="252" w:lineRule="auto"/>
              <w:jc w:val="left"/>
            </w:pPr>
            <w:r>
              <w:rPr>
                <w:sz w:val="17"/>
              </w:rPr>
              <w:t xml:space="preserve">Curated val, 2026-10-21 after </w:t>
            </w:r>
            <w:r>
              <w:rPr>
                <w:rFonts w:ascii="Consolas" w:hAnsi="Consolas" w:cs="Consolas" w:eastAsia="Consolas"/>
                <w:color w:val="0F172A"/>
                <w:sz w:val="16"/>
              </w:rPr>
              <w:t>datasetchange</w:t>
            </w:r>
            <w:r>
              <w:rPr>
                <w:sz w:val="17"/>
              </w:rPr>
              <w:t xml:space="preserve"> (450 images)</w:t>
            </w:r>
          </w:p>
        </w:tc>
        <w:tc>
          <w:tcPr>
            <w:tcW w:type="dxa" w:w="1268"/>
            <w:shd w:val="clear" w:color="auto" w:fill="F8FAFC"/>
            <w:vAlign w:val="center"/>
          </w:tcPr>
          <w:p>
            <w:pPr>
              <w:spacing w:after="0" w:line="252" w:lineRule="auto"/>
              <w:jc w:val="right"/>
            </w:pPr>
            <w:r>
              <w:rPr>
                <w:sz w:val="17"/>
              </w:rPr>
              <w:t>not yet measured</w:t>
            </w:r>
          </w:p>
        </w:tc>
        <w:tc>
          <w:tcPr>
            <w:tcW w:type="dxa" w:w="1141"/>
            <w:shd w:val="clear" w:color="auto" w:fill="F8FAFC"/>
            <w:vAlign w:val="center"/>
          </w:tcPr>
          <w:p>
            <w:pPr>
              <w:spacing w:after="0" w:line="252" w:lineRule="auto"/>
              <w:jc w:val="right"/>
            </w:pPr>
            <w:r>
              <w:rPr>
                <w:sz w:val="17"/>
              </w:rPr>
              <w:t>–</w:t>
            </w:r>
          </w:p>
        </w:tc>
        <w:tc>
          <w:tcPr>
            <w:tcW w:type="dxa" w:w="1649"/>
            <w:shd w:val="clear" w:color="auto" w:fill="F8FAFC"/>
            <w:vAlign w:val="center"/>
          </w:tcPr>
          <w:p>
            <w:pPr>
              <w:spacing w:after="0" w:line="252" w:lineRule="auto"/>
              <w:jc w:val="right"/>
            </w:pPr>
            <w:r>
              <w:rPr>
                <w:sz w:val="17"/>
              </w:rPr>
              <w:t>–</w:t>
            </w:r>
          </w:p>
        </w:tc>
        <w:tc>
          <w:tcPr>
            <w:tcW w:type="dxa" w:w="2156"/>
            <w:shd w:val="clear" w:color="auto" w:fill="F8FAFC"/>
            <w:vAlign w:val="center"/>
          </w:tcPr>
          <w:p>
            <w:pPr>
              <w:spacing w:after="0" w:line="252" w:lineRule="auto"/>
              <w:jc w:val="left"/>
            </w:pPr>
            <w:r>
              <w:rPr>
                <w:sz w:val="17"/>
              </w:rPr>
              <w:t>re-measure before comparing with run8</w:t>
            </w:r>
          </w:p>
        </w:tc>
      </w:tr>
    </w:tbl>
    <w:p>
      <w:pPr>
        <w:spacing w:after="40"/>
      </w:pPr>
    </w:p>
    <w:p>
      <w:pPr>
        <w:pStyle w:val="Heading3"/>
      </w:pPr>
      <w:r>
        <w:t>Real-world generalisation</w:t>
      </w:r>
    </w:p>
    <w:p>
      <w:pPr>
        <w:pStyle w:val="ListBullet"/>
        <w:spacing w:after="40"/>
      </w:pPr>
      <w:r>
        <w:rPr>
          <w:b/>
        </w:rPr>
        <w:t>Workshop clip</w:t>
      </w:r>
      <w:r>
        <w:rPr/>
        <w:t xml:space="preserve"> (</w:t>
      </w:r>
      <w:r>
        <w:rPr>
          <w:rFonts w:ascii="Consolas" w:hAnsi="Consolas" w:cs="Consolas" w:eastAsia="Consolas"/>
          <w:color w:val="0F172A"/>
          <w:sz w:val="19"/>
        </w:rPr>
        <w:t>Screen Recording 2026-09-28 124839.mp4</w:t>
      </w:r>
      <w:r>
        <w:rPr/>
        <w:t xml:space="preserve">, the camera view cropped and restored to the 480×360 stream): </w:t>
      </w:r>
      <w:r>
        <w:rPr>
          <w:rFonts w:ascii="Consolas" w:hAnsi="Consolas" w:cs="Consolas" w:eastAsia="Consolas"/>
          <w:color w:val="0F172A"/>
          <w:sz w:val="19"/>
        </w:rPr>
        <w:t>panel_saw</w:t>
      </w:r>
      <w:r>
        <w:rPr/>
        <w:t xml:space="preserve"> 0.56, 0.61 and 0.63 on frames 186, 1210 and 1303 at imgsz 960.</w:t>
      </w:r>
    </w:p>
    <w:p>
      <w:pPr>
        <w:pStyle w:val="ListBullet"/>
        <w:spacing w:after="40"/>
      </w:pPr>
      <w:r>
        <w:rPr>
          <w:b/>
        </w:rPr>
        <w:t>The same clip, sampled differently</w:t>
      </w:r>
      <w:r>
        <w:rPr/>
        <w:t xml:space="preserve"> (run7 report, 200 frames, conf 0.05, imgsz 960): run5 finds the saw in 200 of 200 frames, max 0.70, but names it </w:t>
      </w:r>
      <w:r>
        <w:rPr>
          <w:rFonts w:ascii="Consolas" w:hAnsi="Consolas" w:cs="Consolas" w:eastAsia="Consolas"/>
          <w:color w:val="0F172A"/>
          <w:sz w:val="19"/>
        </w:rPr>
        <w:t>table_saw</w:t>
      </w:r>
      <w:r>
        <w:rPr/>
        <w:t>. The machine is recognised and the class boundary is the problem (Section 10.2).</w:t>
      </w:r>
    </w:p>
    <w:p>
      <w:pPr>
        <w:pStyle w:val="ListBullet"/>
        <w:spacing w:after="40"/>
      </w:pPr>
      <w:r>
        <w:rPr>
          <w:b/>
        </w:rPr>
        <w:t>Factory benchmark:</w:t>
      </w:r>
      <w:r>
        <w:rPr/>
        <w:t xml:space="preserve"> mask mAP50 0.054 at imgsz 640 and 0.010 at imgsz 960. run5 does not yet work on the factory cameras.</w:t>
      </w:r>
    </w:p>
    <w:p>
      <w:pPr>
        <w:keepNext/>
        <w:pBdr>
          <w:top w:val="single" w:sz="4" w:space="4" w:color="EFF6FF"/>
          <w:left w:val="single" w:sz="32" w:space="8" w:color="2563EB"/>
          <w:bottom w:val="single" w:sz="4" w:space="4" w:color="EFF6FF"/>
          <w:right w:val="single" w:sz="4" w:space="4" w:color="EFF6FF"/>
        </w:pBdr>
        <w:shd w:val="clear" w:color="auto" w:fill="EFF6FF"/>
        <w:spacing w:after="0" w:before="120"/>
        <w:ind w:left="142" w:right="57"/>
      </w:pPr>
      <w:r>
        <w:rPr>
          <w:b/>
          <w:color w:val="2563EB"/>
          <w:sz w:val="20"/>
        </w:rPr>
        <w:t>Architectural discovery: why run5 stays the parent</w:t>
      </w:r>
    </w:p>
    <w:p>
      <w:pPr>
        <w:keepNext w:val="0"/>
        <w:pBdr>
          <w:top w:val="single" w:sz="4" w:space="4" w:color="EFF6FF"/>
          <w:left w:val="single" w:sz="32" w:space="8" w:color="2563EB"/>
          <w:bottom w:val="single" w:sz="4" w:space="4" w:color="EFF6FF"/>
          <w:right w:val="single" w:sz="4" w:space="4" w:color="EFF6FF"/>
        </w:pBdr>
        <w:shd w:val="clear" w:color="auto" w:fill="EFF6FF"/>
        <w:spacing w:after="160" w:before="0"/>
        <w:ind w:left="142" w:right="57"/>
      </w:pPr>
      <w:r>
        <w:rPr>
          <w:sz w:val="20"/>
        </w:rPr>
        <w:t>run5 is the only checkpoint that detects the held-out workshop saw strongly, that produces no extinguisher false alarms on Camera 03, and that keeps the best catalog localisation at imgsz 960 (box mAP50-95 0.706). Every later run that changed the data mix lost at least one of these.</w:t>
      </w:r>
    </w:p>
    <w:p>
      <w:pPr>
        <w:pStyle w:val="Heading2"/>
      </w:pPr>
      <w:bookmarkStart w:id="26" w:name="_Toc00026"/>
      <w:r>
        <w:t>5.3 Run 6: The “CCTV-Robust” Fine-tune &amp; Uncovered Regressions</w:t>
      </w:r>
      <w:bookmarkEnd w:id="26"/>
    </w:p>
    <w:p>
      <w:r>
        <w:rPr>
          <w:b/>
        </w:rPr>
        <w:t>Configuration (from `args.yaml`):</w:t>
      </w:r>
      <w:r>
        <w:rPr/>
        <w:t xml:space="preserve"> fine-tuned from run5, imgsz 1280, batch 4, 50 epochs (best = final = 50), patience 15, AMP, </w:t>
      </w:r>
      <w:r>
        <w:rPr>
          <w:rFonts w:ascii="Consolas" w:hAnsi="Consolas" w:cs="Consolas" w:eastAsia="Consolas"/>
          <w:color w:val="0F172A"/>
          <w:sz w:val="19"/>
        </w:rPr>
        <w:t>optimizer=auto</w:t>
      </w:r>
      <w:r>
        <w:rPr/>
        <w:t xml:space="preserve"> (AdamW, lr 0.000769), </w:t>
      </w:r>
      <w:r>
        <w:rPr>
          <w:rFonts w:ascii="Consolas" w:hAnsi="Consolas" w:cs="Consolas" w:eastAsia="Consolas"/>
          <w:color w:val="0F172A"/>
          <w:sz w:val="19"/>
        </w:rPr>
        <w:t>degrees=10</w:t>
      </w:r>
      <w:r>
        <w:rPr/>
        <w:t xml:space="preserve">, </w:t>
      </w:r>
      <w:r>
        <w:rPr>
          <w:rFonts w:ascii="Consolas" w:hAnsi="Consolas" w:cs="Consolas" w:eastAsia="Consolas"/>
          <w:color w:val="0F172A"/>
          <w:sz w:val="19"/>
        </w:rPr>
        <w:t>perspective=0.0005</w:t>
      </w:r>
      <w:r>
        <w:rPr/>
        <w:t xml:space="preserve">, </w:t>
      </w:r>
      <w:r>
        <w:rPr>
          <w:rFonts w:ascii="Consolas" w:hAnsi="Consolas" w:cs="Consolas" w:eastAsia="Consolas"/>
          <w:color w:val="0F172A"/>
          <w:sz w:val="19"/>
        </w:rPr>
        <w:t>scale=0.9</w:t>
      </w:r>
      <w:r>
        <w:rPr/>
        <w:t xml:space="preserve">, </w:t>
      </w:r>
      <w:r>
        <w:rPr>
          <w:rFonts w:ascii="Consolas" w:hAnsi="Consolas" w:cs="Consolas" w:eastAsia="Consolas"/>
          <w:color w:val="0F172A"/>
          <w:sz w:val="19"/>
        </w:rPr>
        <w:t>translate=0.2</w:t>
      </w:r>
      <w:r>
        <w:rPr/>
        <w:t xml:space="preserve">, </w:t>
      </w:r>
      <w:r>
        <w:rPr>
          <w:rFonts w:ascii="Consolas" w:hAnsi="Consolas" w:cs="Consolas" w:eastAsia="Consolas"/>
          <w:color w:val="0F172A"/>
          <w:sz w:val="19"/>
        </w:rPr>
        <w:t>erasing=0.4</w:t>
      </w:r>
      <w:r>
        <w:rPr/>
        <w:t xml:space="preserve">, </w:t>
      </w:r>
      <w:r>
        <w:rPr>
          <w:rFonts w:ascii="Consolas" w:hAnsi="Consolas" w:cs="Consolas" w:eastAsia="Consolas"/>
          <w:color w:val="0F172A"/>
          <w:sz w:val="19"/>
        </w:rPr>
        <w:t>hsv_s/v=0.5</w:t>
      </w:r>
      <w:r>
        <w:rPr/>
        <w:t xml:space="preserve">. The train list held 301 negatives (9.1%), all other machinery. Albumentations was not installed, so no codec, blur or greyscale augmentation ran, and </w:t>
      </w:r>
      <w:r>
        <w:rPr>
          <w:rFonts w:ascii="Consolas" w:hAnsi="Consolas" w:cs="Consolas" w:eastAsia="Consolas"/>
          <w:color w:val="0F172A"/>
          <w:sz w:val="19"/>
        </w:rPr>
        <w:t>erasing</w:t>
      </w:r>
      <w:r>
        <w:rPr/>
        <w:t xml:space="preserve"> does nothing for segmentation.</w:t>
      </w:r>
    </w:p>
    <w:p>
      <w:pPr>
        <w:keepNext/>
        <w:spacing w:after="40"/>
      </w:pPr>
      <w:r>
        <w:rPr>
          <w:b/>
          <w:color w:val="334155"/>
          <w:sz w:val="18"/>
        </w:rPr>
        <w:t>Table 26.</w:t>
      </w:r>
      <w:r>
        <w:rPr>
          <w:color w:val="334155"/>
          <w:sz w:val="18"/>
        </w:rPr>
        <w:t xml:space="preserve"> run6 validation metrics</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5190"/>
        <w:gridCol w:w="2224"/>
        <w:gridCol w:w="2224"/>
      </w:tblGrid>
      <w:tr>
        <w:trPr>
          <w:tblHeader w:val="true"/>
          <w:cantSplit/>
        </w:trPr>
        <w:tc>
          <w:tcPr>
            <w:tcW w:type="dxa" w:w="5190"/>
            <w:shd w:val="clear" w:color="auto" w:fill="1E293B"/>
            <w:vAlign w:val="center"/>
          </w:tcPr>
          <w:p>
            <w:pPr>
              <w:spacing w:after="0" w:line="252" w:lineRule="auto"/>
              <w:jc w:val="left"/>
            </w:pPr>
            <w:r>
              <w:rPr>
                <w:b/>
                <w:color w:val="FFFFFF"/>
                <w:sz w:val="17"/>
              </w:rPr>
              <w:t>Metric (epoch 50, 482 images / 490 instances)</w:t>
            </w:r>
          </w:p>
        </w:tc>
        <w:tc>
          <w:tcPr>
            <w:tcW w:type="dxa" w:w="2224"/>
            <w:shd w:val="clear" w:color="auto" w:fill="1E293B"/>
            <w:vAlign w:val="center"/>
          </w:tcPr>
          <w:p>
            <w:pPr>
              <w:spacing w:after="0" w:line="252" w:lineRule="auto"/>
              <w:jc w:val="right"/>
            </w:pPr>
            <w:r>
              <w:rPr>
                <w:b/>
                <w:color w:val="FFFFFF"/>
                <w:sz w:val="17"/>
              </w:rPr>
              <w:t>Box</w:t>
            </w:r>
          </w:p>
        </w:tc>
        <w:tc>
          <w:tcPr>
            <w:tcW w:type="dxa" w:w="2224"/>
            <w:shd w:val="clear" w:color="auto" w:fill="1E293B"/>
            <w:vAlign w:val="center"/>
          </w:tcPr>
          <w:p>
            <w:pPr>
              <w:spacing w:after="0" w:line="252" w:lineRule="auto"/>
              <w:jc w:val="right"/>
            </w:pPr>
            <w:r>
              <w:rPr>
                <w:b/>
                <w:color w:val="FFFFFF"/>
                <w:sz w:val="17"/>
              </w:rPr>
              <w:t>Mask</w:t>
            </w:r>
          </w:p>
        </w:tc>
      </w:tr>
      <w:tr>
        <w:trPr>
          <w:cantSplit/>
        </w:trPr>
        <w:tc>
          <w:tcPr>
            <w:tcW w:type="dxa" w:w="5190"/>
            <w:shd w:val="clear" w:color="auto" w:fill="FFFFFF"/>
            <w:vAlign w:val="center"/>
          </w:tcPr>
          <w:p>
            <w:pPr>
              <w:spacing w:after="0" w:line="252" w:lineRule="auto"/>
              <w:jc w:val="left"/>
            </w:pPr>
            <w:r>
              <w:rPr>
                <w:sz w:val="17"/>
              </w:rPr>
              <w:t>mAP50</w:t>
            </w:r>
          </w:p>
        </w:tc>
        <w:tc>
          <w:tcPr>
            <w:tcW w:type="dxa" w:w="2224"/>
            <w:shd w:val="clear" w:color="auto" w:fill="FFFFFF"/>
            <w:vAlign w:val="center"/>
          </w:tcPr>
          <w:p>
            <w:pPr>
              <w:spacing w:after="0" w:line="252" w:lineRule="auto"/>
              <w:jc w:val="right"/>
            </w:pPr>
            <w:r>
              <w:rPr>
                <w:sz w:val="17"/>
              </w:rPr>
              <w:t>0.810</w:t>
            </w:r>
          </w:p>
        </w:tc>
        <w:tc>
          <w:tcPr>
            <w:tcW w:type="dxa" w:w="2224"/>
            <w:shd w:val="clear" w:color="auto" w:fill="FFFFFF"/>
            <w:vAlign w:val="center"/>
          </w:tcPr>
          <w:p>
            <w:pPr>
              <w:spacing w:after="0" w:line="252" w:lineRule="auto"/>
              <w:jc w:val="right"/>
            </w:pPr>
            <w:r>
              <w:rPr>
                <w:sz w:val="17"/>
              </w:rPr>
              <w:t>0.795</w:t>
            </w:r>
          </w:p>
        </w:tc>
      </w:tr>
      <w:tr>
        <w:trPr>
          <w:cantSplit/>
        </w:trPr>
        <w:tc>
          <w:tcPr>
            <w:tcW w:type="dxa" w:w="5190"/>
            <w:shd w:val="clear" w:color="auto" w:fill="F8FAFC"/>
            <w:vAlign w:val="center"/>
          </w:tcPr>
          <w:p>
            <w:pPr>
              <w:spacing w:after="0" w:line="252" w:lineRule="auto"/>
              <w:jc w:val="left"/>
            </w:pPr>
            <w:r>
              <w:rPr>
                <w:sz w:val="17"/>
              </w:rPr>
              <w:t>mAP50-95</w:t>
            </w:r>
          </w:p>
        </w:tc>
        <w:tc>
          <w:tcPr>
            <w:tcW w:type="dxa" w:w="2224"/>
            <w:shd w:val="clear" w:color="auto" w:fill="F8FAFC"/>
            <w:vAlign w:val="center"/>
          </w:tcPr>
          <w:p>
            <w:pPr>
              <w:spacing w:after="0" w:line="252" w:lineRule="auto"/>
              <w:jc w:val="right"/>
            </w:pPr>
            <w:r>
              <w:rPr>
                <w:sz w:val="17"/>
              </w:rPr>
              <w:t>0.649</w:t>
            </w:r>
          </w:p>
        </w:tc>
        <w:tc>
          <w:tcPr>
            <w:tcW w:type="dxa" w:w="2224"/>
            <w:shd w:val="clear" w:color="auto" w:fill="F8FAFC"/>
            <w:vAlign w:val="center"/>
          </w:tcPr>
          <w:p>
            <w:pPr>
              <w:spacing w:after="0" w:line="252" w:lineRule="auto"/>
              <w:jc w:val="right"/>
            </w:pPr>
            <w:r>
              <w:rPr>
                <w:sz w:val="17"/>
              </w:rPr>
              <w:t>0.654</w:t>
            </w:r>
          </w:p>
        </w:tc>
      </w:tr>
      <w:tr>
        <w:trPr>
          <w:cantSplit/>
        </w:trPr>
        <w:tc>
          <w:tcPr>
            <w:tcW w:type="dxa" w:w="5190"/>
            <w:shd w:val="clear" w:color="auto" w:fill="FFFFFF"/>
            <w:vAlign w:val="center"/>
          </w:tcPr>
          <w:p>
            <w:pPr>
              <w:spacing w:after="0" w:line="252" w:lineRule="auto"/>
              <w:jc w:val="left"/>
            </w:pPr>
            <w:r>
              <w:rPr>
                <w:sz w:val="17"/>
              </w:rPr>
              <w:t>Precision (F1-optimal conf)</w:t>
            </w:r>
          </w:p>
        </w:tc>
        <w:tc>
          <w:tcPr>
            <w:tcW w:type="dxa" w:w="2224"/>
            <w:shd w:val="clear" w:color="auto" w:fill="FFFFFF"/>
            <w:vAlign w:val="center"/>
          </w:tcPr>
          <w:p>
            <w:pPr>
              <w:spacing w:after="0" w:line="252" w:lineRule="auto"/>
              <w:jc w:val="right"/>
            </w:pPr>
            <w:r>
              <w:rPr>
                <w:sz w:val="17"/>
              </w:rPr>
              <w:t>0.870</w:t>
            </w:r>
          </w:p>
        </w:tc>
        <w:tc>
          <w:tcPr>
            <w:tcW w:type="dxa" w:w="2224"/>
            <w:shd w:val="clear" w:color="auto" w:fill="FFFFFF"/>
            <w:vAlign w:val="center"/>
          </w:tcPr>
          <w:p>
            <w:pPr>
              <w:spacing w:after="0" w:line="252" w:lineRule="auto"/>
              <w:jc w:val="right"/>
            </w:pPr>
            <w:r>
              <w:rPr>
                <w:sz w:val="17"/>
              </w:rPr>
              <w:t>0.863</w:t>
            </w:r>
          </w:p>
        </w:tc>
      </w:tr>
      <w:tr>
        <w:trPr>
          <w:cantSplit/>
        </w:trPr>
        <w:tc>
          <w:tcPr>
            <w:tcW w:type="dxa" w:w="5190"/>
            <w:shd w:val="clear" w:color="auto" w:fill="F8FAFC"/>
            <w:vAlign w:val="center"/>
          </w:tcPr>
          <w:p>
            <w:pPr>
              <w:spacing w:after="0" w:line="252" w:lineRule="auto"/>
              <w:jc w:val="left"/>
            </w:pPr>
            <w:r>
              <w:rPr>
                <w:sz w:val="17"/>
              </w:rPr>
              <w:t>Recall (F1-optimal conf)</w:t>
            </w:r>
          </w:p>
        </w:tc>
        <w:tc>
          <w:tcPr>
            <w:tcW w:type="dxa" w:w="2224"/>
            <w:shd w:val="clear" w:color="auto" w:fill="F8FAFC"/>
            <w:vAlign w:val="center"/>
          </w:tcPr>
          <w:p>
            <w:pPr>
              <w:spacing w:after="0" w:line="252" w:lineRule="auto"/>
              <w:jc w:val="right"/>
            </w:pPr>
            <w:r>
              <w:rPr>
                <w:sz w:val="17"/>
              </w:rPr>
              <w:t>0.718</w:t>
            </w:r>
          </w:p>
        </w:tc>
        <w:tc>
          <w:tcPr>
            <w:tcW w:type="dxa" w:w="2224"/>
            <w:shd w:val="clear" w:color="auto" w:fill="F8FAFC"/>
            <w:vAlign w:val="center"/>
          </w:tcPr>
          <w:p>
            <w:pPr>
              <w:spacing w:after="0" w:line="252" w:lineRule="auto"/>
              <w:jc w:val="right"/>
            </w:pPr>
            <w:r>
              <w:rPr>
                <w:sz w:val="17"/>
              </w:rPr>
              <w:t>0.721</w:t>
            </w:r>
          </w:p>
        </w:tc>
      </w:tr>
      <w:tr>
        <w:trPr>
          <w:cantSplit/>
        </w:trPr>
        <w:tc>
          <w:tcPr>
            <w:tcW w:type="dxa" w:w="5190"/>
            <w:shd w:val="clear" w:color="auto" w:fill="FFFFFF"/>
            <w:vAlign w:val="center"/>
          </w:tcPr>
          <w:p>
            <w:pPr>
              <w:spacing w:after="0" w:line="252" w:lineRule="auto"/>
              <w:jc w:val="left"/>
            </w:pPr>
            <w:r>
              <w:rPr>
                <w:sz w:val="17"/>
              </w:rPr>
              <w:t>Peak F1 (conf)</w:t>
            </w:r>
          </w:p>
        </w:tc>
        <w:tc>
          <w:tcPr>
            <w:tcW w:type="dxa" w:w="2224"/>
            <w:shd w:val="clear" w:color="auto" w:fill="FFFFFF"/>
            <w:vAlign w:val="center"/>
          </w:tcPr>
          <w:p>
            <w:pPr>
              <w:spacing w:after="0" w:line="252" w:lineRule="auto"/>
              <w:jc w:val="right"/>
            </w:pPr>
            <w:r>
              <w:rPr>
                <w:sz w:val="17"/>
              </w:rPr>
              <w:t>0.78 (0.388)</w:t>
            </w:r>
          </w:p>
        </w:tc>
        <w:tc>
          <w:tcPr>
            <w:tcW w:type="dxa" w:w="2224"/>
            <w:shd w:val="clear" w:color="auto" w:fill="FFFFFF"/>
            <w:vAlign w:val="center"/>
          </w:tcPr>
          <w:p>
            <w:pPr>
              <w:spacing w:after="0" w:line="252" w:lineRule="auto"/>
              <w:jc w:val="right"/>
            </w:pPr>
            <w:r>
              <w:rPr>
                <w:sz w:val="17"/>
              </w:rPr>
              <w:t>0.78 (0.366)</w:t>
            </w:r>
          </w:p>
        </w:tc>
      </w:tr>
    </w:tbl>
    <w:p>
      <w:pPr>
        <w:spacing w:after="40"/>
      </w:pPr>
    </w:p>
    <w:p>
      <w:pPr>
        <w:pStyle w:val="Heading3"/>
      </w:pPr>
      <w:r>
        <w:t>What the validation numbers hid</w:t>
      </w:r>
    </w:p>
    <w:p>
      <w:pPr>
        <w:pStyle w:val="ListBullet"/>
        <w:spacing w:after="40"/>
      </w:pPr>
      <w:r>
        <w:rPr>
          <w:b/>
        </w:rPr>
        <w:t>Workshop clip regression:</w:t>
      </w:r>
      <w:r>
        <w:rPr/>
        <w:t xml:space="preserve"> ≤ 0.18 on the frames where run5 scored 0.56–0.63, and </w:t>
      </w:r>
      <w:r>
        <w:rPr>
          <w:b/>
        </w:rPr>
        <w:t>0 detections at conf 0.40 in all 1,398 frames</w:t>
      </w:r>
      <w:r>
        <w:rPr/>
        <w:t>.</w:t>
      </w:r>
    </w:p>
    <w:p>
      <w:pPr>
        <w:pStyle w:val="ListBullet"/>
        <w:spacing w:after="40"/>
      </w:pPr>
      <w:r>
        <w:rPr>
          <w:b/>
        </w:rPr>
        <w:t>The hard negatives pushed the boundary away from the target.</w:t>
      </w:r>
      <w:r>
        <w:rPr/>
        <w:t xml:space="preserve"> Training negatives included spindle moulders, veneer presses, CNC routers and racking: long, flat, table-and-beam machinery like the sliding-table saw.</w:t>
      </w:r>
    </w:p>
    <w:p>
      <w:pPr>
        <w:pStyle w:val="ListBullet"/>
        <w:spacing w:after="40"/>
      </w:pPr>
      <w:r>
        <w:rPr>
          <w:b/>
        </w:rPr>
        <w:t>Extinguisher false positives on factory frames:</w:t>
      </w:r>
      <w:r>
        <w:rPr/>
        <w:t xml:space="preserve"> at conf 0.15 on 40 native factory frames, run6 fired </w:t>
      </w:r>
      <w:r>
        <w:rPr>
          <w:rFonts w:ascii="Consolas" w:hAnsi="Consolas" w:cs="Consolas" w:eastAsia="Consolas"/>
          <w:color w:val="0F172A"/>
          <w:sz w:val="19"/>
        </w:rPr>
        <w:t>fire_extinguisher</w:t>
      </w:r>
      <w:r>
        <w:rPr/>
        <w:t xml:space="preserve"> 29 times in 16 frames (max 0.69), and 19 times at imgsz 640 (max 0.86). The scenes contain no extinguishers.</w:t>
      </w:r>
    </w:p>
    <w:p>
      <w:pPr>
        <w:pStyle w:val="ListBullet"/>
        <w:spacing w:after="40"/>
      </w:pPr>
      <w:r>
        <w:rPr>
          <w:b/>
        </w:rPr>
        <w:t>Mask head:</w:t>
      </w:r>
      <w:r>
        <w:rPr/>
        <w:t xml:space="preserve"> train segmentation loss halved (1.714 → 0.777) while validation segmentation loss stayed flat (1.345 → 1.438). The mask head memorised polygon detail that does not transfer.</w:t>
      </w:r>
    </w:p>
    <w:p>
      <w:pPr>
        <w:pStyle w:val="ListBullet"/>
        <w:spacing w:after="40"/>
      </w:pPr>
      <w:r>
        <w:rPr>
          <w:b/>
        </w:rPr>
        <w:t>Edge banders:</w:t>
      </w:r>
      <w:r>
        <w:rPr/>
        <w:t xml:space="preserve"> 26 of 49 validation instances missed, with 0 confusions with other classes. The labels, 45% of them frame-filling, were the cause.</w:t>
      </w:r>
    </w:p>
    <w:p>
      <w:pPr>
        <w:keepNext/>
        <w:spacing w:after="40"/>
        <w:jc w:val="center"/>
      </w:pPr>
      <w:r>
        <w:drawing>
          <wp:inline xmlns:a="http://schemas.openxmlformats.org/drawingml/2006/main" xmlns:pic="http://schemas.openxmlformats.org/drawingml/2006/picture">
            <wp:extent cx="5040000" cy="3360000"/>
            <wp:docPr id="4" name="Picture 4"/>
            <wp:cNvGraphicFramePr>
              <a:graphicFrameLocks noChangeAspect="1"/>
            </wp:cNvGraphicFramePr>
            <a:graphic>
              <a:graphicData uri="http://schemas.openxmlformats.org/drawingml/2006/picture">
                <pic:pic>
                  <pic:nvPicPr>
                    <pic:cNvPr id="0" name="BoxPR_curve.png"/>
                    <pic:cNvPicPr/>
                  </pic:nvPicPr>
                  <pic:blipFill>
                    <a:blip r:embed="rId14"/>
                    <a:stretch>
                      <a:fillRect/>
                    </a:stretch>
                  </pic:blipFill>
                  <pic:spPr>
                    <a:xfrm>
                      <a:off x="0" y="0"/>
                      <a:ext cx="5040000" cy="3360000"/>
                    </a:xfrm>
                    <a:prstGeom prst="rect"/>
                  </pic:spPr>
                </pic:pic>
              </a:graphicData>
            </a:graphic>
          </wp:inline>
        </w:drawing>
      </w:r>
    </w:p>
    <w:p>
      <w:pPr>
        <w:spacing w:after="200"/>
        <w:jc w:val="center"/>
      </w:pPr>
      <w:r>
        <w:rPr>
          <w:b/>
          <w:color w:val="334155"/>
          <w:sz w:val="18"/>
        </w:rPr>
        <w:t>Figure 4.</w:t>
      </w:r>
      <w:r>
        <w:rPr>
          <w:color w:val="334155"/>
          <w:sz w:val="18"/>
        </w:rPr>
        <w:t xml:space="preserve"> run6 box precision-recall curves per class.</w:t>
      </w:r>
      <w:r>
        <w:rPr>
          <w:color w:val="64748B"/>
          <w:sz w:val="17"/>
        </w:rPr>
        <w:t xml:space="preserve">  Source: </w:t>
      </w:r>
      <w:r>
        <w:rPr>
          <w:rFonts w:ascii="Consolas" w:hAnsi="Consolas" w:cs="Consolas" w:eastAsia="Consolas"/>
          <w:color w:val="0F172A"/>
          <w:sz w:val="16"/>
        </w:rPr>
        <w:t>runs/run6_9class_cctv_robust/BoxPR_curve.png</w:t>
      </w:r>
    </w:p>
    <w:p>
      <w:pPr>
        <w:pStyle w:val="Heading2"/>
      </w:pPr>
      <w:bookmarkStart w:id="27" w:name="_Toc00027"/>
      <w:r>
        <w:t>5.4 Run 7: CCTV Pilot Hybrid Experiment &amp; Catastrophic Overfitting Breakdown</w:t>
      </w:r>
      <w:bookmarkEnd w:id="27"/>
    </w:p>
    <w:p>
      <w:r>
        <w:rPr>
          <w:b/>
        </w:rPr>
        <w:t>Setup:</w:t>
      </w:r>
      <w:r>
        <w:rPr/>
        <w:t xml:space="preserve"> run5 weights, AdamW, lr0 2e-4, cosine schedule, imgsz 1280, batch 4. The train list had 2,891 entries: 1,606 catalog images plus 257 Camera 05 frames repeated 5×, which made up 44% of every epoch. Validation was 71 Camera 03 frames (71 presses and 71 edge banders). Artifacts are archived in </w:t>
      </w:r>
      <w:r>
        <w:rPr>
          <w:rFonts w:ascii="Consolas" w:hAnsi="Consolas" w:cs="Consolas" w:eastAsia="Consolas"/>
          <w:color w:val="0F172A"/>
          <w:sz w:val="19"/>
        </w:rPr>
        <w:t>archive/run7_cctv_pilot_2026-10/</w:t>
      </w:r>
      <w:r>
        <w:rPr/>
        <w:t>.</w:t>
      </w:r>
    </w:p>
    <w:p>
      <w:pPr>
        <w:keepNext/>
        <w:spacing w:after="40"/>
      </w:pPr>
      <w:r>
        <w:rPr>
          <w:b/>
          <w:color w:val="334155"/>
          <w:sz w:val="18"/>
        </w:rPr>
        <w:t>Table 27.</w:t>
      </w:r>
      <w:r>
        <w:rPr>
          <w:color w:val="334155"/>
          <w:sz w:val="18"/>
        </w:rPr>
        <w:t xml:space="preserve"> run7 training curve</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1413"/>
        <w:gridCol w:w="2570"/>
        <w:gridCol w:w="2570"/>
        <w:gridCol w:w="1542"/>
        <w:gridCol w:w="1542"/>
      </w:tblGrid>
      <w:tr>
        <w:trPr>
          <w:tblHeader w:val="true"/>
          <w:cantSplit/>
        </w:trPr>
        <w:tc>
          <w:tcPr>
            <w:tcW w:type="dxa" w:w="1414"/>
            <w:shd w:val="clear" w:color="auto" w:fill="1E293B"/>
            <w:vAlign w:val="center"/>
          </w:tcPr>
          <w:p>
            <w:pPr>
              <w:spacing w:after="0" w:line="252" w:lineRule="auto"/>
              <w:jc w:val="left"/>
            </w:pPr>
            <w:r>
              <w:rPr>
                <w:b/>
                <w:color w:val="FFFFFF"/>
                <w:sz w:val="17"/>
              </w:rPr>
              <w:t>Epoch</w:t>
            </w:r>
          </w:p>
        </w:tc>
        <w:tc>
          <w:tcPr>
            <w:tcW w:type="dxa" w:w="2570"/>
            <w:shd w:val="clear" w:color="auto" w:fill="1E293B"/>
            <w:vAlign w:val="center"/>
          </w:tcPr>
          <w:p>
            <w:pPr>
              <w:spacing w:after="0" w:line="252" w:lineRule="auto"/>
              <w:jc w:val="left"/>
            </w:pPr>
            <w:r>
              <w:rPr>
                <w:b/>
                <w:color w:val="FFFFFF"/>
                <w:sz w:val="17"/>
              </w:rPr>
              <w:t>Train box / seg / cls loss</w:t>
            </w:r>
          </w:p>
        </w:tc>
        <w:tc>
          <w:tcPr>
            <w:tcW w:type="dxa" w:w="2570"/>
            <w:shd w:val="clear" w:color="auto" w:fill="1E293B"/>
            <w:vAlign w:val="center"/>
          </w:tcPr>
          <w:p>
            <w:pPr>
              <w:spacing w:after="0" w:line="252" w:lineRule="auto"/>
              <w:jc w:val="left"/>
            </w:pPr>
            <w:r>
              <w:rPr>
                <w:b/>
                <w:color w:val="FFFFFF"/>
                <w:sz w:val="17"/>
              </w:rPr>
              <w:t>Val box / seg / cls loss</w:t>
            </w:r>
          </w:p>
        </w:tc>
        <w:tc>
          <w:tcPr>
            <w:tcW w:type="dxa" w:w="1542"/>
            <w:shd w:val="clear" w:color="auto" w:fill="1E293B"/>
            <w:vAlign w:val="center"/>
          </w:tcPr>
          <w:p>
            <w:pPr>
              <w:spacing w:after="0" w:line="252" w:lineRule="auto"/>
              <w:jc w:val="right"/>
            </w:pPr>
            <w:r>
              <w:rPr>
                <w:b/>
                <w:color w:val="FFFFFF"/>
                <w:sz w:val="17"/>
              </w:rPr>
              <w:t>Val box mAP50</w:t>
            </w:r>
          </w:p>
        </w:tc>
        <w:tc>
          <w:tcPr>
            <w:tcW w:type="dxa" w:w="1542"/>
            <w:shd w:val="clear" w:color="auto" w:fill="1E293B"/>
            <w:vAlign w:val="center"/>
          </w:tcPr>
          <w:p>
            <w:pPr>
              <w:spacing w:after="0" w:line="252" w:lineRule="auto"/>
              <w:jc w:val="right"/>
            </w:pPr>
            <w:r>
              <w:rPr>
                <w:b/>
                <w:color w:val="FFFFFF"/>
                <w:sz w:val="17"/>
              </w:rPr>
              <w:t>Val mask mAP50-95</w:t>
            </w:r>
          </w:p>
        </w:tc>
      </w:tr>
      <w:tr>
        <w:trPr>
          <w:cantSplit/>
        </w:trPr>
        <w:tc>
          <w:tcPr>
            <w:tcW w:type="dxa" w:w="1414"/>
            <w:shd w:val="clear" w:color="auto" w:fill="FFFFFF"/>
            <w:vAlign w:val="center"/>
          </w:tcPr>
          <w:p>
            <w:pPr>
              <w:spacing w:after="0" w:line="252" w:lineRule="auto"/>
              <w:jc w:val="left"/>
            </w:pPr>
            <w:r>
              <w:rPr>
                <w:sz w:val="17"/>
              </w:rPr>
              <w:t>1</w:t>
            </w:r>
          </w:p>
        </w:tc>
        <w:tc>
          <w:tcPr>
            <w:tcW w:type="dxa" w:w="2570"/>
            <w:shd w:val="clear" w:color="auto" w:fill="FFFFFF"/>
            <w:vAlign w:val="center"/>
          </w:tcPr>
          <w:p>
            <w:pPr>
              <w:spacing w:after="0" w:line="252" w:lineRule="auto"/>
              <w:jc w:val="left"/>
            </w:pPr>
            <w:r>
              <w:rPr>
                <w:sz w:val="17"/>
              </w:rPr>
              <w:t>1.08 / 1.90 / 1.20</w:t>
            </w:r>
          </w:p>
        </w:tc>
        <w:tc>
          <w:tcPr>
            <w:tcW w:type="dxa" w:w="2570"/>
            <w:shd w:val="clear" w:color="auto" w:fill="FFFFFF"/>
            <w:vAlign w:val="center"/>
          </w:tcPr>
          <w:p>
            <w:pPr>
              <w:spacing w:after="0" w:line="252" w:lineRule="auto"/>
              <w:jc w:val="left"/>
            </w:pPr>
            <w:r>
              <w:rPr>
                <w:sz w:val="17"/>
              </w:rPr>
              <w:t>2.14 / 3.30 / 4.34</w:t>
            </w:r>
          </w:p>
        </w:tc>
        <w:tc>
          <w:tcPr>
            <w:tcW w:type="dxa" w:w="1542"/>
            <w:shd w:val="clear" w:color="auto" w:fill="FFFFFF"/>
            <w:vAlign w:val="center"/>
          </w:tcPr>
          <w:p>
            <w:pPr>
              <w:spacing w:after="0" w:line="252" w:lineRule="auto"/>
              <w:jc w:val="right"/>
            </w:pPr>
            <w:r>
              <w:rPr>
                <w:sz w:val="17"/>
              </w:rPr>
              <w:t>0.0027</w:t>
            </w:r>
          </w:p>
        </w:tc>
        <w:tc>
          <w:tcPr>
            <w:tcW w:type="dxa" w:w="1542"/>
            <w:shd w:val="clear" w:color="auto" w:fill="FFFFFF"/>
            <w:vAlign w:val="center"/>
          </w:tcPr>
          <w:p>
            <w:pPr>
              <w:spacing w:after="0" w:line="252" w:lineRule="auto"/>
              <w:jc w:val="right"/>
            </w:pPr>
            <w:r>
              <w:rPr>
                <w:sz w:val="17"/>
              </w:rPr>
              <w:t>0.0002</w:t>
            </w:r>
          </w:p>
        </w:tc>
      </w:tr>
      <w:tr>
        <w:trPr>
          <w:cantSplit/>
        </w:trPr>
        <w:tc>
          <w:tcPr>
            <w:tcW w:type="dxa" w:w="1414"/>
            <w:shd w:val="clear" w:color="auto" w:fill="F8FAFC"/>
            <w:vAlign w:val="center"/>
          </w:tcPr>
          <w:p>
            <w:pPr>
              <w:spacing w:after="0" w:line="252" w:lineRule="auto"/>
              <w:jc w:val="left"/>
            </w:pPr>
            <w:r>
              <w:rPr>
                <w:sz w:val="17"/>
              </w:rPr>
              <w:t>7 (best.pt)</w:t>
            </w:r>
          </w:p>
        </w:tc>
        <w:tc>
          <w:tcPr>
            <w:tcW w:type="dxa" w:w="2570"/>
            <w:shd w:val="clear" w:color="auto" w:fill="F8FAFC"/>
            <w:vAlign w:val="center"/>
          </w:tcPr>
          <w:p>
            <w:pPr>
              <w:spacing w:after="0" w:line="252" w:lineRule="auto"/>
              <w:jc w:val="left"/>
            </w:pPr>
            <w:r>
              <w:rPr>
                <w:sz w:val="17"/>
              </w:rPr>
              <w:t>0.66 / 1.23 / 0.61</w:t>
            </w:r>
          </w:p>
        </w:tc>
        <w:tc>
          <w:tcPr>
            <w:tcW w:type="dxa" w:w="2570"/>
            <w:shd w:val="clear" w:color="auto" w:fill="F8FAFC"/>
            <w:vAlign w:val="center"/>
          </w:tcPr>
          <w:p>
            <w:pPr>
              <w:spacing w:after="0" w:line="252" w:lineRule="auto"/>
              <w:jc w:val="left"/>
            </w:pPr>
            <w:r>
              <w:rPr>
                <w:sz w:val="17"/>
              </w:rPr>
              <w:t>1.56 / 3.09 / 4.74</w:t>
            </w:r>
          </w:p>
        </w:tc>
        <w:tc>
          <w:tcPr>
            <w:tcW w:type="dxa" w:w="1542"/>
            <w:shd w:val="clear" w:color="auto" w:fill="F8FAFC"/>
            <w:vAlign w:val="center"/>
          </w:tcPr>
          <w:p>
            <w:pPr>
              <w:spacing w:after="0" w:line="252" w:lineRule="auto"/>
              <w:jc w:val="right"/>
            </w:pPr>
            <w:r>
              <w:rPr>
                <w:sz w:val="17"/>
              </w:rPr>
              <w:t>0.0090</w:t>
            </w:r>
          </w:p>
        </w:tc>
        <w:tc>
          <w:tcPr>
            <w:tcW w:type="dxa" w:w="1542"/>
            <w:shd w:val="clear" w:color="auto" w:fill="F8FAFC"/>
            <w:vAlign w:val="center"/>
          </w:tcPr>
          <w:p>
            <w:pPr>
              <w:spacing w:after="0" w:line="252" w:lineRule="auto"/>
              <w:jc w:val="right"/>
            </w:pPr>
            <w:r>
              <w:rPr>
                <w:sz w:val="17"/>
              </w:rPr>
              <w:t>0.0056</w:t>
            </w:r>
          </w:p>
        </w:tc>
      </w:tr>
      <w:tr>
        <w:trPr>
          <w:cantSplit/>
        </w:trPr>
        <w:tc>
          <w:tcPr>
            <w:tcW w:type="dxa" w:w="1414"/>
            <w:shd w:val="clear" w:color="auto" w:fill="FFFFFF"/>
            <w:vAlign w:val="center"/>
          </w:tcPr>
          <w:p>
            <w:pPr>
              <w:spacing w:after="0" w:line="252" w:lineRule="auto"/>
              <w:jc w:val="left"/>
            </w:pPr>
            <w:r>
              <w:rPr>
                <w:sz w:val="17"/>
              </w:rPr>
              <w:t>17 (stopped)</w:t>
            </w:r>
          </w:p>
        </w:tc>
        <w:tc>
          <w:tcPr>
            <w:tcW w:type="dxa" w:w="2570"/>
            <w:shd w:val="clear" w:color="auto" w:fill="FFFFFF"/>
            <w:vAlign w:val="center"/>
          </w:tcPr>
          <w:p>
            <w:pPr>
              <w:spacing w:after="0" w:line="252" w:lineRule="auto"/>
              <w:jc w:val="left"/>
            </w:pPr>
            <w:r>
              <w:rPr>
                <w:sz w:val="17"/>
              </w:rPr>
              <w:t>0.58 / 1.03 / 0.51</w:t>
            </w:r>
          </w:p>
        </w:tc>
        <w:tc>
          <w:tcPr>
            <w:tcW w:type="dxa" w:w="2570"/>
            <w:shd w:val="clear" w:color="auto" w:fill="FFFFFF"/>
            <w:vAlign w:val="center"/>
          </w:tcPr>
          <w:p>
            <w:pPr>
              <w:spacing w:after="0" w:line="252" w:lineRule="auto"/>
              <w:jc w:val="left"/>
            </w:pPr>
            <w:r>
              <w:rPr>
                <w:sz w:val="17"/>
              </w:rPr>
              <w:t>1.33 / 2.38 / 4.81</w:t>
            </w:r>
          </w:p>
        </w:tc>
        <w:tc>
          <w:tcPr>
            <w:tcW w:type="dxa" w:w="1542"/>
            <w:shd w:val="clear" w:color="auto" w:fill="FFFFFF"/>
            <w:vAlign w:val="center"/>
          </w:tcPr>
          <w:p>
            <w:pPr>
              <w:spacing w:after="0" w:line="252" w:lineRule="auto"/>
              <w:jc w:val="right"/>
            </w:pPr>
            <w:r>
              <w:rPr>
                <w:sz w:val="17"/>
              </w:rPr>
              <w:t>0.0023</w:t>
            </w:r>
          </w:p>
        </w:tc>
        <w:tc>
          <w:tcPr>
            <w:tcW w:type="dxa" w:w="1542"/>
            <w:shd w:val="clear" w:color="auto" w:fill="FFFFFF"/>
            <w:vAlign w:val="center"/>
          </w:tcPr>
          <w:p>
            <w:pPr>
              <w:spacing w:after="0" w:line="252" w:lineRule="auto"/>
              <w:jc w:val="right"/>
            </w:pPr>
            <w:r>
              <w:rPr>
                <w:sz w:val="17"/>
              </w:rPr>
              <w:t>0.0004</w:t>
            </w:r>
          </w:p>
        </w:tc>
      </w:tr>
    </w:tbl>
    <w:p>
      <w:pPr>
        <w:spacing w:after="40"/>
      </w:pPr>
    </w:p>
    <w:p>
      <w:pPr>
        <w:pStyle w:val="ListBullet"/>
        <w:spacing w:after="40"/>
      </w:pPr>
      <w:r>
        <w:rPr>
          <w:b/>
        </w:rPr>
        <w:t>Early stopping was triggered by noise.</w:t>
      </w:r>
      <w:r>
        <w:rPr/>
        <w:t xml:space="preserve"> Validation fitness never rose above about 0.012, and its peaks at epochs 2, 7 and 14 are statistically identical, so </w:t>
      </w:r>
      <w:r>
        <w:rPr>
          <w:rFonts w:ascii="Consolas" w:hAnsi="Consolas" w:cs="Consolas" w:eastAsia="Consolas"/>
          <w:color w:val="0F172A"/>
          <w:sz w:val="19"/>
        </w:rPr>
        <w:t>best.pt</w:t>
      </w:r>
      <w:r>
        <w:rPr/>
        <w:t xml:space="preserve"> was chosen essentially at random. </w:t>
      </w:r>
      <w:r>
        <w:rPr>
          <w:rFonts w:ascii="Consolas" w:hAnsi="Consolas" w:cs="Consolas" w:eastAsia="Consolas"/>
          <w:color w:val="0F172A"/>
          <w:sz w:val="19"/>
        </w:rPr>
        <w:t>last.pt</w:t>
      </w:r>
      <w:r>
        <w:rPr/>
        <w:t xml:space="preserve"> scores better on catalog val.</w:t>
      </w:r>
    </w:p>
    <w:p>
      <w:pPr>
        <w:pStyle w:val="ListBullet"/>
        <w:spacing w:after="40"/>
      </w:pPr>
      <w:r>
        <w:rPr>
          <w:b/>
        </w:rPr>
        <w:t>Validation classification loss never improved</w:t>
      </w:r>
      <w:r>
        <w:rPr/>
        <w:t xml:space="preserve"> (4.2–5.6). The model got better at “something is here” on Camera 03, never at “which class”.</w:t>
      </w:r>
    </w:p>
    <w:p>
      <w:pPr>
        <w:pStyle w:val="ListBullet"/>
        <w:spacing w:after="40"/>
      </w:pPr>
      <w:r>
        <w:rPr>
          <w:b/>
        </w:rPr>
        <w:t>Confusion matrix on Camera 03 (conf 0.25):</w:t>
      </w:r>
      <w:r>
        <w:rPr/>
        <w:t xml:space="preserve"> edge bander 71 of 71 missed; press 59 missed and 12 called edge bander; </w:t>
      </w:r>
      <w:r>
        <w:rPr>
          <w:b/>
        </w:rPr>
        <w:t>112 `fire_extinguisher` predictions on background</w:t>
      </w:r>
      <w:r>
        <w:rPr/>
        <w:t>.</w:t>
      </w:r>
    </w:p>
    <w:p>
      <w:pPr>
        <w:pStyle w:val="Heading2"/>
      </w:pPr>
      <w:bookmarkStart w:id="28" w:name="_Toc00028"/>
      <w:r>
        <w:t>5.5 Master Training Metrics Matrix</w:t>
      </w:r>
      <w:bookmarkEnd w:id="28"/>
    </w:p>
    <w:p>
      <w:pPr>
        <w:keepNext/>
        <w:spacing w:after="40"/>
      </w:pPr>
      <w:r>
        <w:rPr>
          <w:b/>
          <w:color w:val="334155"/>
          <w:sz w:val="18"/>
        </w:rPr>
        <w:t>Table 28.</w:t>
      </w:r>
      <w:r>
        <w:rPr>
          <w:color w:val="334155"/>
          <w:sz w:val="18"/>
        </w:rPr>
        <w:t xml:space="preserve"> Final-epoch validation metrics from each run's results.csv (each on its own val set)</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1266"/>
        <w:gridCol w:w="773"/>
        <w:gridCol w:w="844"/>
        <w:gridCol w:w="844"/>
        <w:gridCol w:w="1055"/>
        <w:gridCol w:w="1055"/>
        <w:gridCol w:w="844"/>
        <w:gridCol w:w="844"/>
        <w:gridCol w:w="1055"/>
        <w:gridCol w:w="1055"/>
      </w:tblGrid>
      <w:tr>
        <w:trPr>
          <w:tblHeader w:val="true"/>
          <w:cantSplit/>
        </w:trPr>
        <w:tc>
          <w:tcPr>
            <w:tcW w:type="dxa" w:w="1266"/>
            <w:shd w:val="clear" w:color="auto" w:fill="1E293B"/>
            <w:vAlign w:val="center"/>
          </w:tcPr>
          <w:p>
            <w:pPr>
              <w:spacing w:after="0" w:line="252" w:lineRule="auto"/>
              <w:jc w:val="left"/>
            </w:pPr>
            <w:r>
              <w:rPr>
                <w:b/>
                <w:color w:val="FFFFFF"/>
                <w:sz w:val="16"/>
              </w:rPr>
              <w:t>Run</w:t>
            </w:r>
          </w:p>
        </w:tc>
        <w:tc>
          <w:tcPr>
            <w:tcW w:type="dxa" w:w="774"/>
            <w:shd w:val="clear" w:color="auto" w:fill="1E293B"/>
            <w:vAlign w:val="center"/>
          </w:tcPr>
          <w:p>
            <w:pPr>
              <w:spacing w:after="0" w:line="252" w:lineRule="auto"/>
              <w:jc w:val="right"/>
            </w:pPr>
            <w:r>
              <w:rPr>
                <w:b/>
                <w:color w:val="FFFFFF"/>
                <w:sz w:val="16"/>
              </w:rPr>
              <w:t>Epochs</w:t>
            </w:r>
          </w:p>
        </w:tc>
        <w:tc>
          <w:tcPr>
            <w:tcW w:type="dxa" w:w="844"/>
            <w:shd w:val="clear" w:color="auto" w:fill="1E293B"/>
            <w:vAlign w:val="center"/>
          </w:tcPr>
          <w:p>
            <w:pPr>
              <w:spacing w:after="0" w:line="252" w:lineRule="auto"/>
              <w:jc w:val="right"/>
            </w:pPr>
            <w:r>
              <w:rPr>
                <w:b/>
                <w:color w:val="FFFFFF"/>
                <w:sz w:val="16"/>
              </w:rPr>
              <w:t>P (B)</w:t>
            </w:r>
          </w:p>
        </w:tc>
        <w:tc>
          <w:tcPr>
            <w:tcW w:type="dxa" w:w="844"/>
            <w:shd w:val="clear" w:color="auto" w:fill="1E293B"/>
            <w:vAlign w:val="center"/>
          </w:tcPr>
          <w:p>
            <w:pPr>
              <w:spacing w:after="0" w:line="252" w:lineRule="auto"/>
              <w:jc w:val="right"/>
            </w:pPr>
            <w:r>
              <w:rPr>
                <w:b/>
                <w:color w:val="FFFFFF"/>
                <w:sz w:val="16"/>
              </w:rPr>
              <w:t>R (B)</w:t>
            </w:r>
          </w:p>
        </w:tc>
        <w:tc>
          <w:tcPr>
            <w:tcW w:type="dxa" w:w="1055"/>
            <w:shd w:val="clear" w:color="auto" w:fill="1E293B"/>
            <w:vAlign w:val="center"/>
          </w:tcPr>
          <w:p>
            <w:pPr>
              <w:spacing w:after="0" w:line="252" w:lineRule="auto"/>
              <w:jc w:val="right"/>
            </w:pPr>
            <w:r>
              <w:rPr>
                <w:b/>
                <w:color w:val="FFFFFF"/>
                <w:sz w:val="16"/>
              </w:rPr>
              <w:t>Box mAP50</w:t>
            </w:r>
          </w:p>
        </w:tc>
        <w:tc>
          <w:tcPr>
            <w:tcW w:type="dxa" w:w="1055"/>
            <w:shd w:val="clear" w:color="auto" w:fill="1E293B"/>
            <w:vAlign w:val="center"/>
          </w:tcPr>
          <w:p>
            <w:pPr>
              <w:spacing w:after="0" w:line="252" w:lineRule="auto"/>
              <w:jc w:val="right"/>
            </w:pPr>
            <w:r>
              <w:rPr>
                <w:b/>
                <w:color w:val="FFFFFF"/>
                <w:sz w:val="16"/>
              </w:rPr>
              <w:t>Box 50-95</w:t>
            </w:r>
          </w:p>
        </w:tc>
        <w:tc>
          <w:tcPr>
            <w:tcW w:type="dxa" w:w="844"/>
            <w:shd w:val="clear" w:color="auto" w:fill="1E293B"/>
            <w:vAlign w:val="center"/>
          </w:tcPr>
          <w:p>
            <w:pPr>
              <w:spacing w:after="0" w:line="252" w:lineRule="auto"/>
              <w:jc w:val="right"/>
            </w:pPr>
            <w:r>
              <w:rPr>
                <w:b/>
                <w:color w:val="FFFFFF"/>
                <w:sz w:val="16"/>
              </w:rPr>
              <w:t>P (M)</w:t>
            </w:r>
          </w:p>
        </w:tc>
        <w:tc>
          <w:tcPr>
            <w:tcW w:type="dxa" w:w="844"/>
            <w:shd w:val="clear" w:color="auto" w:fill="1E293B"/>
            <w:vAlign w:val="center"/>
          </w:tcPr>
          <w:p>
            <w:pPr>
              <w:spacing w:after="0" w:line="252" w:lineRule="auto"/>
              <w:jc w:val="right"/>
            </w:pPr>
            <w:r>
              <w:rPr>
                <w:b/>
                <w:color w:val="FFFFFF"/>
                <w:sz w:val="16"/>
              </w:rPr>
              <w:t>R (M)</w:t>
            </w:r>
          </w:p>
        </w:tc>
        <w:tc>
          <w:tcPr>
            <w:tcW w:type="dxa" w:w="1055"/>
            <w:shd w:val="clear" w:color="auto" w:fill="1E293B"/>
            <w:vAlign w:val="center"/>
          </w:tcPr>
          <w:p>
            <w:pPr>
              <w:spacing w:after="0" w:line="252" w:lineRule="auto"/>
              <w:jc w:val="right"/>
            </w:pPr>
            <w:r>
              <w:rPr>
                <w:b/>
                <w:color w:val="FFFFFF"/>
                <w:sz w:val="16"/>
              </w:rPr>
              <w:t>Mask mAP50</w:t>
            </w:r>
          </w:p>
        </w:tc>
        <w:tc>
          <w:tcPr>
            <w:tcW w:type="dxa" w:w="1055"/>
            <w:shd w:val="clear" w:color="auto" w:fill="1E293B"/>
            <w:vAlign w:val="center"/>
          </w:tcPr>
          <w:p>
            <w:pPr>
              <w:spacing w:after="0" w:line="252" w:lineRule="auto"/>
              <w:jc w:val="right"/>
            </w:pPr>
            <w:r>
              <w:rPr>
                <w:b/>
                <w:color w:val="FFFFFF"/>
                <w:sz w:val="16"/>
              </w:rPr>
              <w:t>Mask 50-95</w:t>
            </w:r>
          </w:p>
        </w:tc>
      </w:tr>
      <w:tr>
        <w:trPr>
          <w:cantSplit/>
        </w:trPr>
        <w:tc>
          <w:tcPr>
            <w:tcW w:type="dxa" w:w="1266"/>
            <w:shd w:val="clear" w:color="auto" w:fill="FFFFFF"/>
            <w:vAlign w:val="center"/>
          </w:tcPr>
          <w:p>
            <w:pPr>
              <w:spacing w:after="0" w:line="252" w:lineRule="auto"/>
              <w:jc w:val="left"/>
            </w:pPr>
            <w:r>
              <w:rPr>
                <w:sz w:val="16"/>
              </w:rPr>
              <w:t>run1</w:t>
            </w:r>
          </w:p>
        </w:tc>
        <w:tc>
          <w:tcPr>
            <w:tcW w:type="dxa" w:w="774"/>
            <w:shd w:val="clear" w:color="auto" w:fill="FFFFFF"/>
            <w:vAlign w:val="center"/>
          </w:tcPr>
          <w:p>
            <w:pPr>
              <w:spacing w:after="0" w:line="252" w:lineRule="auto"/>
              <w:jc w:val="right"/>
            </w:pPr>
            <w:r>
              <w:rPr>
                <w:sz w:val="16"/>
              </w:rPr>
              <w:t>79</w:t>
            </w:r>
          </w:p>
        </w:tc>
        <w:tc>
          <w:tcPr>
            <w:tcW w:type="dxa" w:w="844"/>
            <w:shd w:val="clear" w:color="auto" w:fill="FFFFFF"/>
            <w:vAlign w:val="center"/>
          </w:tcPr>
          <w:p>
            <w:pPr>
              <w:spacing w:after="0" w:line="252" w:lineRule="auto"/>
              <w:jc w:val="right"/>
            </w:pPr>
            <w:r>
              <w:rPr>
                <w:sz w:val="16"/>
              </w:rPr>
              <w:t>0.843</w:t>
            </w:r>
          </w:p>
        </w:tc>
        <w:tc>
          <w:tcPr>
            <w:tcW w:type="dxa" w:w="844"/>
            <w:shd w:val="clear" w:color="auto" w:fill="FFFFFF"/>
            <w:vAlign w:val="center"/>
          </w:tcPr>
          <w:p>
            <w:pPr>
              <w:spacing w:after="0" w:line="252" w:lineRule="auto"/>
              <w:jc w:val="right"/>
            </w:pPr>
            <w:r>
              <w:rPr>
                <w:sz w:val="16"/>
              </w:rPr>
              <w:t>0.708</w:t>
            </w:r>
          </w:p>
        </w:tc>
        <w:tc>
          <w:tcPr>
            <w:tcW w:type="dxa" w:w="1055"/>
            <w:shd w:val="clear" w:color="auto" w:fill="FFFFFF"/>
            <w:vAlign w:val="center"/>
          </w:tcPr>
          <w:p>
            <w:pPr>
              <w:spacing w:after="0" w:line="252" w:lineRule="auto"/>
              <w:jc w:val="right"/>
            </w:pPr>
            <w:r>
              <w:rPr>
                <w:sz w:val="16"/>
              </w:rPr>
              <w:t>0.777</w:t>
            </w:r>
          </w:p>
        </w:tc>
        <w:tc>
          <w:tcPr>
            <w:tcW w:type="dxa" w:w="1055"/>
            <w:shd w:val="clear" w:color="auto" w:fill="FFFFFF"/>
            <w:vAlign w:val="center"/>
          </w:tcPr>
          <w:p>
            <w:pPr>
              <w:spacing w:after="0" w:line="252" w:lineRule="auto"/>
              <w:jc w:val="right"/>
            </w:pPr>
            <w:r>
              <w:rPr>
                <w:sz w:val="16"/>
              </w:rPr>
              <w:t>0.675</w:t>
            </w:r>
          </w:p>
        </w:tc>
        <w:tc>
          <w:tcPr>
            <w:tcW w:type="dxa" w:w="844"/>
            <w:shd w:val="clear" w:color="auto" w:fill="FFFFFF"/>
            <w:vAlign w:val="center"/>
          </w:tcPr>
          <w:p>
            <w:pPr>
              <w:spacing w:after="0" w:line="252" w:lineRule="auto"/>
              <w:jc w:val="right"/>
            </w:pPr>
            <w:r>
              <w:rPr>
                <w:sz w:val="16"/>
              </w:rPr>
              <w:t>–</w:t>
            </w:r>
          </w:p>
        </w:tc>
        <w:tc>
          <w:tcPr>
            <w:tcW w:type="dxa" w:w="844"/>
            <w:shd w:val="clear" w:color="auto" w:fill="FFFFFF"/>
            <w:vAlign w:val="center"/>
          </w:tcPr>
          <w:p>
            <w:pPr>
              <w:spacing w:after="0" w:line="252" w:lineRule="auto"/>
              <w:jc w:val="right"/>
            </w:pPr>
            <w:r>
              <w:rPr>
                <w:sz w:val="16"/>
              </w:rPr>
              <w:t>–</w:t>
            </w:r>
          </w:p>
        </w:tc>
        <w:tc>
          <w:tcPr>
            <w:tcW w:type="dxa" w:w="1055"/>
            <w:shd w:val="clear" w:color="auto" w:fill="FFFFFF"/>
            <w:vAlign w:val="center"/>
          </w:tcPr>
          <w:p>
            <w:pPr>
              <w:spacing w:after="0" w:line="252" w:lineRule="auto"/>
              <w:jc w:val="right"/>
            </w:pPr>
            <w:r>
              <w:rPr>
                <w:sz w:val="16"/>
              </w:rPr>
              <w:t>0.755</w:t>
            </w:r>
          </w:p>
        </w:tc>
        <w:tc>
          <w:tcPr>
            <w:tcW w:type="dxa" w:w="1055"/>
            <w:shd w:val="clear" w:color="auto" w:fill="FFFFFF"/>
            <w:vAlign w:val="center"/>
          </w:tcPr>
          <w:p>
            <w:pPr>
              <w:spacing w:after="0" w:line="252" w:lineRule="auto"/>
              <w:jc w:val="right"/>
            </w:pPr>
            <w:r>
              <w:rPr>
                <w:sz w:val="16"/>
              </w:rPr>
              <w:t>0.645</w:t>
            </w:r>
          </w:p>
        </w:tc>
      </w:tr>
      <w:tr>
        <w:trPr>
          <w:cantSplit/>
        </w:trPr>
        <w:tc>
          <w:tcPr>
            <w:tcW w:type="dxa" w:w="1266"/>
            <w:shd w:val="clear" w:color="auto" w:fill="F8FAFC"/>
            <w:vAlign w:val="center"/>
          </w:tcPr>
          <w:p>
            <w:pPr>
              <w:spacing w:after="0" w:line="252" w:lineRule="auto"/>
              <w:jc w:val="left"/>
            </w:pPr>
            <w:r>
              <w:rPr>
                <w:sz w:val="16"/>
              </w:rPr>
              <w:t>run2</w:t>
            </w:r>
          </w:p>
        </w:tc>
        <w:tc>
          <w:tcPr>
            <w:tcW w:type="dxa" w:w="774"/>
            <w:shd w:val="clear" w:color="auto" w:fill="F8FAFC"/>
            <w:vAlign w:val="center"/>
          </w:tcPr>
          <w:p>
            <w:pPr>
              <w:spacing w:after="0" w:line="252" w:lineRule="auto"/>
              <w:jc w:val="right"/>
            </w:pPr>
            <w:r>
              <w:rPr>
                <w:sz w:val="16"/>
              </w:rPr>
              <w:t>20</w:t>
            </w:r>
          </w:p>
        </w:tc>
        <w:tc>
          <w:tcPr>
            <w:tcW w:type="dxa" w:w="844"/>
            <w:shd w:val="clear" w:color="auto" w:fill="F8FAFC"/>
            <w:vAlign w:val="center"/>
          </w:tcPr>
          <w:p>
            <w:pPr>
              <w:spacing w:after="0" w:line="252" w:lineRule="auto"/>
              <w:jc w:val="right"/>
            </w:pPr>
            <w:r>
              <w:rPr>
                <w:sz w:val="16"/>
              </w:rPr>
              <w:t>0.842</w:t>
            </w:r>
          </w:p>
        </w:tc>
        <w:tc>
          <w:tcPr>
            <w:tcW w:type="dxa" w:w="844"/>
            <w:shd w:val="clear" w:color="auto" w:fill="F8FAFC"/>
            <w:vAlign w:val="center"/>
          </w:tcPr>
          <w:p>
            <w:pPr>
              <w:spacing w:after="0" w:line="252" w:lineRule="auto"/>
              <w:jc w:val="right"/>
            </w:pPr>
            <w:r>
              <w:rPr>
                <w:sz w:val="16"/>
              </w:rPr>
              <w:t>0.729</w:t>
            </w:r>
          </w:p>
        </w:tc>
        <w:tc>
          <w:tcPr>
            <w:tcW w:type="dxa" w:w="1055"/>
            <w:shd w:val="clear" w:color="auto" w:fill="F8FAFC"/>
            <w:vAlign w:val="center"/>
          </w:tcPr>
          <w:p>
            <w:pPr>
              <w:spacing w:after="0" w:line="252" w:lineRule="auto"/>
              <w:jc w:val="right"/>
            </w:pPr>
            <w:r>
              <w:rPr>
                <w:sz w:val="16"/>
              </w:rPr>
              <w:t>0.787</w:t>
            </w:r>
          </w:p>
        </w:tc>
        <w:tc>
          <w:tcPr>
            <w:tcW w:type="dxa" w:w="1055"/>
            <w:shd w:val="clear" w:color="auto" w:fill="F8FAFC"/>
            <w:vAlign w:val="center"/>
          </w:tcPr>
          <w:p>
            <w:pPr>
              <w:spacing w:after="0" w:line="252" w:lineRule="auto"/>
              <w:jc w:val="right"/>
            </w:pPr>
            <w:r>
              <w:rPr>
                <w:sz w:val="16"/>
              </w:rPr>
              <w:t>0.687</w:t>
            </w:r>
          </w:p>
        </w:tc>
        <w:tc>
          <w:tcPr>
            <w:tcW w:type="dxa" w:w="844"/>
            <w:shd w:val="clear" w:color="auto" w:fill="F8FAFC"/>
            <w:vAlign w:val="center"/>
          </w:tcPr>
          <w:p>
            <w:pPr>
              <w:spacing w:after="0" w:line="252" w:lineRule="auto"/>
              <w:jc w:val="right"/>
            </w:pPr>
            <w:r>
              <w:rPr>
                <w:sz w:val="16"/>
              </w:rPr>
              <w:t>–</w:t>
            </w:r>
          </w:p>
        </w:tc>
        <w:tc>
          <w:tcPr>
            <w:tcW w:type="dxa" w:w="844"/>
            <w:shd w:val="clear" w:color="auto" w:fill="F8FAFC"/>
            <w:vAlign w:val="center"/>
          </w:tcPr>
          <w:p>
            <w:pPr>
              <w:spacing w:after="0" w:line="252" w:lineRule="auto"/>
              <w:jc w:val="right"/>
            </w:pPr>
            <w:r>
              <w:rPr>
                <w:sz w:val="16"/>
              </w:rPr>
              <w:t>–</w:t>
            </w:r>
          </w:p>
        </w:tc>
        <w:tc>
          <w:tcPr>
            <w:tcW w:type="dxa" w:w="1055"/>
            <w:shd w:val="clear" w:color="auto" w:fill="F8FAFC"/>
            <w:vAlign w:val="center"/>
          </w:tcPr>
          <w:p>
            <w:pPr>
              <w:spacing w:after="0" w:line="252" w:lineRule="auto"/>
              <w:jc w:val="right"/>
            </w:pPr>
            <w:r>
              <w:rPr>
                <w:sz w:val="16"/>
              </w:rPr>
              <w:t>0.765</w:t>
            </w:r>
          </w:p>
        </w:tc>
        <w:tc>
          <w:tcPr>
            <w:tcW w:type="dxa" w:w="1055"/>
            <w:shd w:val="clear" w:color="auto" w:fill="F8FAFC"/>
            <w:vAlign w:val="center"/>
          </w:tcPr>
          <w:p>
            <w:pPr>
              <w:spacing w:after="0" w:line="252" w:lineRule="auto"/>
              <w:jc w:val="right"/>
            </w:pPr>
            <w:r>
              <w:rPr>
                <w:sz w:val="16"/>
              </w:rPr>
              <w:t>0.659</w:t>
            </w:r>
          </w:p>
        </w:tc>
      </w:tr>
      <w:tr>
        <w:trPr>
          <w:cantSplit/>
        </w:trPr>
        <w:tc>
          <w:tcPr>
            <w:tcW w:type="dxa" w:w="1266"/>
            <w:shd w:val="clear" w:color="auto" w:fill="FFFFFF"/>
            <w:vAlign w:val="center"/>
          </w:tcPr>
          <w:p>
            <w:pPr>
              <w:spacing w:after="0" w:line="252" w:lineRule="auto"/>
              <w:jc w:val="left"/>
            </w:pPr>
            <w:r>
              <w:rPr>
                <w:sz w:val="16"/>
              </w:rPr>
              <w:t>run3</w:t>
            </w:r>
          </w:p>
        </w:tc>
        <w:tc>
          <w:tcPr>
            <w:tcW w:type="dxa" w:w="774"/>
            <w:shd w:val="clear" w:color="auto" w:fill="FFFFFF"/>
            <w:vAlign w:val="center"/>
          </w:tcPr>
          <w:p>
            <w:pPr>
              <w:spacing w:after="0" w:line="252" w:lineRule="auto"/>
              <w:jc w:val="right"/>
            </w:pPr>
            <w:r>
              <w:rPr>
                <w:sz w:val="16"/>
              </w:rPr>
              <w:t>57</w:t>
            </w:r>
          </w:p>
        </w:tc>
        <w:tc>
          <w:tcPr>
            <w:tcW w:type="dxa" w:w="844"/>
            <w:shd w:val="clear" w:color="auto" w:fill="FFFFFF"/>
            <w:vAlign w:val="center"/>
          </w:tcPr>
          <w:p>
            <w:pPr>
              <w:spacing w:after="0" w:line="252" w:lineRule="auto"/>
              <w:jc w:val="right"/>
            </w:pPr>
            <w:r>
              <w:rPr>
                <w:sz w:val="16"/>
              </w:rPr>
              <w:t>0.674</w:t>
            </w:r>
          </w:p>
        </w:tc>
        <w:tc>
          <w:tcPr>
            <w:tcW w:type="dxa" w:w="844"/>
            <w:shd w:val="clear" w:color="auto" w:fill="FFFFFF"/>
            <w:vAlign w:val="center"/>
          </w:tcPr>
          <w:p>
            <w:pPr>
              <w:spacing w:after="0" w:line="252" w:lineRule="auto"/>
              <w:jc w:val="right"/>
            </w:pPr>
            <w:r>
              <w:rPr>
                <w:sz w:val="16"/>
              </w:rPr>
              <w:t>0.572</w:t>
            </w:r>
          </w:p>
        </w:tc>
        <w:tc>
          <w:tcPr>
            <w:tcW w:type="dxa" w:w="1055"/>
            <w:shd w:val="clear" w:color="auto" w:fill="FFFFFF"/>
            <w:vAlign w:val="center"/>
          </w:tcPr>
          <w:p>
            <w:pPr>
              <w:spacing w:after="0" w:line="252" w:lineRule="auto"/>
              <w:jc w:val="right"/>
            </w:pPr>
            <w:r>
              <w:rPr>
                <w:sz w:val="16"/>
              </w:rPr>
              <w:t>0.608</w:t>
            </w:r>
          </w:p>
        </w:tc>
        <w:tc>
          <w:tcPr>
            <w:tcW w:type="dxa" w:w="1055"/>
            <w:shd w:val="clear" w:color="auto" w:fill="FFFFFF"/>
            <w:vAlign w:val="center"/>
          </w:tcPr>
          <w:p>
            <w:pPr>
              <w:spacing w:after="0" w:line="252" w:lineRule="auto"/>
              <w:jc w:val="right"/>
            </w:pPr>
            <w:r>
              <w:rPr>
                <w:sz w:val="16"/>
              </w:rPr>
              <w:t>0.493</w:t>
            </w:r>
          </w:p>
        </w:tc>
        <w:tc>
          <w:tcPr>
            <w:tcW w:type="dxa" w:w="844"/>
            <w:shd w:val="clear" w:color="auto" w:fill="FFFFFF"/>
            <w:vAlign w:val="center"/>
          </w:tcPr>
          <w:p>
            <w:pPr>
              <w:spacing w:after="0" w:line="252" w:lineRule="auto"/>
              <w:jc w:val="right"/>
            </w:pPr>
            <w:r>
              <w:rPr>
                <w:sz w:val="16"/>
              </w:rPr>
              <w:t>–</w:t>
            </w:r>
          </w:p>
        </w:tc>
        <w:tc>
          <w:tcPr>
            <w:tcW w:type="dxa" w:w="844"/>
            <w:shd w:val="clear" w:color="auto" w:fill="FFFFFF"/>
            <w:vAlign w:val="center"/>
          </w:tcPr>
          <w:p>
            <w:pPr>
              <w:spacing w:after="0" w:line="252" w:lineRule="auto"/>
              <w:jc w:val="right"/>
            </w:pPr>
            <w:r>
              <w:rPr>
                <w:sz w:val="16"/>
              </w:rPr>
              <w:t>–</w:t>
            </w:r>
          </w:p>
        </w:tc>
        <w:tc>
          <w:tcPr>
            <w:tcW w:type="dxa" w:w="1055"/>
            <w:shd w:val="clear" w:color="auto" w:fill="FFFFFF"/>
            <w:vAlign w:val="center"/>
          </w:tcPr>
          <w:p>
            <w:pPr>
              <w:spacing w:after="0" w:line="252" w:lineRule="auto"/>
              <w:jc w:val="right"/>
            </w:pPr>
            <w:r>
              <w:rPr>
                <w:sz w:val="16"/>
              </w:rPr>
              <w:t>0.544</w:t>
            </w:r>
          </w:p>
        </w:tc>
        <w:tc>
          <w:tcPr>
            <w:tcW w:type="dxa" w:w="1055"/>
            <w:shd w:val="clear" w:color="auto" w:fill="FFFFFF"/>
            <w:vAlign w:val="center"/>
          </w:tcPr>
          <w:p>
            <w:pPr>
              <w:spacing w:after="0" w:line="252" w:lineRule="auto"/>
              <w:jc w:val="right"/>
            </w:pPr>
            <w:r>
              <w:rPr>
                <w:sz w:val="16"/>
              </w:rPr>
              <w:t>0.424</w:t>
            </w:r>
          </w:p>
        </w:tc>
      </w:tr>
      <w:tr>
        <w:trPr>
          <w:cantSplit/>
        </w:trPr>
        <w:tc>
          <w:tcPr>
            <w:tcW w:type="dxa" w:w="1266"/>
            <w:shd w:val="clear" w:color="auto" w:fill="F8FAFC"/>
            <w:vAlign w:val="center"/>
          </w:tcPr>
          <w:p>
            <w:pPr>
              <w:spacing w:after="0" w:line="252" w:lineRule="auto"/>
              <w:jc w:val="left"/>
            </w:pPr>
            <w:r>
              <w:rPr>
                <w:sz w:val="16"/>
              </w:rPr>
              <w:t>run4</w:t>
            </w:r>
          </w:p>
        </w:tc>
        <w:tc>
          <w:tcPr>
            <w:tcW w:type="dxa" w:w="774"/>
            <w:shd w:val="clear" w:color="auto" w:fill="F8FAFC"/>
            <w:vAlign w:val="center"/>
          </w:tcPr>
          <w:p>
            <w:pPr>
              <w:spacing w:after="0" w:line="252" w:lineRule="auto"/>
              <w:jc w:val="right"/>
            </w:pPr>
            <w:r>
              <w:rPr>
                <w:sz w:val="16"/>
              </w:rPr>
              <w:t>15</w:t>
            </w:r>
          </w:p>
        </w:tc>
        <w:tc>
          <w:tcPr>
            <w:tcW w:type="dxa" w:w="844"/>
            <w:shd w:val="clear" w:color="auto" w:fill="F8FAFC"/>
            <w:vAlign w:val="center"/>
          </w:tcPr>
          <w:p>
            <w:pPr>
              <w:spacing w:after="0" w:line="252" w:lineRule="auto"/>
              <w:jc w:val="right"/>
            </w:pPr>
            <w:r>
              <w:rPr>
                <w:sz w:val="16"/>
              </w:rPr>
              <w:t>0.686</w:t>
            </w:r>
          </w:p>
        </w:tc>
        <w:tc>
          <w:tcPr>
            <w:tcW w:type="dxa" w:w="844"/>
            <w:shd w:val="clear" w:color="auto" w:fill="F8FAFC"/>
            <w:vAlign w:val="center"/>
          </w:tcPr>
          <w:p>
            <w:pPr>
              <w:spacing w:after="0" w:line="252" w:lineRule="auto"/>
              <w:jc w:val="right"/>
            </w:pPr>
            <w:r>
              <w:rPr>
                <w:sz w:val="16"/>
              </w:rPr>
              <w:t>0.583</w:t>
            </w:r>
          </w:p>
        </w:tc>
        <w:tc>
          <w:tcPr>
            <w:tcW w:type="dxa" w:w="1055"/>
            <w:shd w:val="clear" w:color="auto" w:fill="F8FAFC"/>
            <w:vAlign w:val="center"/>
          </w:tcPr>
          <w:p>
            <w:pPr>
              <w:spacing w:after="0" w:line="252" w:lineRule="auto"/>
              <w:jc w:val="right"/>
            </w:pPr>
            <w:r>
              <w:rPr>
                <w:sz w:val="16"/>
              </w:rPr>
              <w:t>0.611</w:t>
            </w:r>
          </w:p>
        </w:tc>
        <w:tc>
          <w:tcPr>
            <w:tcW w:type="dxa" w:w="1055"/>
            <w:shd w:val="clear" w:color="auto" w:fill="F8FAFC"/>
            <w:vAlign w:val="center"/>
          </w:tcPr>
          <w:p>
            <w:pPr>
              <w:spacing w:after="0" w:line="252" w:lineRule="auto"/>
              <w:jc w:val="right"/>
            </w:pPr>
            <w:r>
              <w:rPr>
                <w:sz w:val="16"/>
              </w:rPr>
              <w:t>0.507</w:t>
            </w:r>
          </w:p>
        </w:tc>
        <w:tc>
          <w:tcPr>
            <w:tcW w:type="dxa" w:w="844"/>
            <w:shd w:val="clear" w:color="auto" w:fill="F8FAFC"/>
            <w:vAlign w:val="center"/>
          </w:tcPr>
          <w:p>
            <w:pPr>
              <w:spacing w:after="0" w:line="252" w:lineRule="auto"/>
              <w:jc w:val="right"/>
            </w:pPr>
            <w:r>
              <w:rPr>
                <w:sz w:val="16"/>
              </w:rPr>
              <w:t>–</w:t>
            </w:r>
          </w:p>
        </w:tc>
        <w:tc>
          <w:tcPr>
            <w:tcW w:type="dxa" w:w="844"/>
            <w:shd w:val="clear" w:color="auto" w:fill="F8FAFC"/>
            <w:vAlign w:val="center"/>
          </w:tcPr>
          <w:p>
            <w:pPr>
              <w:spacing w:after="0" w:line="252" w:lineRule="auto"/>
              <w:jc w:val="right"/>
            </w:pPr>
            <w:r>
              <w:rPr>
                <w:sz w:val="16"/>
              </w:rPr>
              <w:t>–</w:t>
            </w:r>
          </w:p>
        </w:tc>
        <w:tc>
          <w:tcPr>
            <w:tcW w:type="dxa" w:w="1055"/>
            <w:shd w:val="clear" w:color="auto" w:fill="F8FAFC"/>
            <w:vAlign w:val="center"/>
          </w:tcPr>
          <w:p>
            <w:pPr>
              <w:spacing w:after="0" w:line="252" w:lineRule="auto"/>
              <w:jc w:val="right"/>
            </w:pPr>
            <w:r>
              <w:rPr>
                <w:sz w:val="16"/>
              </w:rPr>
              <w:t>0.552</w:t>
            </w:r>
          </w:p>
        </w:tc>
        <w:tc>
          <w:tcPr>
            <w:tcW w:type="dxa" w:w="1055"/>
            <w:shd w:val="clear" w:color="auto" w:fill="F8FAFC"/>
            <w:vAlign w:val="center"/>
          </w:tcPr>
          <w:p>
            <w:pPr>
              <w:spacing w:after="0" w:line="252" w:lineRule="auto"/>
              <w:jc w:val="right"/>
            </w:pPr>
            <w:r>
              <w:rPr>
                <w:sz w:val="16"/>
              </w:rPr>
              <w:t>0.433</w:t>
            </w:r>
          </w:p>
        </w:tc>
      </w:tr>
      <w:tr>
        <w:trPr>
          <w:cantSplit/>
        </w:trPr>
        <w:tc>
          <w:tcPr>
            <w:tcW w:type="dxa" w:w="1266"/>
            <w:shd w:val="clear" w:color="auto" w:fill="FFFFFF"/>
            <w:vAlign w:val="center"/>
          </w:tcPr>
          <w:p>
            <w:pPr>
              <w:spacing w:after="0" w:line="252" w:lineRule="auto"/>
              <w:jc w:val="left"/>
            </w:pPr>
            <w:r>
              <w:rPr>
                <w:sz w:val="16"/>
              </w:rPr>
              <w:t>run5</w:t>
            </w:r>
          </w:p>
        </w:tc>
        <w:tc>
          <w:tcPr>
            <w:tcW w:type="dxa" w:w="774"/>
            <w:shd w:val="clear" w:color="auto" w:fill="FFFFFF"/>
            <w:vAlign w:val="center"/>
          </w:tcPr>
          <w:p>
            <w:pPr>
              <w:spacing w:after="0" w:line="252" w:lineRule="auto"/>
              <w:jc w:val="right"/>
            </w:pPr>
            <w:r>
              <w:rPr>
                <w:sz w:val="16"/>
              </w:rPr>
              <w:t>20</w:t>
            </w:r>
          </w:p>
        </w:tc>
        <w:tc>
          <w:tcPr>
            <w:tcW w:type="dxa" w:w="844"/>
            <w:shd w:val="clear" w:color="auto" w:fill="FFFFFF"/>
            <w:vAlign w:val="center"/>
          </w:tcPr>
          <w:p>
            <w:pPr>
              <w:spacing w:after="0" w:line="252" w:lineRule="auto"/>
              <w:jc w:val="right"/>
            </w:pPr>
            <w:r>
              <w:rPr>
                <w:sz w:val="16"/>
              </w:rPr>
              <w:t>0.847</w:t>
            </w:r>
          </w:p>
        </w:tc>
        <w:tc>
          <w:tcPr>
            <w:tcW w:type="dxa" w:w="844"/>
            <w:shd w:val="clear" w:color="auto" w:fill="FFFFFF"/>
            <w:vAlign w:val="center"/>
          </w:tcPr>
          <w:p>
            <w:pPr>
              <w:spacing w:after="0" w:line="252" w:lineRule="auto"/>
              <w:jc w:val="right"/>
            </w:pPr>
            <w:r>
              <w:rPr>
                <w:sz w:val="16"/>
              </w:rPr>
              <w:t>0.788</w:t>
            </w:r>
          </w:p>
        </w:tc>
        <w:tc>
          <w:tcPr>
            <w:tcW w:type="dxa" w:w="1055"/>
            <w:shd w:val="clear" w:color="auto" w:fill="FFFFFF"/>
            <w:vAlign w:val="center"/>
          </w:tcPr>
          <w:p>
            <w:pPr>
              <w:spacing w:after="0" w:line="252" w:lineRule="auto"/>
              <w:jc w:val="right"/>
            </w:pPr>
            <w:r>
              <w:rPr>
                <w:sz w:val="16"/>
              </w:rPr>
              <w:t>0.825</w:t>
            </w:r>
          </w:p>
        </w:tc>
        <w:tc>
          <w:tcPr>
            <w:tcW w:type="dxa" w:w="1055"/>
            <w:shd w:val="clear" w:color="auto" w:fill="FFFFFF"/>
            <w:vAlign w:val="center"/>
          </w:tcPr>
          <w:p>
            <w:pPr>
              <w:spacing w:after="0" w:line="252" w:lineRule="auto"/>
              <w:jc w:val="right"/>
            </w:pPr>
            <w:r>
              <w:rPr>
                <w:sz w:val="16"/>
              </w:rPr>
              <w:t>0.711</w:t>
            </w:r>
          </w:p>
        </w:tc>
        <w:tc>
          <w:tcPr>
            <w:tcW w:type="dxa" w:w="844"/>
            <w:shd w:val="clear" w:color="auto" w:fill="FFFFFF"/>
            <w:vAlign w:val="center"/>
          </w:tcPr>
          <w:p>
            <w:pPr>
              <w:spacing w:after="0" w:line="252" w:lineRule="auto"/>
              <w:jc w:val="right"/>
            </w:pPr>
            <w:r>
              <w:rPr>
                <w:sz w:val="16"/>
              </w:rPr>
              <w:t>–</w:t>
            </w:r>
          </w:p>
        </w:tc>
        <w:tc>
          <w:tcPr>
            <w:tcW w:type="dxa" w:w="844"/>
            <w:shd w:val="clear" w:color="auto" w:fill="FFFFFF"/>
            <w:vAlign w:val="center"/>
          </w:tcPr>
          <w:p>
            <w:pPr>
              <w:spacing w:after="0" w:line="252" w:lineRule="auto"/>
              <w:jc w:val="right"/>
            </w:pPr>
            <w:r>
              <w:rPr>
                <w:sz w:val="16"/>
              </w:rPr>
              <w:t>–</w:t>
            </w:r>
          </w:p>
        </w:tc>
        <w:tc>
          <w:tcPr>
            <w:tcW w:type="dxa" w:w="1055"/>
            <w:shd w:val="clear" w:color="auto" w:fill="FFFFFF"/>
            <w:vAlign w:val="center"/>
          </w:tcPr>
          <w:p>
            <w:pPr>
              <w:spacing w:after="0" w:line="252" w:lineRule="auto"/>
              <w:jc w:val="right"/>
            </w:pPr>
            <w:r>
              <w:rPr>
                <w:sz w:val="16"/>
              </w:rPr>
              <w:t>0.802</w:t>
            </w:r>
          </w:p>
        </w:tc>
        <w:tc>
          <w:tcPr>
            <w:tcW w:type="dxa" w:w="1055"/>
            <w:shd w:val="clear" w:color="auto" w:fill="FFFFFF"/>
            <w:vAlign w:val="center"/>
          </w:tcPr>
          <w:p>
            <w:pPr>
              <w:spacing w:after="0" w:line="252" w:lineRule="auto"/>
              <w:jc w:val="right"/>
            </w:pPr>
            <w:r>
              <w:rPr>
                <w:sz w:val="16"/>
              </w:rPr>
              <w:t>0.679</w:t>
            </w:r>
          </w:p>
        </w:tc>
      </w:tr>
      <w:tr>
        <w:trPr>
          <w:cantSplit/>
        </w:trPr>
        <w:tc>
          <w:tcPr>
            <w:tcW w:type="dxa" w:w="1266"/>
            <w:shd w:val="clear" w:color="auto" w:fill="F8FAFC"/>
            <w:vAlign w:val="center"/>
          </w:tcPr>
          <w:p>
            <w:pPr>
              <w:spacing w:after="0" w:line="252" w:lineRule="auto"/>
              <w:jc w:val="left"/>
            </w:pPr>
            <w:r>
              <w:rPr>
                <w:sz w:val="16"/>
              </w:rPr>
              <w:t>run6</w:t>
            </w:r>
          </w:p>
        </w:tc>
        <w:tc>
          <w:tcPr>
            <w:tcW w:type="dxa" w:w="774"/>
            <w:shd w:val="clear" w:color="auto" w:fill="F8FAFC"/>
            <w:vAlign w:val="center"/>
          </w:tcPr>
          <w:p>
            <w:pPr>
              <w:spacing w:after="0" w:line="252" w:lineRule="auto"/>
              <w:jc w:val="right"/>
            </w:pPr>
            <w:r>
              <w:rPr>
                <w:sz w:val="16"/>
              </w:rPr>
              <w:t>50</w:t>
            </w:r>
          </w:p>
        </w:tc>
        <w:tc>
          <w:tcPr>
            <w:tcW w:type="dxa" w:w="844"/>
            <w:shd w:val="clear" w:color="auto" w:fill="F8FAFC"/>
            <w:vAlign w:val="center"/>
          </w:tcPr>
          <w:p>
            <w:pPr>
              <w:spacing w:after="0" w:line="252" w:lineRule="auto"/>
              <w:jc w:val="right"/>
            </w:pPr>
            <w:r>
              <w:rPr>
                <w:sz w:val="16"/>
              </w:rPr>
              <w:t>0.870</w:t>
            </w:r>
          </w:p>
        </w:tc>
        <w:tc>
          <w:tcPr>
            <w:tcW w:type="dxa" w:w="844"/>
            <w:shd w:val="clear" w:color="auto" w:fill="F8FAFC"/>
            <w:vAlign w:val="center"/>
          </w:tcPr>
          <w:p>
            <w:pPr>
              <w:spacing w:after="0" w:line="252" w:lineRule="auto"/>
              <w:jc w:val="right"/>
            </w:pPr>
            <w:r>
              <w:rPr>
                <w:sz w:val="16"/>
              </w:rPr>
              <w:t>0.718</w:t>
            </w:r>
          </w:p>
        </w:tc>
        <w:tc>
          <w:tcPr>
            <w:tcW w:type="dxa" w:w="1055"/>
            <w:shd w:val="clear" w:color="auto" w:fill="F8FAFC"/>
            <w:vAlign w:val="center"/>
          </w:tcPr>
          <w:p>
            <w:pPr>
              <w:spacing w:after="0" w:line="252" w:lineRule="auto"/>
              <w:jc w:val="right"/>
            </w:pPr>
            <w:r>
              <w:rPr>
                <w:sz w:val="16"/>
              </w:rPr>
              <w:t>0.810</w:t>
            </w:r>
          </w:p>
        </w:tc>
        <w:tc>
          <w:tcPr>
            <w:tcW w:type="dxa" w:w="1055"/>
            <w:shd w:val="clear" w:color="auto" w:fill="F8FAFC"/>
            <w:vAlign w:val="center"/>
          </w:tcPr>
          <w:p>
            <w:pPr>
              <w:spacing w:after="0" w:line="252" w:lineRule="auto"/>
              <w:jc w:val="right"/>
            </w:pPr>
            <w:r>
              <w:rPr>
                <w:sz w:val="16"/>
              </w:rPr>
              <w:t>0.649</w:t>
            </w:r>
          </w:p>
        </w:tc>
        <w:tc>
          <w:tcPr>
            <w:tcW w:type="dxa" w:w="844"/>
            <w:shd w:val="clear" w:color="auto" w:fill="F8FAFC"/>
            <w:vAlign w:val="center"/>
          </w:tcPr>
          <w:p>
            <w:pPr>
              <w:spacing w:after="0" w:line="252" w:lineRule="auto"/>
              <w:jc w:val="right"/>
            </w:pPr>
            <w:r>
              <w:rPr>
                <w:sz w:val="16"/>
              </w:rPr>
              <w:t>0.863</w:t>
            </w:r>
          </w:p>
        </w:tc>
        <w:tc>
          <w:tcPr>
            <w:tcW w:type="dxa" w:w="844"/>
            <w:shd w:val="clear" w:color="auto" w:fill="F8FAFC"/>
            <w:vAlign w:val="center"/>
          </w:tcPr>
          <w:p>
            <w:pPr>
              <w:spacing w:after="0" w:line="252" w:lineRule="auto"/>
              <w:jc w:val="right"/>
            </w:pPr>
            <w:r>
              <w:rPr>
                <w:sz w:val="16"/>
              </w:rPr>
              <w:t>0.721</w:t>
            </w:r>
          </w:p>
        </w:tc>
        <w:tc>
          <w:tcPr>
            <w:tcW w:type="dxa" w:w="1055"/>
            <w:shd w:val="clear" w:color="auto" w:fill="F8FAFC"/>
            <w:vAlign w:val="center"/>
          </w:tcPr>
          <w:p>
            <w:pPr>
              <w:spacing w:after="0" w:line="252" w:lineRule="auto"/>
              <w:jc w:val="right"/>
            </w:pPr>
            <w:r>
              <w:rPr>
                <w:sz w:val="16"/>
              </w:rPr>
              <w:t>0.795</w:t>
            </w:r>
          </w:p>
        </w:tc>
        <w:tc>
          <w:tcPr>
            <w:tcW w:type="dxa" w:w="1055"/>
            <w:shd w:val="clear" w:color="auto" w:fill="F8FAFC"/>
            <w:vAlign w:val="center"/>
          </w:tcPr>
          <w:p>
            <w:pPr>
              <w:spacing w:after="0" w:line="252" w:lineRule="auto"/>
              <w:jc w:val="right"/>
            </w:pPr>
            <w:r>
              <w:rPr>
                <w:sz w:val="16"/>
              </w:rPr>
              <w:t>0.654</w:t>
            </w:r>
          </w:p>
        </w:tc>
      </w:tr>
      <w:tr>
        <w:trPr>
          <w:cantSplit/>
        </w:trPr>
        <w:tc>
          <w:tcPr>
            <w:tcW w:type="dxa" w:w="1266"/>
            <w:shd w:val="clear" w:color="auto" w:fill="FFFFFF"/>
            <w:vAlign w:val="center"/>
          </w:tcPr>
          <w:p>
            <w:pPr>
              <w:spacing w:after="0" w:line="252" w:lineRule="auto"/>
              <w:jc w:val="left"/>
            </w:pPr>
            <w:r>
              <w:rPr>
                <w:sz w:val="16"/>
              </w:rPr>
              <w:t>run8 (ep 1)</w:t>
            </w:r>
          </w:p>
        </w:tc>
        <w:tc>
          <w:tcPr>
            <w:tcW w:type="dxa" w:w="774"/>
            <w:shd w:val="clear" w:color="auto" w:fill="FFFFFF"/>
            <w:vAlign w:val="center"/>
          </w:tcPr>
          <w:p>
            <w:pPr>
              <w:spacing w:after="0" w:line="252" w:lineRule="auto"/>
              <w:jc w:val="right"/>
            </w:pPr>
            <w:r>
              <w:rPr>
                <w:sz w:val="16"/>
              </w:rPr>
              <w:t>1</w:t>
            </w:r>
          </w:p>
        </w:tc>
        <w:tc>
          <w:tcPr>
            <w:tcW w:type="dxa" w:w="844"/>
            <w:shd w:val="clear" w:color="auto" w:fill="FFFFFF"/>
            <w:vAlign w:val="center"/>
          </w:tcPr>
          <w:p>
            <w:pPr>
              <w:spacing w:after="0" w:line="252" w:lineRule="auto"/>
              <w:jc w:val="right"/>
            </w:pPr>
            <w:r>
              <w:rPr>
                <w:sz w:val="16"/>
              </w:rPr>
              <w:t>0.847</w:t>
            </w:r>
          </w:p>
        </w:tc>
        <w:tc>
          <w:tcPr>
            <w:tcW w:type="dxa" w:w="844"/>
            <w:shd w:val="clear" w:color="auto" w:fill="FFFFFF"/>
            <w:vAlign w:val="center"/>
          </w:tcPr>
          <w:p>
            <w:pPr>
              <w:spacing w:after="0" w:line="252" w:lineRule="auto"/>
              <w:jc w:val="right"/>
            </w:pPr>
            <w:r>
              <w:rPr>
                <w:sz w:val="16"/>
              </w:rPr>
              <w:t>0.764</w:t>
            </w:r>
          </w:p>
        </w:tc>
        <w:tc>
          <w:tcPr>
            <w:tcW w:type="dxa" w:w="1055"/>
            <w:shd w:val="clear" w:color="auto" w:fill="FFFFFF"/>
            <w:vAlign w:val="center"/>
          </w:tcPr>
          <w:p>
            <w:pPr>
              <w:spacing w:after="0" w:line="252" w:lineRule="auto"/>
              <w:jc w:val="right"/>
            </w:pPr>
            <w:r>
              <w:rPr>
                <w:sz w:val="16"/>
              </w:rPr>
              <w:t>0.830</w:t>
            </w:r>
          </w:p>
        </w:tc>
        <w:tc>
          <w:tcPr>
            <w:tcW w:type="dxa" w:w="1055"/>
            <w:shd w:val="clear" w:color="auto" w:fill="FFFFFF"/>
            <w:vAlign w:val="center"/>
          </w:tcPr>
          <w:p>
            <w:pPr>
              <w:spacing w:after="0" w:line="252" w:lineRule="auto"/>
              <w:jc w:val="right"/>
            </w:pPr>
            <w:r>
              <w:rPr>
                <w:sz w:val="16"/>
              </w:rPr>
              <w:t>0.629</w:t>
            </w:r>
          </w:p>
        </w:tc>
        <w:tc>
          <w:tcPr>
            <w:tcW w:type="dxa" w:w="844"/>
            <w:shd w:val="clear" w:color="auto" w:fill="FFFFFF"/>
            <w:vAlign w:val="center"/>
          </w:tcPr>
          <w:p>
            <w:pPr>
              <w:spacing w:after="0" w:line="252" w:lineRule="auto"/>
              <w:jc w:val="right"/>
            </w:pPr>
            <w:r>
              <w:rPr>
                <w:sz w:val="16"/>
              </w:rPr>
              <w:t>0.842</w:t>
            </w:r>
          </w:p>
        </w:tc>
        <w:tc>
          <w:tcPr>
            <w:tcW w:type="dxa" w:w="844"/>
            <w:shd w:val="clear" w:color="auto" w:fill="FFFFFF"/>
            <w:vAlign w:val="center"/>
          </w:tcPr>
          <w:p>
            <w:pPr>
              <w:spacing w:after="0" w:line="252" w:lineRule="auto"/>
              <w:jc w:val="right"/>
            </w:pPr>
            <w:r>
              <w:rPr>
                <w:sz w:val="16"/>
              </w:rPr>
              <w:t>0.758</w:t>
            </w:r>
          </w:p>
        </w:tc>
        <w:tc>
          <w:tcPr>
            <w:tcW w:type="dxa" w:w="1055"/>
            <w:shd w:val="clear" w:color="auto" w:fill="FFFFFF"/>
            <w:vAlign w:val="center"/>
          </w:tcPr>
          <w:p>
            <w:pPr>
              <w:spacing w:after="0" w:line="252" w:lineRule="auto"/>
              <w:jc w:val="right"/>
            </w:pPr>
            <w:r>
              <w:rPr>
                <w:sz w:val="16"/>
              </w:rPr>
              <w:t>0.813</w:t>
            </w:r>
          </w:p>
        </w:tc>
        <w:tc>
          <w:tcPr>
            <w:tcW w:type="dxa" w:w="1055"/>
            <w:shd w:val="clear" w:color="auto" w:fill="FFFFFF"/>
            <w:vAlign w:val="center"/>
          </w:tcPr>
          <w:p>
            <w:pPr>
              <w:spacing w:after="0" w:line="252" w:lineRule="auto"/>
              <w:jc w:val="right"/>
            </w:pPr>
            <w:r>
              <w:rPr>
                <w:sz w:val="16"/>
              </w:rPr>
              <w:t>0.671</w:t>
            </w:r>
          </w:p>
        </w:tc>
      </w:tr>
    </w:tbl>
    <w:p>
      <w:pPr>
        <w:spacing w:after="40"/>
      </w:pPr>
    </w:p>
    <w:p>
      <w:pPr>
        <w:keepNext/>
        <w:spacing w:after="40"/>
      </w:pPr>
      <w:r>
        <w:rPr>
          <w:b/>
          <w:color w:val="334155"/>
          <w:sz w:val="18"/>
        </w:rPr>
        <w:t>Table 29.</w:t>
      </w:r>
      <w:r>
        <w:rPr>
          <w:color w:val="334155"/>
          <w:sz w:val="18"/>
        </w:rPr>
        <w:t xml:space="preserve"> Loss curves, first to last logged epoch</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881"/>
        <w:gridCol w:w="1512"/>
        <w:gridCol w:w="1448"/>
        <w:gridCol w:w="1448"/>
        <w:gridCol w:w="1448"/>
        <w:gridCol w:w="1448"/>
        <w:gridCol w:w="1448"/>
      </w:tblGrid>
      <w:tr>
        <w:trPr>
          <w:tblHeader w:val="true"/>
          <w:cantSplit/>
        </w:trPr>
        <w:tc>
          <w:tcPr>
            <w:tcW w:type="dxa" w:w="882"/>
            <w:shd w:val="clear" w:color="auto" w:fill="1E293B"/>
            <w:vAlign w:val="center"/>
          </w:tcPr>
          <w:p>
            <w:pPr>
              <w:spacing w:after="0" w:line="252" w:lineRule="auto"/>
              <w:jc w:val="left"/>
            </w:pPr>
            <w:r>
              <w:rPr>
                <w:b/>
                <w:color w:val="FFFFFF"/>
                <w:sz w:val="16"/>
              </w:rPr>
              <w:t>Run</w:t>
            </w:r>
          </w:p>
        </w:tc>
        <w:tc>
          <w:tcPr>
            <w:tcW w:type="dxa" w:w="1512"/>
            <w:shd w:val="clear" w:color="auto" w:fill="1E293B"/>
            <w:vAlign w:val="center"/>
          </w:tcPr>
          <w:p>
            <w:pPr>
              <w:spacing w:after="0" w:line="252" w:lineRule="auto"/>
              <w:jc w:val="left"/>
            </w:pPr>
            <w:r>
              <w:rPr>
                <w:b/>
                <w:color w:val="FFFFFF"/>
                <w:sz w:val="16"/>
              </w:rPr>
              <w:t>Train box: first → last</w:t>
            </w:r>
          </w:p>
        </w:tc>
        <w:tc>
          <w:tcPr>
            <w:tcW w:type="dxa" w:w="1449"/>
            <w:shd w:val="clear" w:color="auto" w:fill="1E293B"/>
            <w:vAlign w:val="center"/>
          </w:tcPr>
          <w:p>
            <w:pPr>
              <w:spacing w:after="0" w:line="252" w:lineRule="auto"/>
              <w:jc w:val="left"/>
            </w:pPr>
            <w:r>
              <w:rPr>
                <w:b/>
                <w:color w:val="FFFFFF"/>
                <w:sz w:val="16"/>
              </w:rPr>
              <w:t>Train seg</w:t>
            </w:r>
          </w:p>
        </w:tc>
        <w:tc>
          <w:tcPr>
            <w:tcW w:type="dxa" w:w="1449"/>
            <w:shd w:val="clear" w:color="auto" w:fill="1E293B"/>
            <w:vAlign w:val="center"/>
          </w:tcPr>
          <w:p>
            <w:pPr>
              <w:spacing w:after="0" w:line="252" w:lineRule="auto"/>
              <w:jc w:val="left"/>
            </w:pPr>
            <w:r>
              <w:rPr>
                <w:b/>
                <w:color w:val="FFFFFF"/>
                <w:sz w:val="16"/>
              </w:rPr>
              <w:t>Train cls</w:t>
            </w:r>
          </w:p>
        </w:tc>
        <w:tc>
          <w:tcPr>
            <w:tcW w:type="dxa" w:w="1449"/>
            <w:shd w:val="clear" w:color="auto" w:fill="1E293B"/>
            <w:vAlign w:val="center"/>
          </w:tcPr>
          <w:p>
            <w:pPr>
              <w:spacing w:after="0" w:line="252" w:lineRule="auto"/>
              <w:jc w:val="left"/>
            </w:pPr>
            <w:r>
              <w:rPr>
                <w:b/>
                <w:color w:val="FFFFFF"/>
                <w:sz w:val="16"/>
              </w:rPr>
              <w:t>Val box</w:t>
            </w:r>
          </w:p>
        </w:tc>
        <w:tc>
          <w:tcPr>
            <w:tcW w:type="dxa" w:w="1449"/>
            <w:shd w:val="clear" w:color="auto" w:fill="1E293B"/>
            <w:vAlign w:val="center"/>
          </w:tcPr>
          <w:p>
            <w:pPr>
              <w:spacing w:after="0" w:line="252" w:lineRule="auto"/>
              <w:jc w:val="left"/>
            </w:pPr>
            <w:r>
              <w:rPr>
                <w:b/>
                <w:color w:val="FFFFFF"/>
                <w:sz w:val="16"/>
              </w:rPr>
              <w:t>Val seg</w:t>
            </w:r>
          </w:p>
        </w:tc>
        <w:tc>
          <w:tcPr>
            <w:tcW w:type="dxa" w:w="1449"/>
            <w:shd w:val="clear" w:color="auto" w:fill="1E293B"/>
            <w:vAlign w:val="center"/>
          </w:tcPr>
          <w:p>
            <w:pPr>
              <w:spacing w:after="0" w:line="252" w:lineRule="auto"/>
              <w:jc w:val="left"/>
            </w:pPr>
            <w:r>
              <w:rPr>
                <w:b/>
                <w:color w:val="FFFFFF"/>
                <w:sz w:val="16"/>
              </w:rPr>
              <w:t>Val cls</w:t>
            </w:r>
          </w:p>
        </w:tc>
      </w:tr>
      <w:tr>
        <w:trPr>
          <w:cantSplit/>
        </w:trPr>
        <w:tc>
          <w:tcPr>
            <w:tcW w:type="dxa" w:w="882"/>
            <w:shd w:val="clear" w:color="auto" w:fill="FFFFFF"/>
            <w:vAlign w:val="center"/>
          </w:tcPr>
          <w:p>
            <w:pPr>
              <w:spacing w:after="0" w:line="252" w:lineRule="auto"/>
              <w:jc w:val="left"/>
            </w:pPr>
            <w:r>
              <w:rPr>
                <w:sz w:val="16"/>
              </w:rPr>
              <w:t>run1</w:t>
            </w:r>
          </w:p>
        </w:tc>
        <w:tc>
          <w:tcPr>
            <w:tcW w:type="dxa" w:w="1512"/>
            <w:shd w:val="clear" w:color="auto" w:fill="FFFFFF"/>
            <w:vAlign w:val="center"/>
          </w:tcPr>
          <w:p>
            <w:pPr>
              <w:spacing w:after="0" w:line="252" w:lineRule="auto"/>
              <w:jc w:val="left"/>
            </w:pPr>
            <w:r>
              <w:rPr>
                <w:sz w:val="16"/>
              </w:rPr>
              <w:t>1.054 → 0.714</w:t>
            </w:r>
          </w:p>
        </w:tc>
        <w:tc>
          <w:tcPr>
            <w:tcW w:type="dxa" w:w="1449"/>
            <w:shd w:val="clear" w:color="auto" w:fill="FFFFFF"/>
            <w:vAlign w:val="center"/>
          </w:tcPr>
          <w:p>
            <w:pPr>
              <w:spacing w:after="0" w:line="252" w:lineRule="auto"/>
              <w:jc w:val="left"/>
            </w:pPr>
            <w:r>
              <w:rPr>
                <w:sz w:val="16"/>
              </w:rPr>
              <w:t>2.514 → 1.220</w:t>
            </w:r>
          </w:p>
        </w:tc>
        <w:tc>
          <w:tcPr>
            <w:tcW w:type="dxa" w:w="1449"/>
            <w:shd w:val="clear" w:color="auto" w:fill="FFFFFF"/>
            <w:vAlign w:val="center"/>
          </w:tcPr>
          <w:p>
            <w:pPr>
              <w:spacing w:after="0" w:line="252" w:lineRule="auto"/>
              <w:jc w:val="left"/>
            </w:pPr>
            <w:r>
              <w:rPr>
                <w:sz w:val="16"/>
              </w:rPr>
              <w:t>8.293 → 0.834</w:t>
            </w:r>
          </w:p>
        </w:tc>
        <w:tc>
          <w:tcPr>
            <w:tcW w:type="dxa" w:w="1449"/>
            <w:shd w:val="clear" w:color="auto" w:fill="FFFFFF"/>
            <w:vAlign w:val="center"/>
          </w:tcPr>
          <w:p>
            <w:pPr>
              <w:spacing w:after="0" w:line="252" w:lineRule="auto"/>
              <w:jc w:val="left"/>
            </w:pPr>
            <w:r>
              <w:rPr>
                <w:sz w:val="16"/>
              </w:rPr>
              <w:t>1.168 → 0.734</w:t>
            </w:r>
          </w:p>
        </w:tc>
        <w:tc>
          <w:tcPr>
            <w:tcW w:type="dxa" w:w="1449"/>
            <w:shd w:val="clear" w:color="auto" w:fill="FFFFFF"/>
            <w:vAlign w:val="center"/>
          </w:tcPr>
          <w:p>
            <w:pPr>
              <w:spacing w:after="0" w:line="252" w:lineRule="auto"/>
              <w:jc w:val="left"/>
            </w:pPr>
            <w:r>
              <w:rPr>
                <w:sz w:val="16"/>
              </w:rPr>
              <w:t>2.040 → 1.796</w:t>
            </w:r>
          </w:p>
        </w:tc>
        <w:tc>
          <w:tcPr>
            <w:tcW w:type="dxa" w:w="1449"/>
            <w:shd w:val="clear" w:color="auto" w:fill="FFFFFF"/>
            <w:vAlign w:val="center"/>
          </w:tcPr>
          <w:p>
            <w:pPr>
              <w:spacing w:after="0" w:line="252" w:lineRule="auto"/>
              <w:jc w:val="left"/>
            </w:pPr>
            <w:r>
              <w:rPr>
                <w:sz w:val="16"/>
              </w:rPr>
              <w:t>2.735 → 1.013</w:t>
            </w:r>
          </w:p>
        </w:tc>
      </w:tr>
      <w:tr>
        <w:trPr>
          <w:cantSplit/>
        </w:trPr>
        <w:tc>
          <w:tcPr>
            <w:tcW w:type="dxa" w:w="882"/>
            <w:shd w:val="clear" w:color="auto" w:fill="F8FAFC"/>
            <w:vAlign w:val="center"/>
          </w:tcPr>
          <w:p>
            <w:pPr>
              <w:spacing w:after="0" w:line="252" w:lineRule="auto"/>
              <w:jc w:val="left"/>
            </w:pPr>
            <w:r>
              <w:rPr>
                <w:sz w:val="16"/>
              </w:rPr>
              <w:t>run2</w:t>
            </w:r>
          </w:p>
        </w:tc>
        <w:tc>
          <w:tcPr>
            <w:tcW w:type="dxa" w:w="1512"/>
            <w:shd w:val="clear" w:color="auto" w:fill="F8FAFC"/>
            <w:vAlign w:val="center"/>
          </w:tcPr>
          <w:p>
            <w:pPr>
              <w:spacing w:after="0" w:line="252" w:lineRule="auto"/>
              <w:jc w:val="left"/>
            </w:pPr>
            <w:r>
              <w:rPr>
                <w:sz w:val="16"/>
              </w:rPr>
              <w:t>0.621 → 0.650</w:t>
            </w:r>
          </w:p>
        </w:tc>
        <w:tc>
          <w:tcPr>
            <w:tcW w:type="dxa" w:w="1449"/>
            <w:shd w:val="clear" w:color="auto" w:fill="F8FAFC"/>
            <w:vAlign w:val="center"/>
          </w:tcPr>
          <w:p>
            <w:pPr>
              <w:spacing w:after="0" w:line="252" w:lineRule="auto"/>
              <w:jc w:val="left"/>
            </w:pPr>
            <w:r>
              <w:rPr>
                <w:sz w:val="16"/>
              </w:rPr>
              <w:t>1.222 → 1.025</w:t>
            </w:r>
          </w:p>
        </w:tc>
        <w:tc>
          <w:tcPr>
            <w:tcW w:type="dxa" w:w="1449"/>
            <w:shd w:val="clear" w:color="auto" w:fill="F8FAFC"/>
            <w:vAlign w:val="center"/>
          </w:tcPr>
          <w:p>
            <w:pPr>
              <w:spacing w:after="0" w:line="252" w:lineRule="auto"/>
              <w:jc w:val="left"/>
            </w:pPr>
            <w:r>
              <w:rPr>
                <w:sz w:val="16"/>
              </w:rPr>
              <w:t>0.790 → 0.483</w:t>
            </w:r>
          </w:p>
        </w:tc>
        <w:tc>
          <w:tcPr>
            <w:tcW w:type="dxa" w:w="1449"/>
            <w:shd w:val="clear" w:color="auto" w:fill="F8FAFC"/>
            <w:vAlign w:val="center"/>
          </w:tcPr>
          <w:p>
            <w:pPr>
              <w:spacing w:after="0" w:line="252" w:lineRule="auto"/>
              <w:jc w:val="left"/>
            </w:pPr>
            <w:r>
              <w:rPr>
                <w:sz w:val="16"/>
              </w:rPr>
              <w:t>0.854 → 0.766</w:t>
            </w:r>
          </w:p>
        </w:tc>
        <w:tc>
          <w:tcPr>
            <w:tcW w:type="dxa" w:w="1449"/>
            <w:shd w:val="clear" w:color="auto" w:fill="F8FAFC"/>
            <w:vAlign w:val="center"/>
          </w:tcPr>
          <w:p>
            <w:pPr>
              <w:spacing w:after="0" w:line="252" w:lineRule="auto"/>
              <w:jc w:val="left"/>
            </w:pPr>
            <w:r>
              <w:rPr>
                <w:sz w:val="16"/>
              </w:rPr>
              <w:t>2.209 → 1.925</w:t>
            </w:r>
          </w:p>
        </w:tc>
        <w:tc>
          <w:tcPr>
            <w:tcW w:type="dxa" w:w="1449"/>
            <w:shd w:val="clear" w:color="auto" w:fill="F8FAFC"/>
            <w:vAlign w:val="center"/>
          </w:tcPr>
          <w:p>
            <w:pPr>
              <w:spacing w:after="0" w:line="252" w:lineRule="auto"/>
              <w:jc w:val="left"/>
            </w:pPr>
            <w:r>
              <w:rPr>
                <w:sz w:val="16"/>
              </w:rPr>
              <w:t>1.099 → 1.063</w:t>
            </w:r>
          </w:p>
        </w:tc>
      </w:tr>
      <w:tr>
        <w:trPr>
          <w:cantSplit/>
        </w:trPr>
        <w:tc>
          <w:tcPr>
            <w:tcW w:type="dxa" w:w="882"/>
            <w:shd w:val="clear" w:color="auto" w:fill="FFFFFF"/>
            <w:vAlign w:val="center"/>
          </w:tcPr>
          <w:p>
            <w:pPr>
              <w:spacing w:after="0" w:line="252" w:lineRule="auto"/>
              <w:jc w:val="left"/>
            </w:pPr>
            <w:r>
              <w:rPr>
                <w:sz w:val="16"/>
              </w:rPr>
              <w:t>run3</w:t>
            </w:r>
          </w:p>
        </w:tc>
        <w:tc>
          <w:tcPr>
            <w:tcW w:type="dxa" w:w="1512"/>
            <w:shd w:val="clear" w:color="auto" w:fill="FFFFFF"/>
            <w:vAlign w:val="center"/>
          </w:tcPr>
          <w:p>
            <w:pPr>
              <w:spacing w:after="0" w:line="252" w:lineRule="auto"/>
              <w:jc w:val="left"/>
            </w:pPr>
            <w:r>
              <w:rPr>
                <w:sz w:val="16"/>
              </w:rPr>
              <w:t>1.219 → 0.994</w:t>
            </w:r>
          </w:p>
        </w:tc>
        <w:tc>
          <w:tcPr>
            <w:tcW w:type="dxa" w:w="1449"/>
            <w:shd w:val="clear" w:color="auto" w:fill="FFFFFF"/>
            <w:vAlign w:val="center"/>
          </w:tcPr>
          <w:p>
            <w:pPr>
              <w:spacing w:after="0" w:line="252" w:lineRule="auto"/>
              <w:jc w:val="left"/>
            </w:pPr>
            <w:r>
              <w:rPr>
                <w:sz w:val="16"/>
              </w:rPr>
              <w:t>4.158 → 2.862</w:t>
            </w:r>
          </w:p>
        </w:tc>
        <w:tc>
          <w:tcPr>
            <w:tcW w:type="dxa" w:w="1449"/>
            <w:shd w:val="clear" w:color="auto" w:fill="FFFFFF"/>
            <w:vAlign w:val="center"/>
          </w:tcPr>
          <w:p>
            <w:pPr>
              <w:spacing w:after="0" w:line="252" w:lineRule="auto"/>
              <w:jc w:val="left"/>
            </w:pPr>
            <w:r>
              <w:rPr>
                <w:sz w:val="16"/>
              </w:rPr>
              <w:t>4.858 → 1.693</w:t>
            </w:r>
          </w:p>
        </w:tc>
        <w:tc>
          <w:tcPr>
            <w:tcW w:type="dxa" w:w="1449"/>
            <w:shd w:val="clear" w:color="auto" w:fill="FFFFFF"/>
            <w:vAlign w:val="center"/>
          </w:tcPr>
          <w:p>
            <w:pPr>
              <w:spacing w:after="0" w:line="252" w:lineRule="auto"/>
              <w:jc w:val="left"/>
            </w:pPr>
            <w:r>
              <w:rPr>
                <w:sz w:val="16"/>
              </w:rPr>
              <w:t>1.413 → 0.940</w:t>
            </w:r>
          </w:p>
        </w:tc>
        <w:tc>
          <w:tcPr>
            <w:tcW w:type="dxa" w:w="1449"/>
            <w:shd w:val="clear" w:color="auto" w:fill="FFFFFF"/>
            <w:vAlign w:val="center"/>
          </w:tcPr>
          <w:p>
            <w:pPr>
              <w:spacing w:after="0" w:line="252" w:lineRule="auto"/>
              <w:jc w:val="left"/>
            </w:pPr>
            <w:r>
              <w:rPr>
                <w:sz w:val="16"/>
              </w:rPr>
              <w:t>3.551 → 2.433</w:t>
            </w:r>
          </w:p>
        </w:tc>
        <w:tc>
          <w:tcPr>
            <w:tcW w:type="dxa" w:w="1449"/>
            <w:shd w:val="clear" w:color="auto" w:fill="FFFFFF"/>
            <w:vAlign w:val="center"/>
          </w:tcPr>
          <w:p>
            <w:pPr>
              <w:spacing w:after="0" w:line="252" w:lineRule="auto"/>
              <w:jc w:val="left"/>
            </w:pPr>
            <w:r>
              <w:rPr>
                <w:sz w:val="16"/>
              </w:rPr>
              <w:t>4.804 → 1.685</w:t>
            </w:r>
          </w:p>
        </w:tc>
      </w:tr>
      <w:tr>
        <w:trPr>
          <w:cantSplit/>
        </w:trPr>
        <w:tc>
          <w:tcPr>
            <w:tcW w:type="dxa" w:w="882"/>
            <w:shd w:val="clear" w:color="auto" w:fill="F8FAFC"/>
            <w:vAlign w:val="center"/>
          </w:tcPr>
          <w:p>
            <w:pPr>
              <w:spacing w:after="0" w:line="252" w:lineRule="auto"/>
              <w:jc w:val="left"/>
            </w:pPr>
            <w:r>
              <w:rPr>
                <w:sz w:val="16"/>
              </w:rPr>
              <w:t>run4</w:t>
            </w:r>
          </w:p>
        </w:tc>
        <w:tc>
          <w:tcPr>
            <w:tcW w:type="dxa" w:w="1512"/>
            <w:shd w:val="clear" w:color="auto" w:fill="F8FAFC"/>
            <w:vAlign w:val="center"/>
          </w:tcPr>
          <w:p>
            <w:pPr>
              <w:spacing w:after="0" w:line="252" w:lineRule="auto"/>
              <w:jc w:val="left"/>
            </w:pPr>
            <w:r>
              <w:rPr>
                <w:sz w:val="16"/>
              </w:rPr>
              <w:t>0.914 → 0.866</w:t>
            </w:r>
          </w:p>
        </w:tc>
        <w:tc>
          <w:tcPr>
            <w:tcW w:type="dxa" w:w="1449"/>
            <w:shd w:val="clear" w:color="auto" w:fill="F8FAFC"/>
            <w:vAlign w:val="center"/>
          </w:tcPr>
          <w:p>
            <w:pPr>
              <w:spacing w:after="0" w:line="252" w:lineRule="auto"/>
              <w:jc w:val="left"/>
            </w:pPr>
            <w:r>
              <w:rPr>
                <w:sz w:val="16"/>
              </w:rPr>
              <w:t>2.763 → 2.065</w:t>
            </w:r>
          </w:p>
        </w:tc>
        <w:tc>
          <w:tcPr>
            <w:tcW w:type="dxa" w:w="1449"/>
            <w:shd w:val="clear" w:color="auto" w:fill="F8FAFC"/>
            <w:vAlign w:val="center"/>
          </w:tcPr>
          <w:p>
            <w:pPr>
              <w:spacing w:after="0" w:line="252" w:lineRule="auto"/>
              <w:jc w:val="left"/>
            </w:pPr>
            <w:r>
              <w:rPr>
                <w:sz w:val="16"/>
              </w:rPr>
              <w:t>1.612 → 1.073</w:t>
            </w:r>
          </w:p>
        </w:tc>
        <w:tc>
          <w:tcPr>
            <w:tcW w:type="dxa" w:w="1449"/>
            <w:shd w:val="clear" w:color="auto" w:fill="F8FAFC"/>
            <w:vAlign w:val="center"/>
          </w:tcPr>
          <w:p>
            <w:pPr>
              <w:spacing w:after="0" w:line="252" w:lineRule="auto"/>
              <w:jc w:val="left"/>
            </w:pPr>
            <w:r>
              <w:rPr>
                <w:sz w:val="16"/>
              </w:rPr>
              <w:t>0.966 → 0.909</w:t>
            </w:r>
          </w:p>
        </w:tc>
        <w:tc>
          <w:tcPr>
            <w:tcW w:type="dxa" w:w="1449"/>
            <w:shd w:val="clear" w:color="auto" w:fill="F8FAFC"/>
            <w:vAlign w:val="center"/>
          </w:tcPr>
          <w:p>
            <w:pPr>
              <w:spacing w:after="0" w:line="252" w:lineRule="auto"/>
              <w:jc w:val="left"/>
            </w:pPr>
            <w:r>
              <w:rPr>
                <w:sz w:val="16"/>
              </w:rPr>
              <w:t>2.436 → 2.562</w:t>
            </w:r>
          </w:p>
        </w:tc>
        <w:tc>
          <w:tcPr>
            <w:tcW w:type="dxa" w:w="1449"/>
            <w:shd w:val="clear" w:color="auto" w:fill="F8FAFC"/>
            <w:vAlign w:val="center"/>
          </w:tcPr>
          <w:p>
            <w:pPr>
              <w:spacing w:after="0" w:line="252" w:lineRule="auto"/>
              <w:jc w:val="left"/>
            </w:pPr>
            <w:r>
              <w:rPr>
                <w:sz w:val="16"/>
              </w:rPr>
              <w:t>1.676 → 1.623</w:t>
            </w:r>
          </w:p>
        </w:tc>
      </w:tr>
      <w:tr>
        <w:trPr>
          <w:cantSplit/>
        </w:trPr>
        <w:tc>
          <w:tcPr>
            <w:tcW w:type="dxa" w:w="882"/>
            <w:shd w:val="clear" w:color="auto" w:fill="FFFFFF"/>
            <w:vAlign w:val="center"/>
          </w:tcPr>
          <w:p>
            <w:pPr>
              <w:spacing w:after="0" w:line="252" w:lineRule="auto"/>
              <w:jc w:val="left"/>
            </w:pPr>
            <w:r>
              <w:rPr>
                <w:sz w:val="16"/>
              </w:rPr>
              <w:t>run5</w:t>
            </w:r>
          </w:p>
        </w:tc>
        <w:tc>
          <w:tcPr>
            <w:tcW w:type="dxa" w:w="1512"/>
            <w:shd w:val="clear" w:color="auto" w:fill="FFFFFF"/>
            <w:vAlign w:val="center"/>
          </w:tcPr>
          <w:p>
            <w:pPr>
              <w:spacing w:after="0" w:line="252" w:lineRule="auto"/>
              <w:jc w:val="left"/>
            </w:pPr>
            <w:r>
              <w:rPr>
                <w:sz w:val="16"/>
              </w:rPr>
              <w:t>0.564 → 0.394</w:t>
            </w:r>
          </w:p>
        </w:tc>
        <w:tc>
          <w:tcPr>
            <w:tcW w:type="dxa" w:w="1449"/>
            <w:shd w:val="clear" w:color="auto" w:fill="FFFFFF"/>
            <w:vAlign w:val="center"/>
          </w:tcPr>
          <w:p>
            <w:pPr>
              <w:spacing w:after="0" w:line="252" w:lineRule="auto"/>
              <w:jc w:val="left"/>
            </w:pPr>
            <w:r>
              <w:rPr>
                <w:sz w:val="16"/>
              </w:rPr>
              <w:t>1.316 → 0.573</w:t>
            </w:r>
          </w:p>
        </w:tc>
        <w:tc>
          <w:tcPr>
            <w:tcW w:type="dxa" w:w="1449"/>
            <w:shd w:val="clear" w:color="auto" w:fill="FFFFFF"/>
            <w:vAlign w:val="center"/>
          </w:tcPr>
          <w:p>
            <w:pPr>
              <w:spacing w:after="0" w:line="252" w:lineRule="auto"/>
              <w:jc w:val="left"/>
            </w:pPr>
            <w:r>
              <w:rPr>
                <w:sz w:val="16"/>
              </w:rPr>
              <w:t>1.017 → 0.265</w:t>
            </w:r>
          </w:p>
        </w:tc>
        <w:tc>
          <w:tcPr>
            <w:tcW w:type="dxa" w:w="1449"/>
            <w:shd w:val="clear" w:color="auto" w:fill="FFFFFF"/>
            <w:vAlign w:val="center"/>
          </w:tcPr>
          <w:p>
            <w:pPr>
              <w:spacing w:after="0" w:line="252" w:lineRule="auto"/>
              <w:jc w:val="left"/>
            </w:pPr>
            <w:r>
              <w:rPr>
                <w:sz w:val="16"/>
              </w:rPr>
              <w:t>0.855 → 0.651</w:t>
            </w:r>
          </w:p>
        </w:tc>
        <w:tc>
          <w:tcPr>
            <w:tcW w:type="dxa" w:w="1449"/>
            <w:shd w:val="clear" w:color="auto" w:fill="FFFFFF"/>
            <w:vAlign w:val="center"/>
          </w:tcPr>
          <w:p>
            <w:pPr>
              <w:spacing w:after="0" w:line="252" w:lineRule="auto"/>
              <w:jc w:val="left"/>
            </w:pPr>
            <w:r>
              <w:rPr>
                <w:sz w:val="16"/>
              </w:rPr>
              <w:t>1.464 → 1.391</w:t>
            </w:r>
          </w:p>
        </w:tc>
        <w:tc>
          <w:tcPr>
            <w:tcW w:type="dxa" w:w="1449"/>
            <w:shd w:val="clear" w:color="auto" w:fill="FFFFFF"/>
            <w:vAlign w:val="center"/>
          </w:tcPr>
          <w:p>
            <w:pPr>
              <w:spacing w:after="0" w:line="252" w:lineRule="auto"/>
              <w:jc w:val="left"/>
            </w:pPr>
            <w:r>
              <w:rPr>
                <w:sz w:val="16"/>
              </w:rPr>
              <w:t>1.009 → 0.870</w:t>
            </w:r>
          </w:p>
        </w:tc>
      </w:tr>
      <w:tr>
        <w:trPr>
          <w:cantSplit/>
        </w:trPr>
        <w:tc>
          <w:tcPr>
            <w:tcW w:type="dxa" w:w="882"/>
            <w:shd w:val="clear" w:color="auto" w:fill="F8FAFC"/>
            <w:vAlign w:val="center"/>
          </w:tcPr>
          <w:p>
            <w:pPr>
              <w:spacing w:after="0" w:line="252" w:lineRule="auto"/>
              <w:jc w:val="left"/>
            </w:pPr>
            <w:r>
              <w:rPr>
                <w:sz w:val="16"/>
              </w:rPr>
              <w:t>run6</w:t>
            </w:r>
          </w:p>
        </w:tc>
        <w:tc>
          <w:tcPr>
            <w:tcW w:type="dxa" w:w="1512"/>
            <w:shd w:val="clear" w:color="auto" w:fill="F8FAFC"/>
            <w:vAlign w:val="center"/>
          </w:tcPr>
          <w:p>
            <w:pPr>
              <w:spacing w:after="0" w:line="252" w:lineRule="auto"/>
              <w:jc w:val="left"/>
            </w:pPr>
            <w:r>
              <w:rPr>
                <w:sz w:val="16"/>
              </w:rPr>
              <w:t>0.957 → 0.547</w:t>
            </w:r>
          </w:p>
        </w:tc>
        <w:tc>
          <w:tcPr>
            <w:tcW w:type="dxa" w:w="1449"/>
            <w:shd w:val="clear" w:color="auto" w:fill="F8FAFC"/>
            <w:vAlign w:val="center"/>
          </w:tcPr>
          <w:p>
            <w:pPr>
              <w:spacing w:after="0" w:line="252" w:lineRule="auto"/>
              <w:jc w:val="left"/>
            </w:pPr>
            <w:r>
              <w:rPr>
                <w:sz w:val="16"/>
              </w:rPr>
              <w:t>1.714 → 0.777</w:t>
            </w:r>
          </w:p>
        </w:tc>
        <w:tc>
          <w:tcPr>
            <w:tcW w:type="dxa" w:w="1449"/>
            <w:shd w:val="clear" w:color="auto" w:fill="F8FAFC"/>
            <w:vAlign w:val="center"/>
          </w:tcPr>
          <w:p>
            <w:pPr>
              <w:spacing w:after="0" w:line="252" w:lineRule="auto"/>
              <w:jc w:val="left"/>
            </w:pPr>
            <w:r>
              <w:rPr>
                <w:sz w:val="16"/>
              </w:rPr>
              <w:t>1.447 → 0.398</w:t>
            </w:r>
          </w:p>
        </w:tc>
        <w:tc>
          <w:tcPr>
            <w:tcW w:type="dxa" w:w="1449"/>
            <w:shd w:val="clear" w:color="auto" w:fill="F8FAFC"/>
            <w:vAlign w:val="center"/>
          </w:tcPr>
          <w:p>
            <w:pPr>
              <w:spacing w:after="0" w:line="252" w:lineRule="auto"/>
              <w:jc w:val="left"/>
            </w:pPr>
            <w:r>
              <w:rPr>
                <w:sz w:val="16"/>
              </w:rPr>
              <w:t>1.091 → 0.824</w:t>
            </w:r>
          </w:p>
        </w:tc>
        <w:tc>
          <w:tcPr>
            <w:tcW w:type="dxa" w:w="1449"/>
            <w:shd w:val="clear" w:color="auto" w:fill="F8FAFC"/>
            <w:vAlign w:val="center"/>
          </w:tcPr>
          <w:p>
            <w:pPr>
              <w:spacing w:after="0" w:line="252" w:lineRule="auto"/>
              <w:jc w:val="left"/>
            </w:pPr>
            <w:r>
              <w:rPr>
                <w:sz w:val="16"/>
              </w:rPr>
              <w:t>1.345 → 1.438</w:t>
            </w:r>
          </w:p>
        </w:tc>
        <w:tc>
          <w:tcPr>
            <w:tcW w:type="dxa" w:w="1449"/>
            <w:shd w:val="clear" w:color="auto" w:fill="F8FAFC"/>
            <w:vAlign w:val="center"/>
          </w:tcPr>
          <w:p>
            <w:pPr>
              <w:spacing w:after="0" w:line="252" w:lineRule="auto"/>
              <w:jc w:val="left"/>
            </w:pPr>
            <w:r>
              <w:rPr>
                <w:sz w:val="16"/>
              </w:rPr>
              <w:t>1.225 → 0.940</w:t>
            </w:r>
          </w:p>
        </w:tc>
      </w:tr>
      <w:tr>
        <w:trPr>
          <w:cantSplit/>
        </w:trPr>
        <w:tc>
          <w:tcPr>
            <w:tcW w:type="dxa" w:w="882"/>
            <w:shd w:val="clear" w:color="auto" w:fill="FFFFFF"/>
            <w:vAlign w:val="center"/>
          </w:tcPr>
          <w:p>
            <w:pPr>
              <w:spacing w:after="0" w:line="252" w:lineRule="auto"/>
              <w:jc w:val="left"/>
            </w:pPr>
            <w:r>
              <w:rPr>
                <w:sz w:val="16"/>
              </w:rPr>
              <w:t>run7</w:t>
            </w:r>
          </w:p>
        </w:tc>
        <w:tc>
          <w:tcPr>
            <w:tcW w:type="dxa" w:w="1512"/>
            <w:shd w:val="clear" w:color="auto" w:fill="FFFFFF"/>
            <w:vAlign w:val="center"/>
          </w:tcPr>
          <w:p>
            <w:pPr>
              <w:spacing w:after="0" w:line="252" w:lineRule="auto"/>
              <w:jc w:val="left"/>
            </w:pPr>
            <w:r>
              <w:rPr>
                <w:sz w:val="16"/>
              </w:rPr>
              <w:t>1.08 → 0.58</w:t>
            </w:r>
          </w:p>
        </w:tc>
        <w:tc>
          <w:tcPr>
            <w:tcW w:type="dxa" w:w="1449"/>
            <w:shd w:val="clear" w:color="auto" w:fill="FFFFFF"/>
            <w:vAlign w:val="center"/>
          </w:tcPr>
          <w:p>
            <w:pPr>
              <w:spacing w:after="0" w:line="252" w:lineRule="auto"/>
              <w:jc w:val="left"/>
            </w:pPr>
            <w:r>
              <w:rPr>
                <w:sz w:val="16"/>
              </w:rPr>
              <w:t>1.90 → 1.03</w:t>
            </w:r>
          </w:p>
        </w:tc>
        <w:tc>
          <w:tcPr>
            <w:tcW w:type="dxa" w:w="1449"/>
            <w:shd w:val="clear" w:color="auto" w:fill="FFFFFF"/>
            <w:vAlign w:val="center"/>
          </w:tcPr>
          <w:p>
            <w:pPr>
              <w:spacing w:after="0" w:line="252" w:lineRule="auto"/>
              <w:jc w:val="left"/>
            </w:pPr>
            <w:r>
              <w:rPr>
                <w:sz w:val="16"/>
              </w:rPr>
              <w:t>1.20 → 0.51</w:t>
            </w:r>
          </w:p>
        </w:tc>
        <w:tc>
          <w:tcPr>
            <w:tcW w:type="dxa" w:w="1449"/>
            <w:shd w:val="clear" w:color="auto" w:fill="FFFFFF"/>
            <w:vAlign w:val="center"/>
          </w:tcPr>
          <w:p>
            <w:pPr>
              <w:spacing w:after="0" w:line="252" w:lineRule="auto"/>
              <w:jc w:val="left"/>
            </w:pPr>
            <w:r>
              <w:rPr>
                <w:sz w:val="16"/>
              </w:rPr>
              <w:t>2.14 → 1.33</w:t>
            </w:r>
          </w:p>
        </w:tc>
        <w:tc>
          <w:tcPr>
            <w:tcW w:type="dxa" w:w="1449"/>
            <w:shd w:val="clear" w:color="auto" w:fill="FFFFFF"/>
            <w:vAlign w:val="center"/>
          </w:tcPr>
          <w:p>
            <w:pPr>
              <w:spacing w:after="0" w:line="252" w:lineRule="auto"/>
              <w:jc w:val="left"/>
            </w:pPr>
            <w:r>
              <w:rPr>
                <w:sz w:val="16"/>
              </w:rPr>
              <w:t>3.30 → 2.38</w:t>
            </w:r>
          </w:p>
        </w:tc>
        <w:tc>
          <w:tcPr>
            <w:tcW w:type="dxa" w:w="1449"/>
            <w:shd w:val="clear" w:color="auto" w:fill="FFFFFF"/>
            <w:vAlign w:val="center"/>
          </w:tcPr>
          <w:p>
            <w:pPr>
              <w:spacing w:after="0" w:line="252" w:lineRule="auto"/>
              <w:jc w:val="left"/>
            </w:pPr>
            <w:r>
              <w:rPr>
                <w:sz w:val="16"/>
              </w:rPr>
              <w:t>4.34 → 4.81</w:t>
            </w:r>
          </w:p>
        </w:tc>
      </w:tr>
      <w:tr>
        <w:trPr>
          <w:cantSplit/>
        </w:trPr>
        <w:tc>
          <w:tcPr>
            <w:tcW w:type="dxa" w:w="882"/>
            <w:shd w:val="clear" w:color="auto" w:fill="F8FAFC"/>
            <w:vAlign w:val="center"/>
          </w:tcPr>
          <w:p>
            <w:pPr>
              <w:spacing w:after="0" w:line="252" w:lineRule="auto"/>
              <w:jc w:val="left"/>
            </w:pPr>
            <w:r>
              <w:rPr>
                <w:sz w:val="16"/>
              </w:rPr>
              <w:t>run8</w:t>
            </w:r>
          </w:p>
        </w:tc>
        <w:tc>
          <w:tcPr>
            <w:tcW w:type="dxa" w:w="1512"/>
            <w:shd w:val="clear" w:color="auto" w:fill="F8FAFC"/>
            <w:vAlign w:val="center"/>
          </w:tcPr>
          <w:p>
            <w:pPr>
              <w:spacing w:after="0" w:line="252" w:lineRule="auto"/>
              <w:jc w:val="left"/>
            </w:pPr>
            <w:r>
              <w:rPr>
                <w:sz w:val="16"/>
              </w:rPr>
              <w:t>1.074 (ep 1)</w:t>
            </w:r>
          </w:p>
        </w:tc>
        <w:tc>
          <w:tcPr>
            <w:tcW w:type="dxa" w:w="1449"/>
            <w:shd w:val="clear" w:color="auto" w:fill="F8FAFC"/>
            <w:vAlign w:val="center"/>
          </w:tcPr>
          <w:p>
            <w:pPr>
              <w:spacing w:after="0" w:line="252" w:lineRule="auto"/>
              <w:jc w:val="left"/>
            </w:pPr>
            <w:r>
              <w:rPr>
                <w:sz w:val="16"/>
              </w:rPr>
              <w:t>2.022</w:t>
            </w:r>
          </w:p>
        </w:tc>
        <w:tc>
          <w:tcPr>
            <w:tcW w:type="dxa" w:w="1449"/>
            <w:shd w:val="clear" w:color="auto" w:fill="F8FAFC"/>
            <w:vAlign w:val="center"/>
          </w:tcPr>
          <w:p>
            <w:pPr>
              <w:spacing w:after="0" w:line="252" w:lineRule="auto"/>
              <w:jc w:val="left"/>
            </w:pPr>
            <w:r>
              <w:rPr>
                <w:sz w:val="16"/>
              </w:rPr>
              <w:t>1.304</w:t>
            </w:r>
          </w:p>
        </w:tc>
        <w:tc>
          <w:tcPr>
            <w:tcW w:type="dxa" w:w="1449"/>
            <w:shd w:val="clear" w:color="auto" w:fill="F8FAFC"/>
            <w:vAlign w:val="center"/>
          </w:tcPr>
          <w:p>
            <w:pPr>
              <w:spacing w:after="0" w:line="252" w:lineRule="auto"/>
              <w:jc w:val="left"/>
            </w:pPr>
            <w:r>
              <w:rPr>
                <w:sz w:val="16"/>
              </w:rPr>
              <w:t>0.982</w:t>
            </w:r>
          </w:p>
        </w:tc>
        <w:tc>
          <w:tcPr>
            <w:tcW w:type="dxa" w:w="1449"/>
            <w:shd w:val="clear" w:color="auto" w:fill="F8FAFC"/>
            <w:vAlign w:val="center"/>
          </w:tcPr>
          <w:p>
            <w:pPr>
              <w:spacing w:after="0" w:line="252" w:lineRule="auto"/>
              <w:jc w:val="left"/>
            </w:pPr>
            <w:r>
              <w:rPr>
                <w:sz w:val="16"/>
              </w:rPr>
              <w:t>1.374</w:t>
            </w:r>
          </w:p>
        </w:tc>
        <w:tc>
          <w:tcPr>
            <w:tcW w:type="dxa" w:w="1449"/>
            <w:shd w:val="clear" w:color="auto" w:fill="F8FAFC"/>
            <w:vAlign w:val="center"/>
          </w:tcPr>
          <w:p>
            <w:pPr>
              <w:spacing w:after="0" w:line="252" w:lineRule="auto"/>
              <w:jc w:val="left"/>
            </w:pPr>
            <w:r>
              <w:rPr>
                <w:sz w:val="16"/>
              </w:rPr>
              <w:t>0.929</w:t>
            </w:r>
          </w:p>
        </w:tc>
      </w:tr>
    </w:tbl>
    <w:p>
      <w:pPr>
        <w:spacing w:after="40"/>
      </w:pPr>
    </w:p>
    <w:p>
      <w:r>
        <w:rPr>
          <w:b/>
        </w:rPr>
        <w:t>Reading the loss matrix.</w:t>
      </w:r>
      <w:r>
        <w:rPr/>
        <w:t xml:space="preserve"> run5 and run6 show the same pattern: train segmentation loss falls by more than half while validation segmentation loss barely moves. Mask quality on validation images is limited by label noise, not by under-training. run8's higher first-epoch train losses are expected, because the degradation augmentations now actually run. Its validation losses at epoch 1 are already at run6's final level.</w:t>
      </w:r>
    </w:p>
    <w:p>
      <w:pPr>
        <w:keepNext/>
        <w:spacing w:after="40"/>
        <w:jc w:val="center"/>
      </w:pPr>
      <w:r>
        <w:drawing>
          <wp:inline xmlns:a="http://schemas.openxmlformats.org/drawingml/2006/main" xmlns:pic="http://schemas.openxmlformats.org/drawingml/2006/picture">
            <wp:extent cx="5760000" cy="1728000"/>
            <wp:docPr id="5" name="Picture 5"/>
            <wp:cNvGraphicFramePr>
              <a:graphicFrameLocks noChangeAspect="1"/>
            </wp:cNvGraphicFramePr>
            <a:graphic>
              <a:graphicData uri="http://schemas.openxmlformats.org/drawingml/2006/picture">
                <pic:pic>
                  <pic:nvPicPr>
                    <pic:cNvPr id="0" name="results.png"/>
                    <pic:cNvPicPr/>
                  </pic:nvPicPr>
                  <pic:blipFill>
                    <a:blip r:embed="rId15"/>
                    <a:stretch>
                      <a:fillRect/>
                    </a:stretch>
                  </pic:blipFill>
                  <pic:spPr>
                    <a:xfrm>
                      <a:off x="0" y="0"/>
                      <a:ext cx="5760000" cy="1728000"/>
                    </a:xfrm>
                    <a:prstGeom prst="rect"/>
                  </pic:spPr>
                </pic:pic>
              </a:graphicData>
            </a:graphic>
          </wp:inline>
        </w:drawing>
      </w:r>
    </w:p>
    <w:p>
      <w:pPr>
        <w:spacing w:after="200"/>
        <w:jc w:val="center"/>
      </w:pPr>
      <w:r>
        <w:rPr>
          <w:b/>
          <w:color w:val="334155"/>
          <w:sz w:val="18"/>
        </w:rPr>
        <w:t>Figure 5.</w:t>
      </w:r>
      <w:r>
        <w:rPr>
          <w:color w:val="334155"/>
          <w:sz w:val="18"/>
        </w:rPr>
        <w:t xml:space="preserve"> run5 training and validation loss and metric curves.</w:t>
      </w:r>
      <w:r>
        <w:rPr>
          <w:color w:val="64748B"/>
          <w:sz w:val="17"/>
        </w:rPr>
        <w:t xml:space="preserve">  Source: </w:t>
      </w:r>
      <w:r>
        <w:rPr>
          <w:rFonts w:ascii="Consolas" w:hAnsi="Consolas" w:cs="Consolas" w:eastAsia="Consolas"/>
          <w:color w:val="0F172A"/>
          <w:sz w:val="16"/>
        </w:rPr>
        <w:t>runs/run5_9class_clean_finetune/results.png</w:t>
      </w:r>
    </w:p>
    <w:p>
      <w:pPr>
        <w:pStyle w:val="Heading1"/>
      </w:pPr>
      <w:bookmarkStart w:id="29" w:name="_Toc00029"/>
      <w:r>
        <w:t>6. Deep-Dive Failure Analyses &amp; Empirical Case Studies</w:t>
      </w:r>
      <w:bookmarkEnd w:id="29"/>
    </w:p>
    <w:p>
      <w:pPr>
        <w:pStyle w:val="Heading2"/>
      </w:pPr>
      <w:bookmarkStart w:id="30" w:name="_Toc00030"/>
      <w:r>
        <w:t>6.1 Case Study 1: The Workshop Clip Panel Saw Regression (Resolution vs Viewpoint)</w:t>
      </w:r>
      <w:bookmarkEnd w:id="30"/>
    </w:p>
    <w:p>
      <w:r>
        <w:rPr>
          <w:b/>
        </w:rPr>
        <w:t>Input:</w:t>
      </w:r>
      <w:r>
        <w:rPr/>
        <w:t xml:space="preserve"> </w:t>
      </w:r>
      <w:r>
        <w:rPr>
          <w:rFonts w:ascii="Consolas" w:hAnsi="Consolas" w:cs="Consolas" w:eastAsia="Consolas"/>
          <w:color w:val="0F172A"/>
          <w:sz w:val="19"/>
        </w:rPr>
        <w:t>Screen Recording 2026-09-28 124839.mp4</w:t>
      </w:r>
      <w:r>
        <w:rPr/>
        <w:t>, 1,398 frames of a sliding-table panel saw in a cluttered workshop, cropped to the camera view and restored to the 480×360 sub-stream size.</w:t>
      </w:r>
    </w:p>
    <w:p>
      <w:pPr>
        <w:keepNext/>
        <w:spacing w:after="40"/>
      </w:pPr>
      <w:r>
        <w:rPr>
          <w:b/>
          <w:color w:val="334155"/>
          <w:sz w:val="18"/>
        </w:rPr>
        <w:t>Table 30.</w:t>
      </w:r>
      <w:r>
        <w:rPr>
          <w:color w:val="334155"/>
          <w:sz w:val="18"/>
        </w:rPr>
        <w:t xml:space="preserve"> Same frames, two checkpoints</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835"/>
        <w:gridCol w:w="1927"/>
        <w:gridCol w:w="3662"/>
        <w:gridCol w:w="3213"/>
      </w:tblGrid>
      <w:tr>
        <w:trPr>
          <w:tblHeader w:val="true"/>
          <w:cantSplit/>
        </w:trPr>
        <w:tc>
          <w:tcPr>
            <w:tcW w:type="dxa" w:w="835"/>
            <w:shd w:val="clear" w:color="auto" w:fill="1E293B"/>
            <w:vAlign w:val="center"/>
          </w:tcPr>
          <w:p>
            <w:pPr>
              <w:spacing w:after="0" w:line="252" w:lineRule="auto"/>
              <w:jc w:val="center"/>
            </w:pPr>
            <w:r>
              <w:rPr>
                <w:b/>
                <w:color w:val="FFFFFF"/>
                <w:sz w:val="17"/>
              </w:rPr>
              <w:t>Frame</w:t>
            </w:r>
          </w:p>
        </w:tc>
        <w:tc>
          <w:tcPr>
            <w:tcW w:type="dxa" w:w="1928"/>
            <w:shd w:val="clear" w:color="auto" w:fill="1E293B"/>
            <w:vAlign w:val="center"/>
          </w:tcPr>
          <w:p>
            <w:pPr>
              <w:spacing w:after="0" w:line="252" w:lineRule="auto"/>
              <w:jc w:val="left"/>
            </w:pPr>
            <w:r>
              <w:rPr>
                <w:b/>
                <w:color w:val="FFFFFF"/>
                <w:sz w:val="17"/>
              </w:rPr>
              <w:t>run5 (imgsz 960)</w:t>
            </w:r>
          </w:p>
        </w:tc>
        <w:tc>
          <w:tcPr>
            <w:tcW w:type="dxa" w:w="3662"/>
            <w:shd w:val="clear" w:color="auto" w:fill="1E293B"/>
            <w:vAlign w:val="center"/>
          </w:tcPr>
          <w:p>
            <w:pPr>
              <w:spacing w:after="0" w:line="252" w:lineRule="auto"/>
              <w:jc w:val="left"/>
            </w:pPr>
            <w:r>
              <w:rPr>
                <w:b/>
                <w:color w:val="FFFFFF"/>
                <w:sz w:val="17"/>
              </w:rPr>
              <w:t>run6 (imgsz 960)</w:t>
            </w:r>
          </w:p>
        </w:tc>
        <w:tc>
          <w:tcPr>
            <w:tcW w:type="dxa" w:w="3213"/>
            <w:shd w:val="clear" w:color="auto" w:fill="1E293B"/>
            <w:vAlign w:val="center"/>
          </w:tcPr>
          <w:p>
            <w:pPr>
              <w:spacing w:after="0" w:line="252" w:lineRule="auto"/>
              <w:jc w:val="left"/>
            </w:pPr>
            <w:r>
              <w:rPr>
                <w:b/>
                <w:color w:val="FFFFFF"/>
                <w:sz w:val="17"/>
              </w:rPr>
              <w:t>run6 (imgsz 1280)</w:t>
            </w:r>
          </w:p>
        </w:tc>
      </w:tr>
      <w:tr>
        <w:trPr>
          <w:cantSplit/>
        </w:trPr>
        <w:tc>
          <w:tcPr>
            <w:tcW w:type="dxa" w:w="835"/>
            <w:shd w:val="clear" w:color="auto" w:fill="FFFFFF"/>
            <w:vAlign w:val="center"/>
          </w:tcPr>
          <w:p>
            <w:pPr>
              <w:spacing w:after="0" w:line="252" w:lineRule="auto"/>
              <w:jc w:val="center"/>
            </w:pPr>
            <w:r>
              <w:rPr>
                <w:sz w:val="17"/>
              </w:rPr>
              <w:t>186</w:t>
            </w:r>
          </w:p>
        </w:tc>
        <w:tc>
          <w:tcPr>
            <w:tcW w:type="dxa" w:w="1928"/>
            <w:shd w:val="clear" w:color="auto" w:fill="FFFFFF"/>
            <w:vAlign w:val="center"/>
          </w:tcPr>
          <w:p>
            <w:pPr>
              <w:spacing w:after="0" w:line="252" w:lineRule="auto"/>
              <w:jc w:val="left"/>
            </w:pPr>
            <w:r>
              <w:rPr>
                <w:b/>
                <w:sz w:val="17"/>
              </w:rPr>
              <w:t>panel_saw 0.56</w:t>
            </w:r>
          </w:p>
        </w:tc>
        <w:tc>
          <w:tcPr>
            <w:tcW w:type="dxa" w:w="3662"/>
            <w:shd w:val="clear" w:color="auto" w:fill="FFFFFF"/>
            <w:vAlign w:val="center"/>
          </w:tcPr>
          <w:p>
            <w:pPr>
              <w:spacing w:after="0" w:line="252" w:lineRule="auto"/>
              <w:jc w:val="left"/>
            </w:pPr>
            <w:r>
              <w:rPr>
                <w:sz w:val="17"/>
              </w:rPr>
              <w:t>fire_extinguisher 0.20 (spurious), table_saw 0.15, panel_saw 0.11</w:t>
            </w:r>
          </w:p>
        </w:tc>
        <w:tc>
          <w:tcPr>
            <w:tcW w:type="dxa" w:w="3213"/>
            <w:shd w:val="clear" w:color="auto" w:fill="FFFFFF"/>
            <w:vAlign w:val="center"/>
          </w:tcPr>
          <w:p>
            <w:pPr>
              <w:spacing w:after="0" w:line="252" w:lineRule="auto"/>
              <w:jc w:val="left"/>
            </w:pPr>
            <w:r>
              <w:rPr>
                <w:sz w:val="17"/>
              </w:rPr>
              <w:t>fire_extinguisher 0.30, panel_saw 0.18</w:t>
            </w:r>
          </w:p>
        </w:tc>
      </w:tr>
      <w:tr>
        <w:trPr>
          <w:cantSplit/>
        </w:trPr>
        <w:tc>
          <w:tcPr>
            <w:tcW w:type="dxa" w:w="835"/>
            <w:shd w:val="clear" w:color="auto" w:fill="F8FAFC"/>
            <w:vAlign w:val="center"/>
          </w:tcPr>
          <w:p>
            <w:pPr>
              <w:spacing w:after="0" w:line="252" w:lineRule="auto"/>
              <w:jc w:val="center"/>
            </w:pPr>
            <w:r>
              <w:rPr>
                <w:sz w:val="17"/>
              </w:rPr>
              <w:t>1210</w:t>
            </w:r>
          </w:p>
        </w:tc>
        <w:tc>
          <w:tcPr>
            <w:tcW w:type="dxa" w:w="1928"/>
            <w:shd w:val="clear" w:color="auto" w:fill="F8FAFC"/>
            <w:vAlign w:val="center"/>
          </w:tcPr>
          <w:p>
            <w:pPr>
              <w:spacing w:after="0" w:line="252" w:lineRule="auto"/>
              <w:jc w:val="left"/>
            </w:pPr>
            <w:r>
              <w:rPr>
                <w:b/>
                <w:sz w:val="17"/>
              </w:rPr>
              <w:t>panel_saw 0.61</w:t>
            </w:r>
          </w:p>
        </w:tc>
        <w:tc>
          <w:tcPr>
            <w:tcW w:type="dxa" w:w="3662"/>
            <w:shd w:val="clear" w:color="auto" w:fill="F8FAFC"/>
            <w:vAlign w:val="center"/>
          </w:tcPr>
          <w:p>
            <w:pPr>
              <w:spacing w:after="0" w:line="252" w:lineRule="auto"/>
              <w:jc w:val="left"/>
            </w:pPr>
            <w:r>
              <w:rPr>
                <w:sz w:val="17"/>
              </w:rPr>
              <w:t>table_saw 0.16, jointer 0.13</w:t>
            </w:r>
          </w:p>
        </w:tc>
        <w:tc>
          <w:tcPr>
            <w:tcW w:type="dxa" w:w="3213"/>
            <w:shd w:val="clear" w:color="auto" w:fill="F8FAFC"/>
            <w:vAlign w:val="center"/>
          </w:tcPr>
          <w:p>
            <w:pPr>
              <w:spacing w:after="0" w:line="252" w:lineRule="auto"/>
              <w:jc w:val="left"/>
            </w:pPr>
            <w:r>
              <w:rPr>
                <w:sz w:val="17"/>
              </w:rPr>
              <w:t>panel_saw 0.07</w:t>
            </w:r>
          </w:p>
        </w:tc>
      </w:tr>
      <w:tr>
        <w:trPr>
          <w:cantSplit/>
        </w:trPr>
        <w:tc>
          <w:tcPr>
            <w:tcW w:type="dxa" w:w="835"/>
            <w:shd w:val="clear" w:color="auto" w:fill="FFFFFF"/>
            <w:vAlign w:val="center"/>
          </w:tcPr>
          <w:p>
            <w:pPr>
              <w:spacing w:after="0" w:line="252" w:lineRule="auto"/>
              <w:jc w:val="center"/>
            </w:pPr>
            <w:r>
              <w:rPr>
                <w:sz w:val="17"/>
              </w:rPr>
              <w:t>1303</w:t>
            </w:r>
          </w:p>
        </w:tc>
        <w:tc>
          <w:tcPr>
            <w:tcW w:type="dxa" w:w="1928"/>
            <w:shd w:val="clear" w:color="auto" w:fill="FFFFFF"/>
            <w:vAlign w:val="center"/>
          </w:tcPr>
          <w:p>
            <w:pPr>
              <w:spacing w:after="0" w:line="252" w:lineRule="auto"/>
              <w:jc w:val="left"/>
            </w:pPr>
            <w:r>
              <w:rPr>
                <w:b/>
                <w:sz w:val="17"/>
              </w:rPr>
              <w:t>panel_saw 0.63</w:t>
            </w:r>
          </w:p>
        </w:tc>
        <w:tc>
          <w:tcPr>
            <w:tcW w:type="dxa" w:w="3662"/>
            <w:shd w:val="clear" w:color="auto" w:fill="FFFFFF"/>
            <w:vAlign w:val="center"/>
          </w:tcPr>
          <w:p>
            <w:pPr>
              <w:spacing w:after="0" w:line="252" w:lineRule="auto"/>
              <w:jc w:val="left"/>
            </w:pPr>
            <w:r>
              <w:rPr>
                <w:sz w:val="17"/>
              </w:rPr>
              <w:t>fire_extinguisher 0.22, table_saw 0.14</w:t>
            </w:r>
          </w:p>
        </w:tc>
        <w:tc>
          <w:tcPr>
            <w:tcW w:type="dxa" w:w="3213"/>
            <w:shd w:val="clear" w:color="auto" w:fill="FFFFFF"/>
            <w:vAlign w:val="center"/>
          </w:tcPr>
          <w:p>
            <w:pPr>
              <w:spacing w:after="0" w:line="252" w:lineRule="auto"/>
              <w:jc w:val="left"/>
            </w:pPr>
            <w:r>
              <w:rPr>
                <w:sz w:val="17"/>
              </w:rPr>
              <w:t>fire_extinguisher 0.31, panel_saw 0.13</w:t>
            </w:r>
          </w:p>
        </w:tc>
      </w:tr>
    </w:tbl>
    <w:p>
      <w:pPr>
        <w:spacing w:after="40"/>
      </w:pPr>
    </w:p>
    <w:p>
      <w:pPr>
        <w:pStyle w:val="Heading3"/>
      </w:pPr>
      <w:r>
        <w:t>Hypotheses tested</w:t>
      </w:r>
    </w:p>
    <w:p>
      <w:pPr>
        <w:keepNext/>
        <w:spacing w:after="40"/>
      </w:pPr>
      <w:r>
        <w:rPr>
          <w:b/>
          <w:color w:val="334155"/>
          <w:sz w:val="18"/>
        </w:rPr>
        <w:t>Table 31.</w:t>
      </w:r>
      <w:r>
        <w:rPr>
          <w:color w:val="334155"/>
          <w:sz w:val="18"/>
        </w:rPr>
        <w:t xml:space="preserve"> Workshop-clip hypotheses</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2735"/>
        <w:gridCol w:w="5210"/>
        <w:gridCol w:w="1693"/>
      </w:tblGrid>
      <w:tr>
        <w:trPr>
          <w:tblHeader w:val="true"/>
          <w:cantSplit/>
        </w:trPr>
        <w:tc>
          <w:tcPr>
            <w:tcW w:type="dxa" w:w="2735"/>
            <w:shd w:val="clear" w:color="auto" w:fill="1E293B"/>
            <w:vAlign w:val="center"/>
          </w:tcPr>
          <w:p>
            <w:pPr>
              <w:spacing w:after="0" w:line="252" w:lineRule="auto"/>
              <w:jc w:val="left"/>
            </w:pPr>
            <w:r>
              <w:rPr>
                <w:b/>
                <w:color w:val="FFFFFF"/>
                <w:sz w:val="17"/>
              </w:rPr>
              <w:t>Hypothesis</w:t>
            </w:r>
          </w:p>
        </w:tc>
        <w:tc>
          <w:tcPr>
            <w:tcW w:type="dxa" w:w="5210"/>
            <w:shd w:val="clear" w:color="auto" w:fill="1E293B"/>
            <w:vAlign w:val="center"/>
          </w:tcPr>
          <w:p>
            <w:pPr>
              <w:spacing w:after="0" w:line="252" w:lineRule="auto"/>
              <w:jc w:val="left"/>
            </w:pPr>
            <w:r>
              <w:rPr>
                <w:b/>
                <w:color w:val="FFFFFF"/>
                <w:sz w:val="17"/>
              </w:rPr>
              <w:t>Evidence</w:t>
            </w:r>
          </w:p>
        </w:tc>
        <w:tc>
          <w:tcPr>
            <w:tcW w:type="dxa" w:w="1693"/>
            <w:shd w:val="clear" w:color="auto" w:fill="1E293B"/>
            <w:vAlign w:val="center"/>
          </w:tcPr>
          <w:p>
            <w:pPr>
              <w:spacing w:after="0" w:line="252" w:lineRule="auto"/>
              <w:jc w:val="center"/>
            </w:pPr>
            <w:r>
              <w:rPr>
                <w:b/>
                <w:color w:val="FFFFFF"/>
                <w:sz w:val="17"/>
              </w:rPr>
              <w:t>Verdict</w:t>
            </w:r>
          </w:p>
        </w:tc>
      </w:tr>
      <w:tr>
        <w:trPr>
          <w:cantSplit/>
        </w:trPr>
        <w:tc>
          <w:tcPr>
            <w:tcW w:type="dxa" w:w="2735"/>
            <w:shd w:val="clear" w:color="auto" w:fill="FFFFFF"/>
            <w:vAlign w:val="center"/>
          </w:tcPr>
          <w:p>
            <w:pPr>
              <w:spacing w:after="0" w:line="252" w:lineRule="auto"/>
              <w:jc w:val="left"/>
            </w:pPr>
            <w:r>
              <w:rPr>
                <w:sz w:val="17"/>
              </w:rPr>
              <w:t>The saw is a small object</w:t>
            </w:r>
          </w:p>
        </w:tc>
        <w:tc>
          <w:tcPr>
            <w:tcW w:type="dxa" w:w="5210"/>
            <w:shd w:val="clear" w:color="auto" w:fill="FFFFFF"/>
            <w:vAlign w:val="center"/>
          </w:tcPr>
          <w:p>
            <w:pPr>
              <w:spacing w:after="0" w:line="252" w:lineRule="auto"/>
              <w:jc w:val="left"/>
            </w:pPr>
            <w:r>
              <w:rPr>
                <w:sz w:val="17"/>
              </w:rPr>
              <w:t>The saw box is 266×208 px on a 480×360 frame: 55% of the width and ~32% of the area</w:t>
            </w:r>
          </w:p>
        </w:tc>
        <w:tc>
          <w:tcPr>
            <w:tcW w:type="dxa" w:w="1693"/>
            <w:shd w:val="clear" w:color="auto" w:fill="FFFFFF"/>
            <w:vAlign w:val="center"/>
          </w:tcPr>
          <w:p>
            <w:pPr>
              <w:spacing w:after="0" w:line="252" w:lineRule="auto"/>
              <w:jc w:val="center"/>
            </w:pPr>
            <w:r>
              <w:rPr>
                <w:b/>
                <w:color w:val="B91C1C"/>
                <w:sz w:val="16"/>
              </w:rPr>
              <w:t>REJECTED</w:t>
            </w:r>
          </w:p>
        </w:tc>
      </w:tr>
      <w:tr>
        <w:trPr>
          <w:cantSplit/>
        </w:trPr>
        <w:tc>
          <w:tcPr>
            <w:tcW w:type="dxa" w:w="2735"/>
            <w:shd w:val="clear" w:color="auto" w:fill="F8FAFC"/>
            <w:vAlign w:val="center"/>
          </w:tcPr>
          <w:p>
            <w:pPr>
              <w:spacing w:after="0" w:line="252" w:lineRule="auto"/>
              <w:jc w:val="left"/>
            </w:pPr>
            <w:r>
              <w:rPr>
                <w:sz w:val="17"/>
              </w:rPr>
              <w:t>Upsampling hurts</w:t>
            </w:r>
          </w:p>
        </w:tc>
        <w:tc>
          <w:tcPr>
            <w:tcW w:type="dxa" w:w="5210"/>
            <w:shd w:val="clear" w:color="auto" w:fill="F8FAFC"/>
            <w:vAlign w:val="center"/>
          </w:tcPr>
          <w:p>
            <w:pPr>
              <w:spacing w:after="0" w:line="252" w:lineRule="auto"/>
              <w:jc w:val="left"/>
            </w:pPr>
            <w:r>
              <w:rPr>
                <w:sz w:val="17"/>
              </w:rPr>
              <w:t>run5 on the same frame: 0.56 at imgsz 960, 0.27 at imgsz 1280 (480 px upsampled 2.7×)</w:t>
            </w:r>
          </w:p>
        </w:tc>
        <w:tc>
          <w:tcPr>
            <w:tcW w:type="dxa" w:w="1693"/>
            <w:shd w:val="clear" w:color="auto" w:fill="F8FAFC"/>
            <w:vAlign w:val="center"/>
          </w:tcPr>
          <w:p>
            <w:pPr>
              <w:spacing w:after="0" w:line="252" w:lineRule="auto"/>
              <w:jc w:val="center"/>
            </w:pPr>
            <w:r>
              <w:rPr>
                <w:b/>
                <w:color w:val="15803D"/>
                <w:sz w:val="16"/>
              </w:rPr>
              <w:t>CONFIRMED</w:t>
            </w:r>
          </w:p>
        </w:tc>
      </w:tr>
      <w:tr>
        <w:trPr>
          <w:cantSplit/>
        </w:trPr>
        <w:tc>
          <w:tcPr>
            <w:tcW w:type="dxa" w:w="2735"/>
            <w:shd w:val="clear" w:color="auto" w:fill="FFFFFF"/>
            <w:vAlign w:val="center"/>
          </w:tcPr>
          <w:p>
            <w:pPr>
              <w:spacing w:after="0" w:line="252" w:lineRule="auto"/>
              <w:jc w:val="left"/>
            </w:pPr>
            <w:r>
              <w:rPr>
                <w:sz w:val="17"/>
              </w:rPr>
              <w:t>run6's data mix suppressed the class</w:t>
            </w:r>
          </w:p>
        </w:tc>
        <w:tc>
          <w:tcPr>
            <w:tcW w:type="dxa" w:w="5210"/>
            <w:shd w:val="clear" w:color="auto" w:fill="FFFFFF"/>
            <w:vAlign w:val="center"/>
          </w:tcPr>
          <w:p>
            <w:pPr>
              <w:spacing w:after="0" w:line="252" w:lineRule="auto"/>
              <w:jc w:val="left"/>
            </w:pPr>
            <w:r>
              <w:rPr>
                <w:sz w:val="17"/>
              </w:rPr>
              <w:t>Look-alike machinery negatives; run6 ≤ 0.18 at both 960 and 1280</w:t>
            </w:r>
          </w:p>
        </w:tc>
        <w:tc>
          <w:tcPr>
            <w:tcW w:type="dxa" w:w="1693"/>
            <w:shd w:val="clear" w:color="auto" w:fill="FFFFFF"/>
            <w:vAlign w:val="center"/>
          </w:tcPr>
          <w:p>
            <w:pPr>
              <w:spacing w:after="0" w:line="252" w:lineRule="auto"/>
              <w:jc w:val="center"/>
            </w:pPr>
            <w:r>
              <w:rPr>
                <w:b/>
                <w:color w:val="15803D"/>
                <w:sz w:val="16"/>
              </w:rPr>
              <w:t>CONFIRMED</w:t>
            </w:r>
          </w:p>
        </w:tc>
      </w:tr>
      <w:tr>
        <w:trPr>
          <w:cantSplit/>
        </w:trPr>
        <w:tc>
          <w:tcPr>
            <w:tcW w:type="dxa" w:w="2735"/>
            <w:shd w:val="clear" w:color="auto" w:fill="F8FAFC"/>
            <w:vAlign w:val="center"/>
          </w:tcPr>
          <w:p>
            <w:pPr>
              <w:spacing w:after="0" w:line="252" w:lineRule="auto"/>
              <w:jc w:val="left"/>
            </w:pPr>
            <w:r>
              <w:rPr>
                <w:sz w:val="17"/>
              </w:rPr>
              <w:t>Viewpoint, codec, tint and clutter gap</w:t>
            </w:r>
          </w:p>
        </w:tc>
        <w:tc>
          <w:tcPr>
            <w:tcW w:type="dxa" w:w="5210"/>
            <w:shd w:val="clear" w:color="auto" w:fill="F8FAFC"/>
            <w:vAlign w:val="center"/>
          </w:tcPr>
          <w:p>
            <w:pPr>
              <w:spacing w:after="0" w:line="252" w:lineRule="auto"/>
              <w:jc w:val="left"/>
            </w:pPr>
            <w:r>
              <w:rPr>
                <w:sz w:val="17"/>
              </w:rPr>
              <w:t>Present for both models; run5 still exceeds 0.5</w:t>
            </w:r>
          </w:p>
        </w:tc>
        <w:tc>
          <w:tcPr>
            <w:tcW w:type="dxa" w:w="1693"/>
            <w:shd w:val="clear" w:color="auto" w:fill="F8FAFC"/>
            <w:vAlign w:val="center"/>
          </w:tcPr>
          <w:p>
            <w:pPr>
              <w:spacing w:after="0" w:line="252" w:lineRule="auto"/>
              <w:jc w:val="center"/>
            </w:pPr>
            <w:r>
              <w:rPr>
                <w:b/>
                <w:color w:val="B45309"/>
                <w:sz w:val="16"/>
              </w:rPr>
              <w:t>CONTRIBUTING</w:t>
            </w:r>
          </w:p>
        </w:tc>
      </w:tr>
      <w:tr>
        <w:trPr>
          <w:cantSplit/>
        </w:trPr>
        <w:tc>
          <w:tcPr>
            <w:tcW w:type="dxa" w:w="2735"/>
            <w:shd w:val="clear" w:color="auto" w:fill="FFFFFF"/>
            <w:vAlign w:val="center"/>
          </w:tcPr>
          <w:p>
            <w:pPr>
              <w:spacing w:after="0" w:line="252" w:lineRule="auto"/>
              <w:jc w:val="left"/>
            </w:pPr>
            <w:r>
              <w:rPr>
                <w:sz w:val="17"/>
              </w:rPr>
              <w:t>Class boundary (sliding-table saw vs table saw)</w:t>
            </w:r>
          </w:p>
        </w:tc>
        <w:tc>
          <w:tcPr>
            <w:tcW w:type="dxa" w:w="5210"/>
            <w:shd w:val="clear" w:color="auto" w:fill="FFFFFF"/>
            <w:vAlign w:val="center"/>
          </w:tcPr>
          <w:p>
            <w:pPr>
              <w:spacing w:after="0" w:line="252" w:lineRule="auto"/>
              <w:jc w:val="left"/>
            </w:pPr>
            <w:r>
              <w:rPr>
                <w:sz w:val="17"/>
              </w:rPr>
              <w:t xml:space="preserve">run5 names the saw </w:t>
            </w:r>
            <w:r>
              <w:rPr>
                <w:rFonts w:ascii="Consolas" w:hAnsi="Consolas" w:cs="Consolas" w:eastAsia="Consolas"/>
                <w:color w:val="0F172A"/>
                <w:sz w:val="16"/>
              </w:rPr>
              <w:t>table_saw</w:t>
            </w:r>
            <w:r>
              <w:rPr>
                <w:sz w:val="17"/>
              </w:rPr>
              <w:t xml:space="preserve"> at up to 0.70 on 200 sampled frames</w:t>
            </w:r>
          </w:p>
        </w:tc>
        <w:tc>
          <w:tcPr>
            <w:tcW w:type="dxa" w:w="1693"/>
            <w:shd w:val="clear" w:color="auto" w:fill="FFFFFF"/>
            <w:vAlign w:val="center"/>
          </w:tcPr>
          <w:p>
            <w:pPr>
              <w:spacing w:after="0" w:line="252" w:lineRule="auto"/>
              <w:jc w:val="center"/>
            </w:pPr>
            <w:r>
              <w:rPr>
                <w:b/>
                <w:color w:val="15803D"/>
                <w:sz w:val="16"/>
              </w:rPr>
              <w:t>CONFIRMED</w:t>
            </w:r>
          </w:p>
        </w:tc>
      </w:tr>
    </w:tbl>
    <w:p>
      <w:pPr>
        <w:spacing w:after="40"/>
      </w:pPr>
    </w:p>
    <w:p>
      <w:r>
        <w:rPr>
          <w:b/>
        </w:rPr>
        <w:t>Consequence.</w:t>
      </w:r>
      <w:r>
        <w:rPr/>
        <w:t xml:space="preserve"> SAHI tiling was deprioritised, because the object is not small. Inference size is chosen per stream and never upsamples a sub-stream. Fine-tunes start from run5, and the sliding-table-saw boundary is fixed in the labels.</w:t>
      </w:r>
    </w:p>
    <w:p>
      <w:pPr>
        <w:keepNext/>
        <w:pBdr>
          <w:top w:val="single" w:sz="4" w:space="4" w:color="FFFBEB"/>
          <w:left w:val="single" w:sz="32" w:space="8" w:color="D97706"/>
          <w:bottom w:val="single" w:sz="4" w:space="4" w:color="FFFBEB"/>
          <w:right w:val="single" w:sz="4" w:space="4" w:color="FFFBEB"/>
        </w:pBdr>
        <w:shd w:val="clear" w:color="auto" w:fill="FFFBEB"/>
        <w:spacing w:after="0" w:before="120"/>
        <w:ind w:left="142" w:right="57"/>
      </w:pPr>
      <w:r>
        <w:rPr>
          <w:b/>
          <w:color w:val="D97706"/>
          <w:sz w:val="20"/>
        </w:rPr>
        <w:t>Implementation note: the trial recordings are not clean inputs</w:t>
      </w:r>
    </w:p>
    <w:p>
      <w:pPr>
        <w:keepNext w:val="0"/>
        <w:pBdr>
          <w:top w:val="single" w:sz="4" w:space="4" w:color="FFFBEB"/>
          <w:left w:val="single" w:sz="32" w:space="8" w:color="D97706"/>
          <w:bottom w:val="single" w:sz="4" w:space="4" w:color="FFFBEB"/>
          <w:right w:val="single" w:sz="4" w:space="4" w:color="FFFBEB"/>
        </w:pBdr>
        <w:shd w:val="clear" w:color="auto" w:fill="FFFBEB"/>
        <w:spacing w:after="160" w:before="0"/>
        <w:ind w:left="142" w:right="57"/>
      </w:pPr>
      <w:r>
        <w:rPr>
          <w:sz w:val="20"/>
        </w:rPr>
        <w:t>The CCTV tool's overlay is burned into the screen recordings. In the extinguisher clip, 41 of 65 detections at conf 0.40 are frame-filling boxes on the near-black fade-in, where only the tool's own polygon outline is visible. Both checkpoints do this. Re-record trial clips from raw RTSP with the overlay off.</w:t>
      </w:r>
    </w:p>
    <w:p>
      <w:pPr>
        <w:pStyle w:val="Heading2"/>
      </w:pPr>
      <w:bookmarkStart w:id="31" w:name="_Toc00031"/>
      <w:r>
        <w:t>6.2 Case Study 2: Camera 03 vs Camera 05 Memorization &amp; Spatial Bias</w:t>
      </w:r>
      <w:bookmarkEnd w:id="31"/>
    </w:p>
    <w:p>
      <w:r>
        <w:rPr/>
        <w:t>Each labelled Camera 03 machine was matched to the highest-confidence prediction of the correct class with box IoU ≥ 0.5, at conf ≥ 0.01 (</w:t>
      </w:r>
      <w:r>
        <w:rPr>
          <w:rFonts w:ascii="Consolas" w:hAnsi="Consolas" w:cs="Consolas" w:eastAsia="Consolas"/>
          <w:color w:val="0F172A"/>
          <w:sz w:val="19"/>
        </w:rPr>
        <w:t>eval_run7.py</w:t>
      </w:r>
      <w:r>
        <w:rPr/>
        <w:t>).</w:t>
      </w:r>
    </w:p>
    <w:p>
      <w:pPr>
        <w:keepNext/>
        <w:spacing w:after="40"/>
      </w:pPr>
      <w:r>
        <w:rPr>
          <w:b/>
          <w:color w:val="334155"/>
          <w:sz w:val="18"/>
        </w:rPr>
        <w:t>Table 32.</w:t>
      </w:r>
      <w:r>
        <w:rPr>
          <w:color w:val="334155"/>
          <w:sz w:val="18"/>
        </w:rPr>
        <w:t xml:space="preserve"> Camera 03 transfer (0 of 142 machines found at conf 0.25)</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1285"/>
        <w:gridCol w:w="1028"/>
        <w:gridCol w:w="2698"/>
        <w:gridCol w:w="1927"/>
        <w:gridCol w:w="2698"/>
      </w:tblGrid>
      <w:tr>
        <w:trPr>
          <w:tblHeader w:val="true"/>
          <w:cantSplit/>
        </w:trPr>
        <w:tc>
          <w:tcPr>
            <w:tcW w:type="dxa" w:w="1285"/>
            <w:shd w:val="clear" w:color="auto" w:fill="1E293B"/>
            <w:vAlign w:val="center"/>
          </w:tcPr>
          <w:p>
            <w:pPr>
              <w:spacing w:after="0" w:line="252" w:lineRule="auto"/>
              <w:jc w:val="left"/>
            </w:pPr>
            <w:r>
              <w:rPr>
                <w:b/>
                <w:color w:val="FFFFFF"/>
                <w:sz w:val="17"/>
              </w:rPr>
              <w:t>Model</w:t>
            </w:r>
          </w:p>
        </w:tc>
        <w:tc>
          <w:tcPr>
            <w:tcW w:type="dxa" w:w="1028"/>
            <w:shd w:val="clear" w:color="auto" w:fill="1E293B"/>
            <w:vAlign w:val="center"/>
          </w:tcPr>
          <w:p>
            <w:pPr>
              <w:spacing w:after="0" w:line="252" w:lineRule="auto"/>
              <w:jc w:val="center"/>
            </w:pPr>
            <w:r>
              <w:rPr>
                <w:b/>
                <w:color w:val="FFFFFF"/>
                <w:sz w:val="17"/>
              </w:rPr>
              <w:t>imgsz</w:t>
            </w:r>
          </w:p>
        </w:tc>
        <w:tc>
          <w:tcPr>
            <w:tcW w:type="dxa" w:w="2699"/>
            <w:shd w:val="clear" w:color="auto" w:fill="1E293B"/>
            <w:vAlign w:val="center"/>
          </w:tcPr>
          <w:p>
            <w:pPr>
              <w:spacing w:after="0" w:line="252" w:lineRule="auto"/>
              <w:jc w:val="center"/>
            </w:pPr>
            <w:r>
              <w:rPr>
                <w:b/>
                <w:color w:val="FFFFFF"/>
                <w:sz w:val="17"/>
              </w:rPr>
              <w:t>Presses found (of 71) at ≥0.25 / ≥0.10 / ≥0.01</w:t>
            </w:r>
          </w:p>
        </w:tc>
        <w:tc>
          <w:tcPr>
            <w:tcW w:type="dxa" w:w="1928"/>
            <w:shd w:val="clear" w:color="auto" w:fill="1E293B"/>
            <w:vAlign w:val="center"/>
          </w:tcPr>
          <w:p>
            <w:pPr>
              <w:spacing w:after="0" w:line="252" w:lineRule="auto"/>
              <w:jc w:val="center"/>
            </w:pPr>
            <w:r>
              <w:rPr>
                <w:b/>
                <w:color w:val="FFFFFF"/>
                <w:sz w:val="17"/>
              </w:rPr>
              <w:t>Edge banders found (of 71)</w:t>
            </w:r>
          </w:p>
        </w:tc>
        <w:tc>
          <w:tcPr>
            <w:tcW w:type="dxa" w:w="2699"/>
            <w:shd w:val="clear" w:color="auto" w:fill="1E293B"/>
            <w:vAlign w:val="center"/>
          </w:tcPr>
          <w:p>
            <w:pPr>
              <w:spacing w:after="0" w:line="252" w:lineRule="auto"/>
              <w:jc w:val="left"/>
            </w:pPr>
            <w:r>
              <w:rPr>
                <w:b/>
                <w:color w:val="FFFFFF"/>
                <w:sz w:val="17"/>
              </w:rPr>
              <w:t>Same box, wrong class (≥0.25)</w:t>
            </w:r>
          </w:p>
        </w:tc>
      </w:tr>
      <w:tr>
        <w:trPr>
          <w:cantSplit/>
        </w:trPr>
        <w:tc>
          <w:tcPr>
            <w:tcW w:type="dxa" w:w="1285"/>
            <w:shd w:val="clear" w:color="auto" w:fill="FFFFFF"/>
            <w:vAlign w:val="center"/>
          </w:tcPr>
          <w:p>
            <w:pPr>
              <w:spacing w:after="0" w:line="252" w:lineRule="auto"/>
              <w:jc w:val="left"/>
            </w:pPr>
            <w:r>
              <w:rPr>
                <w:sz w:val="17"/>
              </w:rPr>
              <w:t>run7 best</w:t>
            </w:r>
          </w:p>
        </w:tc>
        <w:tc>
          <w:tcPr>
            <w:tcW w:type="dxa" w:w="1028"/>
            <w:shd w:val="clear" w:color="auto" w:fill="FFFFFF"/>
            <w:vAlign w:val="center"/>
          </w:tcPr>
          <w:p>
            <w:pPr>
              <w:spacing w:after="0" w:line="252" w:lineRule="auto"/>
              <w:jc w:val="center"/>
            </w:pPr>
            <w:r>
              <w:rPr>
                <w:sz w:val="17"/>
              </w:rPr>
              <w:t>640</w:t>
            </w:r>
          </w:p>
        </w:tc>
        <w:tc>
          <w:tcPr>
            <w:tcW w:type="dxa" w:w="2699"/>
            <w:shd w:val="clear" w:color="auto" w:fill="FFFFFF"/>
            <w:vAlign w:val="center"/>
          </w:tcPr>
          <w:p>
            <w:pPr>
              <w:spacing w:after="0" w:line="252" w:lineRule="auto"/>
              <w:jc w:val="center"/>
            </w:pPr>
            <w:r>
              <w:rPr>
                <w:sz w:val="17"/>
              </w:rPr>
              <w:t>0 / 0 / 0</w:t>
            </w:r>
          </w:p>
        </w:tc>
        <w:tc>
          <w:tcPr>
            <w:tcW w:type="dxa" w:w="1928"/>
            <w:shd w:val="clear" w:color="auto" w:fill="FFFFFF"/>
            <w:vAlign w:val="center"/>
          </w:tcPr>
          <w:p>
            <w:pPr>
              <w:spacing w:after="0" w:line="252" w:lineRule="auto"/>
              <w:jc w:val="center"/>
            </w:pPr>
            <w:r>
              <w:rPr>
                <w:sz w:val="17"/>
              </w:rPr>
              <w:t>0 / 0 / 0</w:t>
            </w:r>
          </w:p>
        </w:tc>
        <w:tc>
          <w:tcPr>
            <w:tcW w:type="dxa" w:w="2699"/>
            <w:shd w:val="clear" w:color="auto" w:fill="FFFFFF"/>
            <w:vAlign w:val="center"/>
          </w:tcPr>
          <w:p>
            <w:pPr>
              <w:spacing w:after="0" w:line="252" w:lineRule="auto"/>
              <w:jc w:val="left"/>
            </w:pPr>
            <w:r>
              <w:rPr>
                <w:sz w:val="17"/>
              </w:rPr>
              <w:t xml:space="preserve">press called </w:t>
            </w:r>
            <w:r>
              <w:rPr>
                <w:rFonts w:ascii="Consolas" w:hAnsi="Consolas" w:cs="Consolas" w:eastAsia="Consolas"/>
                <w:color w:val="0F172A"/>
                <w:sz w:val="16"/>
              </w:rPr>
              <w:t>edge_banding_machine</w:t>
            </w:r>
            <w:r>
              <w:rPr>
                <w:sz w:val="17"/>
              </w:rPr>
              <w:t xml:space="preserve"> </w:t>
            </w:r>
            <w:r>
              <w:rPr>
                <w:b/>
                <w:sz w:val="17"/>
              </w:rPr>
              <w:t>64×</w:t>
            </w:r>
          </w:p>
        </w:tc>
      </w:tr>
      <w:tr>
        <w:trPr>
          <w:cantSplit/>
        </w:trPr>
        <w:tc>
          <w:tcPr>
            <w:tcW w:type="dxa" w:w="1285"/>
            <w:shd w:val="clear" w:color="auto" w:fill="F8FAFC"/>
            <w:vAlign w:val="center"/>
          </w:tcPr>
          <w:p>
            <w:pPr>
              <w:spacing w:after="0" w:line="252" w:lineRule="auto"/>
              <w:jc w:val="left"/>
            </w:pPr>
            <w:r>
              <w:rPr>
                <w:sz w:val="17"/>
              </w:rPr>
              <w:t>run7 best</w:t>
            </w:r>
          </w:p>
        </w:tc>
        <w:tc>
          <w:tcPr>
            <w:tcW w:type="dxa" w:w="1028"/>
            <w:shd w:val="clear" w:color="auto" w:fill="F8FAFC"/>
            <w:vAlign w:val="center"/>
          </w:tcPr>
          <w:p>
            <w:pPr>
              <w:spacing w:after="0" w:line="252" w:lineRule="auto"/>
              <w:jc w:val="center"/>
            </w:pPr>
            <w:r>
              <w:rPr>
                <w:sz w:val="17"/>
              </w:rPr>
              <w:t>1280</w:t>
            </w:r>
          </w:p>
        </w:tc>
        <w:tc>
          <w:tcPr>
            <w:tcW w:type="dxa" w:w="2699"/>
            <w:shd w:val="clear" w:color="auto" w:fill="F8FAFC"/>
            <w:vAlign w:val="center"/>
          </w:tcPr>
          <w:p>
            <w:pPr>
              <w:spacing w:after="0" w:line="252" w:lineRule="auto"/>
              <w:jc w:val="center"/>
            </w:pPr>
            <w:r>
              <w:rPr>
                <w:sz w:val="17"/>
              </w:rPr>
              <w:t>0 / 0 / 3 (max 0.02)</w:t>
            </w:r>
          </w:p>
        </w:tc>
        <w:tc>
          <w:tcPr>
            <w:tcW w:type="dxa" w:w="1928"/>
            <w:shd w:val="clear" w:color="auto" w:fill="F8FAFC"/>
            <w:vAlign w:val="center"/>
          </w:tcPr>
          <w:p>
            <w:pPr>
              <w:spacing w:after="0" w:line="252" w:lineRule="auto"/>
              <w:jc w:val="center"/>
            </w:pPr>
            <w:r>
              <w:rPr>
                <w:sz w:val="17"/>
              </w:rPr>
              <w:t>0 / 0 / 0</w:t>
            </w:r>
          </w:p>
        </w:tc>
        <w:tc>
          <w:tcPr>
            <w:tcW w:type="dxa" w:w="2699"/>
            <w:shd w:val="clear" w:color="auto" w:fill="F8FAFC"/>
            <w:vAlign w:val="center"/>
          </w:tcPr>
          <w:p>
            <w:pPr>
              <w:spacing w:after="0" w:line="252" w:lineRule="auto"/>
              <w:jc w:val="left"/>
            </w:pPr>
            <w:r>
              <w:rPr>
                <w:sz w:val="17"/>
              </w:rPr>
              <w:t>1×</w:t>
            </w:r>
          </w:p>
        </w:tc>
      </w:tr>
      <w:tr>
        <w:trPr>
          <w:cantSplit/>
        </w:trPr>
        <w:tc>
          <w:tcPr>
            <w:tcW w:type="dxa" w:w="1285"/>
            <w:shd w:val="clear" w:color="auto" w:fill="FFFFFF"/>
            <w:vAlign w:val="center"/>
          </w:tcPr>
          <w:p>
            <w:pPr>
              <w:spacing w:after="0" w:line="252" w:lineRule="auto"/>
              <w:jc w:val="left"/>
            </w:pPr>
            <w:r>
              <w:rPr>
                <w:sz w:val="17"/>
              </w:rPr>
              <w:t>run7 last</w:t>
            </w:r>
          </w:p>
        </w:tc>
        <w:tc>
          <w:tcPr>
            <w:tcW w:type="dxa" w:w="1028"/>
            <w:shd w:val="clear" w:color="auto" w:fill="FFFFFF"/>
            <w:vAlign w:val="center"/>
          </w:tcPr>
          <w:p>
            <w:pPr>
              <w:spacing w:after="0" w:line="252" w:lineRule="auto"/>
              <w:jc w:val="center"/>
            </w:pPr>
            <w:r>
              <w:rPr>
                <w:sz w:val="17"/>
              </w:rPr>
              <w:t>640</w:t>
            </w:r>
          </w:p>
        </w:tc>
        <w:tc>
          <w:tcPr>
            <w:tcW w:type="dxa" w:w="2699"/>
            <w:shd w:val="clear" w:color="auto" w:fill="FFFFFF"/>
            <w:vAlign w:val="center"/>
          </w:tcPr>
          <w:p>
            <w:pPr>
              <w:spacing w:after="0" w:line="252" w:lineRule="auto"/>
              <w:jc w:val="center"/>
            </w:pPr>
            <w:r>
              <w:rPr>
                <w:sz w:val="17"/>
              </w:rPr>
              <w:t>0 / 0 / 0</w:t>
            </w:r>
          </w:p>
        </w:tc>
        <w:tc>
          <w:tcPr>
            <w:tcW w:type="dxa" w:w="1928"/>
            <w:shd w:val="clear" w:color="auto" w:fill="FFFFFF"/>
            <w:vAlign w:val="center"/>
          </w:tcPr>
          <w:p>
            <w:pPr>
              <w:spacing w:after="0" w:line="252" w:lineRule="auto"/>
              <w:jc w:val="center"/>
            </w:pPr>
            <w:r>
              <w:rPr>
                <w:sz w:val="17"/>
              </w:rPr>
              <w:t>0 / 0 / 0</w:t>
            </w:r>
          </w:p>
        </w:tc>
        <w:tc>
          <w:tcPr>
            <w:tcW w:type="dxa" w:w="2699"/>
            <w:shd w:val="clear" w:color="auto" w:fill="FFFFFF"/>
            <w:vAlign w:val="center"/>
          </w:tcPr>
          <w:p>
            <w:pPr>
              <w:spacing w:after="0" w:line="252" w:lineRule="auto"/>
              <w:jc w:val="left"/>
            </w:pPr>
            <w:r>
              <w:rPr>
                <w:sz w:val="17"/>
              </w:rPr>
              <w:t xml:space="preserve">press called </w:t>
            </w:r>
            <w:r>
              <w:rPr>
                <w:rFonts w:ascii="Consolas" w:hAnsi="Consolas" w:cs="Consolas" w:eastAsia="Consolas"/>
                <w:color w:val="0F172A"/>
                <w:sz w:val="16"/>
              </w:rPr>
              <w:t>edge_banding_machine</w:t>
            </w:r>
            <w:r>
              <w:rPr>
                <w:sz w:val="17"/>
              </w:rPr>
              <w:t xml:space="preserve"> 44×</w:t>
            </w:r>
          </w:p>
        </w:tc>
      </w:tr>
      <w:tr>
        <w:trPr>
          <w:cantSplit/>
        </w:trPr>
        <w:tc>
          <w:tcPr>
            <w:tcW w:type="dxa" w:w="1285"/>
            <w:shd w:val="clear" w:color="auto" w:fill="F8FAFC"/>
            <w:vAlign w:val="center"/>
          </w:tcPr>
          <w:p>
            <w:pPr>
              <w:spacing w:after="0" w:line="252" w:lineRule="auto"/>
              <w:jc w:val="left"/>
            </w:pPr>
            <w:r>
              <w:rPr>
                <w:sz w:val="17"/>
              </w:rPr>
              <w:t>run5</w:t>
            </w:r>
          </w:p>
        </w:tc>
        <w:tc>
          <w:tcPr>
            <w:tcW w:type="dxa" w:w="1028"/>
            <w:shd w:val="clear" w:color="auto" w:fill="F8FAFC"/>
            <w:vAlign w:val="center"/>
          </w:tcPr>
          <w:p>
            <w:pPr>
              <w:spacing w:after="0" w:line="252" w:lineRule="auto"/>
              <w:jc w:val="center"/>
            </w:pPr>
            <w:r>
              <w:rPr>
                <w:sz w:val="17"/>
              </w:rPr>
              <w:t>640 / 1280</w:t>
            </w:r>
          </w:p>
        </w:tc>
        <w:tc>
          <w:tcPr>
            <w:tcW w:type="dxa" w:w="2699"/>
            <w:shd w:val="clear" w:color="auto" w:fill="F8FAFC"/>
            <w:vAlign w:val="center"/>
          </w:tcPr>
          <w:p>
            <w:pPr>
              <w:spacing w:after="0" w:line="252" w:lineRule="auto"/>
              <w:jc w:val="center"/>
            </w:pPr>
            <w:r>
              <w:rPr>
                <w:sz w:val="17"/>
              </w:rPr>
              <w:t>0 / 0 / 0</w:t>
            </w:r>
          </w:p>
        </w:tc>
        <w:tc>
          <w:tcPr>
            <w:tcW w:type="dxa" w:w="1928"/>
            <w:shd w:val="clear" w:color="auto" w:fill="F8FAFC"/>
            <w:vAlign w:val="center"/>
          </w:tcPr>
          <w:p>
            <w:pPr>
              <w:spacing w:after="0" w:line="252" w:lineRule="auto"/>
              <w:jc w:val="center"/>
            </w:pPr>
            <w:r>
              <w:rPr>
                <w:sz w:val="17"/>
              </w:rPr>
              <w:t>0 / 0 / 0</w:t>
            </w:r>
          </w:p>
        </w:tc>
        <w:tc>
          <w:tcPr>
            <w:tcW w:type="dxa" w:w="2699"/>
            <w:shd w:val="clear" w:color="auto" w:fill="F8FAFC"/>
            <w:vAlign w:val="center"/>
          </w:tcPr>
          <w:p>
            <w:pPr>
              <w:spacing w:after="0" w:line="252" w:lineRule="auto"/>
              <w:jc w:val="left"/>
            </w:pPr>
            <w:r>
              <w:rPr>
                <w:sz w:val="17"/>
              </w:rPr>
              <w:t>–</w:t>
            </w:r>
          </w:p>
        </w:tc>
      </w:tr>
      <w:tr>
        <w:trPr>
          <w:cantSplit/>
        </w:trPr>
        <w:tc>
          <w:tcPr>
            <w:tcW w:type="dxa" w:w="1285"/>
            <w:shd w:val="clear" w:color="auto" w:fill="FFFFFF"/>
            <w:vAlign w:val="center"/>
          </w:tcPr>
          <w:p>
            <w:pPr>
              <w:spacing w:after="0" w:line="252" w:lineRule="auto"/>
              <w:jc w:val="left"/>
            </w:pPr>
            <w:r>
              <w:rPr>
                <w:sz w:val="17"/>
              </w:rPr>
              <w:t>run6</w:t>
            </w:r>
          </w:p>
        </w:tc>
        <w:tc>
          <w:tcPr>
            <w:tcW w:type="dxa" w:w="1028"/>
            <w:shd w:val="clear" w:color="auto" w:fill="FFFFFF"/>
            <w:vAlign w:val="center"/>
          </w:tcPr>
          <w:p>
            <w:pPr>
              <w:spacing w:after="0" w:line="252" w:lineRule="auto"/>
              <w:jc w:val="center"/>
            </w:pPr>
            <w:r>
              <w:rPr>
                <w:sz w:val="17"/>
              </w:rPr>
              <w:t>1280</w:t>
            </w:r>
          </w:p>
        </w:tc>
        <w:tc>
          <w:tcPr>
            <w:tcW w:type="dxa" w:w="2699"/>
            <w:shd w:val="clear" w:color="auto" w:fill="FFFFFF"/>
            <w:vAlign w:val="center"/>
          </w:tcPr>
          <w:p>
            <w:pPr>
              <w:spacing w:after="0" w:line="252" w:lineRule="auto"/>
              <w:jc w:val="center"/>
            </w:pPr>
            <w:r>
              <w:rPr>
                <w:sz w:val="17"/>
              </w:rPr>
              <w:t>0 / 0 / 0</w:t>
            </w:r>
          </w:p>
        </w:tc>
        <w:tc>
          <w:tcPr>
            <w:tcW w:type="dxa" w:w="1928"/>
            <w:shd w:val="clear" w:color="auto" w:fill="FFFFFF"/>
            <w:vAlign w:val="center"/>
          </w:tcPr>
          <w:p>
            <w:pPr>
              <w:spacing w:after="0" w:line="252" w:lineRule="auto"/>
              <w:jc w:val="center"/>
            </w:pPr>
            <w:r>
              <w:rPr>
                <w:sz w:val="17"/>
              </w:rPr>
              <w:t>0 / 0 / 9 (max 0.03)</w:t>
            </w:r>
          </w:p>
        </w:tc>
        <w:tc>
          <w:tcPr>
            <w:tcW w:type="dxa" w:w="2699"/>
            <w:shd w:val="clear" w:color="auto" w:fill="FFFFFF"/>
            <w:vAlign w:val="center"/>
          </w:tcPr>
          <w:p>
            <w:pPr>
              <w:spacing w:after="0" w:line="252" w:lineRule="auto"/>
              <w:jc w:val="left"/>
            </w:pPr>
            <w:r>
              <w:rPr>
                <w:sz w:val="17"/>
              </w:rPr>
              <w:t>–</w:t>
            </w:r>
          </w:p>
        </w:tc>
      </w:tr>
    </w:tbl>
    <w:p>
      <w:pPr>
        <w:spacing w:after="40"/>
      </w:pPr>
    </w:p>
    <w:p>
      <w:pPr>
        <w:keepNext/>
        <w:spacing w:after="40"/>
      </w:pPr>
      <w:r>
        <w:rPr>
          <w:b/>
          <w:color w:val="334155"/>
          <w:sz w:val="18"/>
        </w:rPr>
        <w:t>Table 33.</w:t>
      </w:r>
      <w:r>
        <w:rPr>
          <w:color w:val="334155"/>
          <w:sz w:val="18"/>
        </w:rPr>
        <w:t xml:space="preserve"> Training camera vs unseen camera</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3907"/>
        <w:gridCol w:w="1693"/>
        <w:gridCol w:w="1693"/>
        <w:gridCol w:w="2344"/>
      </w:tblGrid>
      <w:tr>
        <w:trPr>
          <w:tblHeader w:val="true"/>
          <w:cantSplit/>
        </w:trPr>
        <w:tc>
          <w:tcPr>
            <w:tcW w:type="dxa" w:w="3907"/>
            <w:shd w:val="clear" w:color="auto" w:fill="1E293B"/>
            <w:vAlign w:val="center"/>
          </w:tcPr>
          <w:p>
            <w:pPr>
              <w:spacing w:after="0" w:line="252" w:lineRule="auto"/>
              <w:jc w:val="left"/>
            </w:pPr>
            <w:r>
              <w:rPr>
                <w:b/>
                <w:color w:val="FFFFFF"/>
                <w:sz w:val="17"/>
              </w:rPr>
              <w:t>Test</w:t>
            </w:r>
          </w:p>
        </w:tc>
        <w:tc>
          <w:tcPr>
            <w:tcW w:type="dxa" w:w="1693"/>
            <w:shd w:val="clear" w:color="auto" w:fill="1E293B"/>
            <w:vAlign w:val="center"/>
          </w:tcPr>
          <w:p>
            <w:pPr>
              <w:spacing w:after="0" w:line="252" w:lineRule="auto"/>
              <w:jc w:val="left"/>
            </w:pPr>
            <w:r>
              <w:rPr>
                <w:b/>
                <w:color w:val="FFFFFF"/>
                <w:sz w:val="17"/>
              </w:rPr>
              <w:t>run5</w:t>
            </w:r>
          </w:p>
        </w:tc>
        <w:tc>
          <w:tcPr>
            <w:tcW w:type="dxa" w:w="1693"/>
            <w:shd w:val="clear" w:color="auto" w:fill="1E293B"/>
            <w:vAlign w:val="center"/>
          </w:tcPr>
          <w:p>
            <w:pPr>
              <w:spacing w:after="0" w:line="252" w:lineRule="auto"/>
              <w:jc w:val="left"/>
            </w:pPr>
            <w:r>
              <w:rPr>
                <w:b/>
                <w:color w:val="FFFFFF"/>
                <w:sz w:val="17"/>
              </w:rPr>
              <w:t>run6</w:t>
            </w:r>
          </w:p>
        </w:tc>
        <w:tc>
          <w:tcPr>
            <w:tcW w:type="dxa" w:w="2344"/>
            <w:shd w:val="clear" w:color="auto" w:fill="1E293B"/>
            <w:vAlign w:val="center"/>
          </w:tcPr>
          <w:p>
            <w:pPr>
              <w:spacing w:after="0" w:line="252" w:lineRule="auto"/>
              <w:jc w:val="left"/>
            </w:pPr>
            <w:r>
              <w:rPr>
                <w:b/>
                <w:color w:val="FFFFFF"/>
                <w:sz w:val="17"/>
              </w:rPr>
              <w:t>run7</w:t>
            </w:r>
          </w:p>
        </w:tc>
      </w:tr>
      <w:tr>
        <w:trPr>
          <w:cantSplit/>
        </w:trPr>
        <w:tc>
          <w:tcPr>
            <w:tcW w:type="dxa" w:w="3907"/>
            <w:shd w:val="clear" w:color="auto" w:fill="FFFFFF"/>
            <w:vAlign w:val="center"/>
          </w:tcPr>
          <w:p>
            <w:pPr>
              <w:spacing w:after="0" w:line="252" w:lineRule="auto"/>
              <w:jc w:val="left"/>
            </w:pPr>
            <w:r>
              <w:rPr>
                <w:sz w:val="17"/>
              </w:rPr>
              <w:t xml:space="preserve">Camera 05 </w:t>
            </w:r>
            <w:r>
              <w:rPr>
                <w:rFonts w:ascii="Consolas" w:hAnsi="Consolas" w:cs="Consolas" w:eastAsia="Consolas"/>
                <w:color w:val="0F172A"/>
                <w:sz w:val="16"/>
              </w:rPr>
              <w:t>working_panel_saw.mp4</w:t>
            </w:r>
            <w:r>
              <w:rPr>
                <w:sz w:val="17"/>
              </w:rPr>
              <w:t>, raw squeezed, imgsz 640, 200 frames</w:t>
            </w:r>
          </w:p>
        </w:tc>
        <w:tc>
          <w:tcPr>
            <w:tcW w:type="dxa" w:w="1693"/>
            <w:shd w:val="clear" w:color="auto" w:fill="FFFFFF"/>
            <w:vAlign w:val="center"/>
          </w:tcPr>
          <w:p>
            <w:pPr>
              <w:spacing w:after="0" w:line="252" w:lineRule="auto"/>
              <w:jc w:val="left"/>
            </w:pPr>
            <w:r>
              <w:rPr>
                <w:sz w:val="17"/>
              </w:rPr>
              <w:t>0/200</w:t>
            </w:r>
          </w:p>
        </w:tc>
        <w:tc>
          <w:tcPr>
            <w:tcW w:type="dxa" w:w="1693"/>
            <w:shd w:val="clear" w:color="auto" w:fill="FFFFFF"/>
            <w:vAlign w:val="center"/>
          </w:tcPr>
          <w:p>
            <w:pPr>
              <w:spacing w:after="0" w:line="252" w:lineRule="auto"/>
              <w:jc w:val="left"/>
            </w:pPr>
            <w:r>
              <w:rPr>
                <w:sz w:val="17"/>
              </w:rPr>
              <w:t>0/200</w:t>
            </w:r>
          </w:p>
        </w:tc>
        <w:tc>
          <w:tcPr>
            <w:tcW w:type="dxa" w:w="2344"/>
            <w:shd w:val="clear" w:color="auto" w:fill="FFFFFF"/>
            <w:vAlign w:val="center"/>
          </w:tcPr>
          <w:p>
            <w:pPr>
              <w:spacing w:after="0" w:line="252" w:lineRule="auto"/>
              <w:jc w:val="left"/>
            </w:pPr>
            <w:r>
              <w:rPr>
                <w:b/>
                <w:sz w:val="17"/>
              </w:rPr>
              <w:t>200/200, mean 0.97</w:t>
            </w:r>
            <w:r>
              <w:rPr>
                <w:sz w:val="17"/>
              </w:rPr>
              <w:t xml:space="preserve"> (press 0.96, edge bander 0.82)</w:t>
            </w:r>
          </w:p>
        </w:tc>
      </w:tr>
      <w:tr>
        <w:trPr>
          <w:cantSplit/>
        </w:trPr>
        <w:tc>
          <w:tcPr>
            <w:tcW w:type="dxa" w:w="3907"/>
            <w:shd w:val="clear" w:color="auto" w:fill="F8FAFC"/>
            <w:vAlign w:val="center"/>
          </w:tcPr>
          <w:p>
            <w:pPr>
              <w:spacing w:after="0" w:line="252" w:lineRule="auto"/>
              <w:jc w:val="left"/>
            </w:pPr>
            <w:r>
              <w:rPr>
                <w:sz w:val="17"/>
              </w:rPr>
              <w:t>Same recording de-squeezed, 200 frames over 72 min</w:t>
            </w:r>
          </w:p>
        </w:tc>
        <w:tc>
          <w:tcPr>
            <w:tcW w:type="dxa" w:w="1693"/>
            <w:shd w:val="clear" w:color="auto" w:fill="F8FAFC"/>
            <w:vAlign w:val="center"/>
          </w:tcPr>
          <w:p>
            <w:pPr>
              <w:spacing w:after="0" w:line="252" w:lineRule="auto"/>
              <w:jc w:val="left"/>
            </w:pPr>
            <w:r>
              <w:rPr>
                <w:sz w:val="17"/>
              </w:rPr>
              <w:t>36/200 (18%), max 0.57</w:t>
            </w:r>
          </w:p>
        </w:tc>
        <w:tc>
          <w:tcPr>
            <w:tcW w:type="dxa" w:w="1693"/>
            <w:shd w:val="clear" w:color="auto" w:fill="F8FAFC"/>
            <w:vAlign w:val="center"/>
          </w:tcPr>
          <w:p>
            <w:pPr>
              <w:spacing w:after="0" w:line="252" w:lineRule="auto"/>
              <w:jc w:val="left"/>
            </w:pPr>
            <w:r>
              <w:rPr>
                <w:sz w:val="17"/>
              </w:rPr>
              <w:t>65/200 (32%), max 0.70</w:t>
            </w:r>
          </w:p>
        </w:tc>
        <w:tc>
          <w:tcPr>
            <w:tcW w:type="dxa" w:w="2344"/>
            <w:shd w:val="clear" w:color="auto" w:fill="F8FAFC"/>
            <w:vAlign w:val="center"/>
          </w:tcPr>
          <w:p>
            <w:pPr>
              <w:spacing w:after="0" w:line="252" w:lineRule="auto"/>
              <w:jc w:val="left"/>
            </w:pPr>
            <w:r>
              <w:rPr>
                <w:sz w:val="17"/>
              </w:rPr>
              <w:t>200/200, mean 0.96 (in-sample)</w:t>
            </w:r>
          </w:p>
        </w:tc>
      </w:tr>
      <w:tr>
        <w:trPr>
          <w:cantSplit/>
        </w:trPr>
        <w:tc>
          <w:tcPr>
            <w:tcW w:type="dxa" w:w="3907"/>
            <w:shd w:val="clear" w:color="auto" w:fill="FFFFFF"/>
            <w:vAlign w:val="center"/>
          </w:tcPr>
          <w:p>
            <w:pPr>
              <w:spacing w:after="0" w:line="252" w:lineRule="auto"/>
              <w:jc w:val="left"/>
            </w:pPr>
            <w:r>
              <w:rPr>
                <w:sz w:val="17"/>
              </w:rPr>
              <w:t>Camera 03 box mAP50 (640 / 1280)</w:t>
            </w:r>
          </w:p>
        </w:tc>
        <w:tc>
          <w:tcPr>
            <w:tcW w:type="dxa" w:w="1693"/>
            <w:shd w:val="clear" w:color="auto" w:fill="FFFFFF"/>
            <w:vAlign w:val="center"/>
          </w:tcPr>
          <w:p>
            <w:pPr>
              <w:spacing w:after="0" w:line="252" w:lineRule="auto"/>
              <w:jc w:val="left"/>
            </w:pPr>
            <w:r>
              <w:rPr>
                <w:sz w:val="17"/>
              </w:rPr>
              <w:t>0.000 / 0.001</w:t>
            </w:r>
          </w:p>
        </w:tc>
        <w:tc>
          <w:tcPr>
            <w:tcW w:type="dxa" w:w="1693"/>
            <w:shd w:val="clear" w:color="auto" w:fill="FFFFFF"/>
            <w:vAlign w:val="center"/>
          </w:tcPr>
          <w:p>
            <w:pPr>
              <w:spacing w:after="0" w:line="252" w:lineRule="auto"/>
              <w:jc w:val="left"/>
            </w:pPr>
            <w:r>
              <w:rPr>
                <w:sz w:val="17"/>
              </w:rPr>
              <w:t>0.000 / 0.008</w:t>
            </w:r>
          </w:p>
        </w:tc>
        <w:tc>
          <w:tcPr>
            <w:tcW w:type="dxa" w:w="2344"/>
            <w:shd w:val="clear" w:color="auto" w:fill="FFFFFF"/>
            <w:vAlign w:val="center"/>
          </w:tcPr>
          <w:p>
            <w:pPr>
              <w:spacing w:after="0" w:line="252" w:lineRule="auto"/>
              <w:jc w:val="left"/>
            </w:pPr>
            <w:r>
              <w:rPr>
                <w:sz w:val="17"/>
              </w:rPr>
              <w:t>0.010 / 0.009</w:t>
            </w:r>
          </w:p>
        </w:tc>
      </w:tr>
    </w:tbl>
    <w:p>
      <w:pPr>
        <w:spacing w:after="40"/>
      </w:pPr>
    </w:p>
    <w:p>
      <w:pPr>
        <w:pStyle w:val="Heading3"/>
      </w:pPr>
      <w:r>
        <w:t>The four root causes</w:t>
      </w:r>
    </w:p>
    <w:p>
      <w:pPr>
        <w:tabs>
          <w:tab w:pos="425" w:val="left"/>
        </w:tabs>
        <w:spacing w:after="60"/>
        <w:ind w:left="425" w:hanging="425"/>
      </w:pPr>
      <w:r>
        <w:rPr>
          <w:b/>
        </w:rPr>
        <w:t>1.</w:t>
        <w:tab/>
      </w:r>
      <w:r>
        <w:rPr>
          <w:b/>
        </w:rPr>
        <w:t>A single viewpoint per class.</w:t>
      </w:r>
      <w:r>
        <w:rPr/>
        <w:t xml:space="preserve"> All 257 training frames come from one fixed camera. The press, edge bander and saw occupy the same pixels in every frame, with near-identical SAM outlines. The plan's minimum for a pilot signal is ≥ 5 viewpoints per class, and this run had 1.</w:t>
      </w:r>
    </w:p>
    <w:p>
      <w:pPr>
        <w:tabs>
          <w:tab w:pos="425" w:val="left"/>
        </w:tabs>
        <w:spacing w:after="60"/>
        <w:ind w:left="425" w:hanging="425"/>
      </w:pPr>
      <w:r>
        <w:rPr>
          <w:b/>
        </w:rPr>
        <w:t>2.</w:t>
        <w:tab/>
      </w:r>
      <w:r>
        <w:rPr>
          <w:b/>
        </w:rPr>
        <w:t>Different machine models.</w:t>
      </w:r>
      <w:r>
        <w:rPr/>
        <w:t xml:space="preserve"> Camera 03's edge bander is a compact manual unit with a tape-coil plate, while Camera 05's is a long automatic line. Camera 03's press is a hot press, while Camera 05's is a large white frame press. One example per class cannot cover another model of the machine.</w:t>
      </w:r>
    </w:p>
    <w:p>
      <w:pPr>
        <w:tabs>
          <w:tab w:pos="425" w:val="left"/>
        </w:tabs>
        <w:spacing w:after="60"/>
        <w:ind w:left="425" w:hanging="425"/>
      </w:pPr>
      <w:r>
        <w:rPr>
          <w:b/>
        </w:rPr>
        <w:t>3.</w:t>
        <w:tab/>
      </w:r>
      <w:r>
        <w:rPr>
          <w:b/>
        </w:rPr>
        <w:t>Spatial position memorisation.</w:t>
      </w:r>
      <w:r>
        <w:rPr/>
        <w:t xml:space="preserve"> At imgsz 640, run7 labels the Camera 03 *press* as </w:t>
      </w:r>
      <w:r>
        <w:rPr>
          <w:rFonts w:ascii="Consolas" w:hAnsi="Consolas" w:cs="Consolas" w:eastAsia="Consolas"/>
          <w:color w:val="0F172A"/>
          <w:sz w:val="19"/>
        </w:rPr>
        <w:t>edge_banding_machine</w:t>
      </w:r>
      <w:r>
        <w:rPr/>
        <w:t xml:space="preserve"> in 64 of 71 frames. In Camera 05 the edge bander is a long white shape at the upper centre of the image; in Camera 03 the press sits exactly there.</w:t>
      </w:r>
    </w:p>
    <w:p>
      <w:pPr>
        <w:tabs>
          <w:tab w:pos="425" w:val="left"/>
        </w:tabs>
        <w:spacing w:after="60"/>
        <w:ind w:left="425" w:hanging="425"/>
      </w:pPr>
      <w:r>
        <w:rPr>
          <w:b/>
        </w:rPr>
        <w:t>4.</w:t>
        <w:tab/>
      </w:r>
      <w:r>
        <w:rPr>
          <w:b/>
        </w:rPr>
        <w:t>In-sample scene texture matching.</w:t>
      </w:r>
      <w:r>
        <w:rPr/>
        <w:t xml:space="preserve"> run7 scores 0.96–0.97 on Camera 05 even on the raw 2:1-squeezed video, although it trained only on de-squeezed frames. Confidence that survives a 2:1 geometry change points to matching scene texture and layout, not machine shape.</w:t>
      </w:r>
    </w:p>
    <w:p>
      <w:pPr>
        <w:pStyle w:val="Heading2"/>
      </w:pPr>
      <w:bookmarkStart w:id="32" w:name="_Toc00032"/>
      <w:r>
        <w:t>6.3 Case Study 3: The Fire Extinguisher False-Alarm Explosion</w:t>
      </w:r>
      <w:bookmarkEnd w:id="32"/>
    </w:p>
    <w:p>
      <w:pPr>
        <w:keepNext/>
        <w:spacing w:after="40"/>
      </w:pPr>
      <w:r>
        <w:rPr>
          <w:b/>
          <w:color w:val="334155"/>
          <w:sz w:val="18"/>
        </w:rPr>
        <w:t>Table 34.</w:t>
      </w:r>
      <w:r>
        <w:rPr>
          <w:color w:val="334155"/>
          <w:sz w:val="18"/>
        </w:rPr>
        <w:t xml:space="preserve"> Extinguisher false alarms on a camera with no extinguishers</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2224"/>
        <w:gridCol w:w="7414"/>
      </w:tblGrid>
      <w:tr>
        <w:trPr>
          <w:tblHeader w:val="true"/>
          <w:cantSplit/>
        </w:trPr>
        <w:tc>
          <w:tcPr>
            <w:tcW w:type="dxa" w:w="2224"/>
            <w:shd w:val="clear" w:color="auto" w:fill="1E293B"/>
            <w:vAlign w:val="center"/>
          </w:tcPr>
          <w:p>
            <w:pPr>
              <w:spacing w:after="0" w:line="252" w:lineRule="auto"/>
              <w:jc w:val="left"/>
            </w:pPr>
            <w:r>
              <w:rPr>
                <w:b/>
                <w:color w:val="FFFFFF"/>
                <w:sz w:val="17"/>
              </w:rPr>
              <w:t>Model</w:t>
            </w:r>
          </w:p>
        </w:tc>
        <w:tc>
          <w:tcPr>
            <w:tcW w:type="dxa" w:w="7414"/>
            <w:shd w:val="clear" w:color="auto" w:fill="1E293B"/>
            <w:vAlign w:val="center"/>
          </w:tcPr>
          <w:p>
            <w:pPr>
              <w:spacing w:after="0" w:line="252" w:lineRule="auto"/>
              <w:jc w:val="center"/>
            </w:pPr>
            <w:r>
              <w:rPr>
                <w:b/>
                <w:color w:val="FFFFFF"/>
                <w:sz w:val="17"/>
              </w:rPr>
              <w:t>Camera 03 extinguisher false alarms, conf ≥ 0.25, 71 frames (imgsz 640 / 1280)</w:t>
            </w:r>
          </w:p>
        </w:tc>
      </w:tr>
      <w:tr>
        <w:trPr>
          <w:cantSplit/>
        </w:trPr>
        <w:tc>
          <w:tcPr>
            <w:tcW w:type="dxa" w:w="2224"/>
            <w:shd w:val="clear" w:color="auto" w:fill="FFFFFF"/>
            <w:vAlign w:val="center"/>
          </w:tcPr>
          <w:p>
            <w:pPr>
              <w:spacing w:after="0" w:line="252" w:lineRule="auto"/>
              <w:jc w:val="left"/>
            </w:pPr>
            <w:r>
              <w:rPr>
                <w:sz w:val="17"/>
              </w:rPr>
              <w:t>run5</w:t>
            </w:r>
          </w:p>
        </w:tc>
        <w:tc>
          <w:tcPr>
            <w:tcW w:type="dxa" w:w="7414"/>
            <w:shd w:val="clear" w:color="auto" w:fill="FFFFFF"/>
            <w:vAlign w:val="center"/>
          </w:tcPr>
          <w:p>
            <w:pPr>
              <w:spacing w:after="0" w:line="252" w:lineRule="auto"/>
              <w:jc w:val="center"/>
            </w:pPr>
            <w:r>
              <w:rPr>
                <w:b/>
                <w:sz w:val="17"/>
              </w:rPr>
              <w:t>0 / 0</w:t>
            </w:r>
          </w:p>
        </w:tc>
      </w:tr>
      <w:tr>
        <w:trPr>
          <w:cantSplit/>
        </w:trPr>
        <w:tc>
          <w:tcPr>
            <w:tcW w:type="dxa" w:w="2224"/>
            <w:shd w:val="clear" w:color="auto" w:fill="F8FAFC"/>
            <w:vAlign w:val="center"/>
          </w:tcPr>
          <w:p>
            <w:pPr>
              <w:spacing w:after="0" w:line="252" w:lineRule="auto"/>
              <w:jc w:val="left"/>
            </w:pPr>
            <w:r>
              <w:rPr>
                <w:sz w:val="17"/>
              </w:rPr>
              <w:t>run6</w:t>
            </w:r>
          </w:p>
        </w:tc>
        <w:tc>
          <w:tcPr>
            <w:tcW w:type="dxa" w:w="7414"/>
            <w:shd w:val="clear" w:color="auto" w:fill="F8FAFC"/>
            <w:vAlign w:val="center"/>
          </w:tcPr>
          <w:p>
            <w:pPr>
              <w:spacing w:after="0" w:line="252" w:lineRule="auto"/>
              <w:jc w:val="center"/>
            </w:pPr>
            <w:r>
              <w:rPr>
                <w:sz w:val="17"/>
              </w:rPr>
              <w:t>32 / 2</w:t>
            </w:r>
          </w:p>
        </w:tc>
      </w:tr>
      <w:tr>
        <w:trPr>
          <w:cantSplit/>
        </w:trPr>
        <w:tc>
          <w:tcPr>
            <w:tcW w:type="dxa" w:w="2224"/>
            <w:shd w:val="clear" w:color="auto" w:fill="FFFFFF"/>
            <w:vAlign w:val="center"/>
          </w:tcPr>
          <w:p>
            <w:pPr>
              <w:spacing w:after="0" w:line="252" w:lineRule="auto"/>
              <w:jc w:val="left"/>
            </w:pPr>
            <w:r>
              <w:rPr>
                <w:sz w:val="17"/>
              </w:rPr>
              <w:t>run7</w:t>
            </w:r>
          </w:p>
        </w:tc>
        <w:tc>
          <w:tcPr>
            <w:tcW w:type="dxa" w:w="7414"/>
            <w:shd w:val="clear" w:color="auto" w:fill="FFFFFF"/>
            <w:vAlign w:val="center"/>
          </w:tcPr>
          <w:p>
            <w:pPr>
              <w:spacing w:after="0" w:line="252" w:lineRule="auto"/>
              <w:jc w:val="center"/>
            </w:pPr>
            <w:r>
              <w:rPr>
                <w:sz w:val="17"/>
              </w:rPr>
              <w:t>51 / 74</w:t>
            </w:r>
          </w:p>
        </w:tc>
      </w:tr>
    </w:tbl>
    <w:p>
      <w:pPr>
        <w:spacing w:after="40"/>
      </w:pPr>
    </w:p>
    <w:p>
      <w:pPr>
        <w:pStyle w:val="ListBullet"/>
        <w:spacing w:after="40"/>
      </w:pPr>
      <w:r>
        <w:rPr>
          <w:b/>
        </w:rPr>
        <w:t>What triggers them:</w:t>
      </w:r>
      <w:r>
        <w:rPr/>
        <w:t xml:space="preserve"> run7's validation predictions place </w:t>
      </w:r>
      <w:r>
        <w:rPr>
          <w:rFonts w:ascii="Consolas" w:hAnsi="Consolas" w:cs="Consolas" w:eastAsia="Consolas"/>
          <w:color w:val="0F172A"/>
          <w:sz w:val="19"/>
        </w:rPr>
        <w:t>fire_extinguisher</w:t>
      </w:r>
      <w:r>
        <w:rPr/>
        <w:t xml:space="preserve"> boxes on the white/yellow plastic drum, large cardboard tubes, water bottles and </w:t>
      </w:r>
      <w:r>
        <w:rPr>
          <w:b/>
        </w:rPr>
        <w:t>standing workers</w:t>
      </w:r>
      <w:r>
        <w:rPr/>
        <w:t>.</w:t>
      </w:r>
    </w:p>
    <w:p>
      <w:pPr>
        <w:pStyle w:val="ListBullet"/>
        <w:spacing w:after="40"/>
      </w:pPr>
      <w:r>
        <w:rPr>
          <w:b/>
        </w:rPr>
        <w:t>Why they grew:</w:t>
      </w:r>
      <w:r>
        <w:rPr/>
        <w:t xml:space="preserve"> run7 spent 44% of each epoch on one camera, under heavy codec and blur augmentation, with 0% hard negatives. Vertical cylinder-like shapes in that scene were never shown as negatives.</w:t>
      </w:r>
    </w:p>
    <w:p>
      <w:pPr>
        <w:pStyle w:val="ListBullet"/>
        <w:spacing w:after="40"/>
      </w:pPr>
      <w:r>
        <w:rPr>
          <w:b/>
        </w:rPr>
        <w:t>Mitigations in run8:</w:t>
      </w:r>
      <w:r>
        <w:rPr/>
        <w:t xml:space="preserve"> the 107 targeted hard negatives include yellow and blue drums, cardboard tubes, gas cylinders, water jugs, red bins, hose reels and alarm boxes. </w:t>
      </w:r>
      <w:r>
        <w:rPr>
          <w:rFonts w:ascii="Consolas" w:hAnsi="Consolas" w:cs="Consolas" w:eastAsia="Consolas"/>
          <w:color w:val="0F172A"/>
          <w:sz w:val="19"/>
        </w:rPr>
        <w:t>ToGray</w:t>
      </w:r>
      <w:r>
        <w:rPr/>
        <w:t xml:space="preserve"> is cut to p = 0.05 so colour (red cylinder vs white drum) remains a cue.</w:t>
      </w:r>
    </w:p>
    <w:p>
      <w:pPr>
        <w:pStyle w:val="ListBullet"/>
        <w:spacing w:after="40"/>
      </w:pPr>
      <w:r>
        <w:rPr>
          <w:b/>
        </w:rPr>
        <w:t>Still missing:</w:t>
      </w:r>
      <w:r>
        <w:rPr/>
        <w:t xml:space="preserve"> CCTV-domain cylinder negatives. Camera 03 cannot supply them while it is part of the frozen benchmark.</w:t>
      </w:r>
    </w:p>
    <w:p>
      <w:pPr>
        <w:pStyle w:val="Heading2"/>
      </w:pPr>
      <w:bookmarkStart w:id="33" w:name="_Toc00033"/>
      <w:r>
        <w:t>6.4 Case Study 4: Catalog Catastrophic Forgetting During Unbalanced Fine-Tuning</w:t>
      </w:r>
      <w:bookmarkEnd w:id="33"/>
    </w:p>
    <w:p>
      <w:pPr>
        <w:keepNext/>
        <w:spacing w:after="40"/>
      </w:pPr>
      <w:r>
        <w:rPr>
          <w:b/>
          <w:color w:val="334155"/>
          <w:sz w:val="18"/>
        </w:rPr>
        <w:t>Table 35.</w:t>
      </w:r>
      <w:r>
        <w:rPr>
          <w:color w:val="334155"/>
          <w:sz w:val="18"/>
        </w:rPr>
        <w:t xml:space="preserve"> Catalog validation (2026-10-19 label build)</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1927"/>
        <w:gridCol w:w="4176"/>
        <w:gridCol w:w="3534"/>
      </w:tblGrid>
      <w:tr>
        <w:trPr>
          <w:tblHeader w:val="true"/>
          <w:cantSplit/>
        </w:trPr>
        <w:tc>
          <w:tcPr>
            <w:tcW w:type="dxa" w:w="1928"/>
            <w:shd w:val="clear" w:color="auto" w:fill="1E293B"/>
            <w:vAlign w:val="center"/>
          </w:tcPr>
          <w:p>
            <w:pPr>
              <w:spacing w:after="0" w:line="252" w:lineRule="auto"/>
              <w:jc w:val="left"/>
            </w:pPr>
            <w:r>
              <w:rPr>
                <w:b/>
                <w:color w:val="FFFFFF"/>
                <w:sz w:val="17"/>
              </w:rPr>
              <w:t>Model</w:t>
            </w:r>
          </w:p>
        </w:tc>
        <w:tc>
          <w:tcPr>
            <w:tcW w:type="dxa" w:w="4176"/>
            <w:shd w:val="clear" w:color="auto" w:fill="1E293B"/>
            <w:vAlign w:val="center"/>
          </w:tcPr>
          <w:p>
            <w:pPr>
              <w:spacing w:after="0" w:line="252" w:lineRule="auto"/>
              <w:jc w:val="center"/>
            </w:pPr>
            <w:r>
              <w:rPr>
                <w:b/>
                <w:color w:val="FFFFFF"/>
                <w:sz w:val="17"/>
              </w:rPr>
              <w:t>imgsz 960: box mAP50 / box 50-95 / mask mAP50 / mask 50-95</w:t>
            </w:r>
          </w:p>
        </w:tc>
        <w:tc>
          <w:tcPr>
            <w:tcW w:type="dxa" w:w="3534"/>
            <w:shd w:val="clear" w:color="auto" w:fill="1E293B"/>
            <w:vAlign w:val="center"/>
          </w:tcPr>
          <w:p>
            <w:pPr>
              <w:spacing w:after="0" w:line="252" w:lineRule="auto"/>
              <w:jc w:val="center"/>
            </w:pPr>
            <w:r>
              <w:rPr>
                <w:b/>
                <w:color w:val="FFFFFF"/>
                <w:sz w:val="17"/>
              </w:rPr>
              <w:t>imgsz 1280: same order</w:t>
            </w:r>
          </w:p>
        </w:tc>
      </w:tr>
      <w:tr>
        <w:trPr>
          <w:cantSplit/>
        </w:trPr>
        <w:tc>
          <w:tcPr>
            <w:tcW w:type="dxa" w:w="1928"/>
            <w:shd w:val="clear" w:color="auto" w:fill="FFFFFF"/>
            <w:vAlign w:val="center"/>
          </w:tcPr>
          <w:p>
            <w:pPr>
              <w:spacing w:after="0" w:line="252" w:lineRule="auto"/>
              <w:jc w:val="left"/>
            </w:pPr>
            <w:r>
              <w:rPr>
                <w:sz w:val="17"/>
              </w:rPr>
              <w:t>run5</w:t>
            </w:r>
          </w:p>
        </w:tc>
        <w:tc>
          <w:tcPr>
            <w:tcW w:type="dxa" w:w="4176"/>
            <w:shd w:val="clear" w:color="auto" w:fill="FFFFFF"/>
            <w:vAlign w:val="center"/>
          </w:tcPr>
          <w:p>
            <w:pPr>
              <w:spacing w:after="0" w:line="252" w:lineRule="auto"/>
              <w:jc w:val="center"/>
            </w:pPr>
            <w:r>
              <w:rPr>
                <w:b/>
                <w:sz w:val="17"/>
              </w:rPr>
              <w:t>0.821</w:t>
            </w:r>
            <w:r>
              <w:rPr>
                <w:sz w:val="17"/>
              </w:rPr>
              <w:t xml:space="preserve"> / 0.706 / 0.798 / 0.679</w:t>
            </w:r>
          </w:p>
        </w:tc>
        <w:tc>
          <w:tcPr>
            <w:tcW w:type="dxa" w:w="3534"/>
            <w:shd w:val="clear" w:color="auto" w:fill="FFFFFF"/>
            <w:vAlign w:val="center"/>
          </w:tcPr>
          <w:p>
            <w:pPr>
              <w:spacing w:after="0" w:line="252" w:lineRule="auto"/>
              <w:jc w:val="center"/>
            </w:pPr>
            <w:r>
              <w:rPr>
                <w:sz w:val="17"/>
              </w:rPr>
              <w:t>0.745 / 0.359 / 0.714 / 0.466</w:t>
            </w:r>
          </w:p>
        </w:tc>
      </w:tr>
      <w:tr>
        <w:trPr>
          <w:cantSplit/>
        </w:trPr>
        <w:tc>
          <w:tcPr>
            <w:tcW w:type="dxa" w:w="1928"/>
            <w:shd w:val="clear" w:color="auto" w:fill="F8FAFC"/>
            <w:vAlign w:val="center"/>
          </w:tcPr>
          <w:p>
            <w:pPr>
              <w:spacing w:after="0" w:line="252" w:lineRule="auto"/>
              <w:jc w:val="left"/>
            </w:pPr>
            <w:r>
              <w:rPr>
                <w:sz w:val="17"/>
              </w:rPr>
              <w:t>run6</w:t>
            </w:r>
          </w:p>
        </w:tc>
        <w:tc>
          <w:tcPr>
            <w:tcW w:type="dxa" w:w="4176"/>
            <w:shd w:val="clear" w:color="auto" w:fill="F8FAFC"/>
            <w:vAlign w:val="center"/>
          </w:tcPr>
          <w:p>
            <w:pPr>
              <w:spacing w:after="0" w:line="252" w:lineRule="auto"/>
              <w:jc w:val="center"/>
            </w:pPr>
            <w:r>
              <w:rPr>
                <w:b/>
                <w:sz w:val="17"/>
              </w:rPr>
              <w:t>0.825</w:t>
            </w:r>
            <w:r>
              <w:rPr>
                <w:sz w:val="17"/>
              </w:rPr>
              <w:t xml:space="preserve"> / 0.698 / 0.813 / 0.690</w:t>
            </w:r>
          </w:p>
        </w:tc>
        <w:tc>
          <w:tcPr>
            <w:tcW w:type="dxa" w:w="3534"/>
            <w:shd w:val="clear" w:color="auto" w:fill="F8FAFC"/>
            <w:vAlign w:val="center"/>
          </w:tcPr>
          <w:p>
            <w:pPr>
              <w:spacing w:after="0" w:line="252" w:lineRule="auto"/>
              <w:jc w:val="center"/>
            </w:pPr>
            <w:r>
              <w:rPr>
                <w:sz w:val="17"/>
              </w:rPr>
              <w:t>0.810 / 0.649 / 0.795 / 0.653</w:t>
            </w:r>
          </w:p>
        </w:tc>
      </w:tr>
      <w:tr>
        <w:trPr>
          <w:cantSplit/>
        </w:trPr>
        <w:tc>
          <w:tcPr>
            <w:tcW w:type="dxa" w:w="1928"/>
            <w:shd w:val="clear" w:color="auto" w:fill="FFFFFF"/>
            <w:vAlign w:val="center"/>
          </w:tcPr>
          <w:p>
            <w:pPr>
              <w:spacing w:after="0" w:line="252" w:lineRule="auto"/>
              <w:jc w:val="left"/>
            </w:pPr>
            <w:r>
              <w:rPr>
                <w:sz w:val="17"/>
              </w:rPr>
              <w:t>run7 best (ep 7)</w:t>
            </w:r>
          </w:p>
        </w:tc>
        <w:tc>
          <w:tcPr>
            <w:tcW w:type="dxa" w:w="4176"/>
            <w:shd w:val="clear" w:color="auto" w:fill="FFFFFF"/>
            <w:vAlign w:val="center"/>
          </w:tcPr>
          <w:p>
            <w:pPr>
              <w:spacing w:after="0" w:line="252" w:lineRule="auto"/>
              <w:jc w:val="center"/>
            </w:pPr>
            <w:r>
              <w:rPr>
                <w:sz w:val="17"/>
              </w:rPr>
              <w:t>0.786 / 0.597 / 0.767 / 0.633</w:t>
            </w:r>
          </w:p>
        </w:tc>
        <w:tc>
          <w:tcPr>
            <w:tcW w:type="dxa" w:w="3534"/>
            <w:shd w:val="clear" w:color="auto" w:fill="FFFFFF"/>
            <w:vAlign w:val="center"/>
          </w:tcPr>
          <w:p>
            <w:pPr>
              <w:spacing w:after="0" w:line="252" w:lineRule="auto"/>
              <w:jc w:val="center"/>
            </w:pPr>
            <w:r>
              <w:rPr>
                <w:sz w:val="17"/>
              </w:rPr>
              <w:t>0.728 / 0.509 / 0.710 / 0.553</w:t>
            </w:r>
          </w:p>
        </w:tc>
      </w:tr>
      <w:tr>
        <w:trPr>
          <w:cantSplit/>
        </w:trPr>
        <w:tc>
          <w:tcPr>
            <w:tcW w:type="dxa" w:w="1928"/>
            <w:shd w:val="clear" w:color="auto" w:fill="F8FAFC"/>
            <w:vAlign w:val="center"/>
          </w:tcPr>
          <w:p>
            <w:pPr>
              <w:spacing w:after="0" w:line="252" w:lineRule="auto"/>
              <w:jc w:val="left"/>
            </w:pPr>
            <w:r>
              <w:rPr>
                <w:sz w:val="17"/>
              </w:rPr>
              <w:t>run7 last (ep 17)</w:t>
            </w:r>
          </w:p>
        </w:tc>
        <w:tc>
          <w:tcPr>
            <w:tcW w:type="dxa" w:w="4176"/>
            <w:shd w:val="clear" w:color="auto" w:fill="F8FAFC"/>
            <w:vAlign w:val="center"/>
          </w:tcPr>
          <w:p>
            <w:pPr>
              <w:spacing w:after="0" w:line="252" w:lineRule="auto"/>
              <w:jc w:val="center"/>
            </w:pPr>
            <w:r>
              <w:rPr>
                <w:sz w:val="17"/>
              </w:rPr>
              <w:t>0.792 / 0.614 / 0.771 / 0.645</w:t>
            </w:r>
          </w:p>
        </w:tc>
        <w:tc>
          <w:tcPr>
            <w:tcW w:type="dxa" w:w="3534"/>
            <w:shd w:val="clear" w:color="auto" w:fill="F8FAFC"/>
            <w:vAlign w:val="center"/>
          </w:tcPr>
          <w:p>
            <w:pPr>
              <w:spacing w:after="0" w:line="252" w:lineRule="auto"/>
              <w:jc w:val="center"/>
            </w:pPr>
            <w:r>
              <w:rPr>
                <w:sz w:val="17"/>
              </w:rPr>
              <w:t>0.770 / 0.538 / 0.744 / 0.588</w:t>
            </w:r>
          </w:p>
        </w:tc>
      </w:tr>
    </w:tbl>
    <w:p>
      <w:pPr>
        <w:spacing w:after="40"/>
      </w:pPr>
    </w:p>
    <w:p>
      <w:pPr>
        <w:pStyle w:val="ListBullet"/>
        <w:spacing w:after="40"/>
      </w:pPr>
      <w:r>
        <w:rPr>
          <w:b/>
        </w:rPr>
        <w:t>Same imgsz, run5 vs run7 at 960:</w:t>
      </w:r>
      <w:r>
        <w:rPr/>
        <w:t xml:space="preserve"> −2.9 to −3.5 points of box mAP50 and </w:t>
      </w:r>
      <w:r>
        <w:rPr>
          <w:b/>
        </w:rPr>
        <w:t>−9 to −11 points of box mAP50-95</w:t>
      </w:r>
      <w:r>
        <w:rPr/>
        <w:t>; mask mAP50-95 −3.4 to −4.6. This fails the “within 2 points of run5” gate.</w:t>
      </w:r>
    </w:p>
    <w:p>
      <w:pPr>
        <w:pStyle w:val="ListBullet"/>
        <w:spacing w:after="40"/>
      </w:pPr>
      <w:r>
        <w:rPr>
          <w:b/>
        </w:rPr>
        <w:t>Per class at 1280 (run7 vs run6):</w:t>
      </w:r>
      <w:r>
        <w:rPr/>
        <w:t xml:space="preserve"> table saw 0.93 → 0.74 (best) / 0.85 (last); jointer 0.87 → 0.74 / 0.83; panel saw holds (0.85 → 0.78 / 0.85); extinguisher rises slightly (0.68 → 0.71 / 0.73).</w:t>
      </w:r>
    </w:p>
    <w:p>
      <w:pPr>
        <w:pStyle w:val="ListBullet"/>
        <w:spacing w:after="40"/>
      </w:pPr>
      <w:r>
        <w:rPr>
          <w:b/>
        </w:rPr>
        <w:t>Replay limited the damage but did not prevent it.</w:t>
      </w:r>
      <w:r>
        <w:rPr/>
        <w:t xml:space="preserve"> 56% catalog replay held mAP50 within about 3 points, but the larger mAP50-95 loss shows that localisation degraded.</w:t>
      </w:r>
    </w:p>
    <w:p>
      <w:pPr>
        <w:pStyle w:val="ListBullet"/>
        <w:spacing w:after="40"/>
      </w:pPr>
      <w:r>
        <w:rPr>
          <w:b/>
        </w:rPr>
        <w:t>Scale caveat:</w:t>
      </w:r>
      <w:r>
        <w:rPr/>
        <w:t xml:space="preserve"> run5 looks poor at 1280 only because 1280 is outside its training scale. Compare checkpoints at each one's training imgsz.</w:t>
      </w:r>
    </w:p>
    <w:p>
      <w:pPr>
        <w:pStyle w:val="Heading1"/>
      </w:pPr>
      <w:bookmarkStart w:id="34" w:name="_Toc00034"/>
      <w:r>
        <w:t>7. Critical Bug Fixes, Gotchas &amp; Engineering Lessons</w:t>
      </w:r>
      <w:bookmarkEnd w:id="34"/>
    </w:p>
    <w:p>
      <w:pPr>
        <w:pStyle w:val="Heading2"/>
      </w:pPr>
      <w:bookmarkStart w:id="35" w:name="_Toc00035"/>
      <w:r>
        <w:t>7.1 The Silent Albumentations Bypass in Ultralytics 8.4</w:t>
      </w:r>
      <w:bookmarkEnd w:id="35"/>
    </w:p>
    <w:p>
      <w:r>
        <w:rPr/>
        <w:t xml:space="preserve">Ultralytics builds its Albumentations block inside an import guard. If the package is missing, the whole block, including blur, median blur, ToGray, CLAHE, image compression and any custom </w:t>
      </w:r>
      <w:r>
        <w:rPr>
          <w:rFonts w:ascii="Consolas" w:hAnsi="Consolas" w:cs="Consolas" w:eastAsia="Consolas"/>
          <w:color w:val="0F172A"/>
          <w:sz w:val="19"/>
        </w:rPr>
        <w:t>augmentations=</w:t>
      </w:r>
      <w:r>
        <w:rPr/>
        <w:t xml:space="preserve"> list, is skipped </w:t>
      </w:r>
      <w:r>
        <w:rPr>
          <w:b/>
        </w:rPr>
        <w:t>without an error</w:t>
      </w:r>
      <w:r>
        <w:rPr/>
        <w:t xml:space="preserve">. The only sign is a missing </w:t>
      </w:r>
      <w:r>
        <w:rPr>
          <w:rFonts w:ascii="Consolas" w:hAnsi="Consolas" w:cs="Consolas" w:eastAsia="Consolas"/>
          <w:color w:val="0F172A"/>
          <w:sz w:val="19"/>
        </w:rPr>
        <w:t>albumentations:</w:t>
      </w:r>
      <w:r>
        <w:rPr/>
        <w:t xml:space="preserve"> line in the training log.</w:t>
      </w:r>
    </w:p>
    <w:p>
      <w:pPr>
        <w:keepNext/>
        <w:pBdr>
          <w:top w:val="single" w:sz="4" w:space="4" w:color="FEF2F2"/>
          <w:left w:val="single" w:sz="32" w:space="8" w:color="DC2626"/>
          <w:bottom w:val="single" w:sz="4" w:space="4" w:color="FEF2F2"/>
          <w:right w:val="single" w:sz="4" w:space="4" w:color="FEF2F2"/>
        </w:pBdr>
        <w:shd w:val="clear" w:color="auto" w:fill="FEF2F2"/>
        <w:spacing w:after="0" w:before="120"/>
        <w:ind w:left="142" w:right="57"/>
      </w:pPr>
      <w:r>
        <w:rPr>
          <w:b/>
          <w:color w:val="DC2626"/>
          <w:sz w:val="20"/>
        </w:rPr>
        <w:t>Key finding: run1 to run6 trained without photometric degradation</w:t>
      </w:r>
    </w:p>
    <w:p>
      <w:pPr>
        <w:keepNext/>
        <w:pBdr>
          <w:top w:val="single" w:sz="4" w:space="4" w:color="FEF2F2"/>
          <w:left w:val="single" w:sz="32" w:space="8" w:color="DC2626"/>
          <w:bottom w:val="single" w:sz="4" w:space="4" w:color="FEF2F2"/>
          <w:right w:val="single" w:sz="4" w:space="4" w:color="FEF2F2"/>
        </w:pBdr>
        <w:shd w:val="clear" w:color="auto" w:fill="FEF2F2"/>
        <w:spacing w:after="0" w:before="0"/>
        <w:ind w:left="142" w:right="57"/>
      </w:pPr>
      <w:r>
        <w:rPr>
          <w:sz w:val="20"/>
        </w:rPr>
        <w:t xml:space="preserve">run1–run6 trained with no codec, blur, noise or greyscale augmentation beyond HSV jitter. </w:t>
      </w:r>
      <w:r>
        <w:rPr>
          <w:rFonts w:ascii="Consolas" w:hAnsi="Consolas" w:cs="Consolas" w:eastAsia="Consolas"/>
          <w:color w:val="0F172A"/>
          <w:sz w:val="19"/>
        </w:rPr>
        <w:t>erasing=0.4</w:t>
      </w:r>
      <w:r>
        <w:rPr>
          <w:sz w:val="20"/>
        </w:rPr>
        <w:t xml:space="preserve"> in run6 is a classification-only augmentation and does nothing for </w:t>
      </w:r>
      <w:r>
        <w:rPr>
          <w:rFonts w:ascii="Consolas" w:hAnsi="Consolas" w:cs="Consolas" w:eastAsia="Consolas"/>
          <w:color w:val="0F172A"/>
          <w:sz w:val="19"/>
        </w:rPr>
        <w:t>segment</w:t>
      </w:r>
      <w:r>
        <w:rPr>
          <w:sz w:val="20"/>
        </w:rPr>
        <w:t>.</w:t>
      </w:r>
    </w:p>
    <w:p>
      <w:pPr>
        <w:keepNext w:val="0"/>
        <w:pBdr>
          <w:top w:val="single" w:sz="4" w:space="4" w:color="FEF2F2"/>
          <w:left w:val="single" w:sz="32" w:space="8" w:color="DC2626"/>
          <w:bottom w:val="single" w:sz="4" w:space="4" w:color="FEF2F2"/>
          <w:right w:val="single" w:sz="4" w:space="4" w:color="FEF2F2"/>
        </w:pBdr>
        <w:shd w:val="clear" w:color="auto" w:fill="FEF2F2"/>
        <w:spacing w:after="160" w:before="0"/>
        <w:ind w:left="142" w:right="57"/>
      </w:pPr>
      <w:r>
        <w:rPr>
          <w:sz w:val="20"/>
        </w:rPr>
        <w:t>Part of the CCTV gap was therefore never addressed in training, even though the recipes appeared to address it.</w:t>
      </w:r>
    </w:p>
    <w:p>
      <w:r>
        <w:rPr>
          <w:b/>
        </w:rPr>
        <w:t>Fix.</w:t>
      </w:r>
      <w:r>
        <w:rPr/>
        <w:t xml:space="preserve"> Albumentations 2.0.8 was installed on 2026-10-15 with </w:t>
      </w:r>
      <w:r>
        <w:rPr>
          <w:rFonts w:ascii="Consolas" w:hAnsi="Consolas" w:cs="Consolas" w:eastAsia="Consolas"/>
          <w:color w:val="0F172A"/>
          <w:sz w:val="19"/>
        </w:rPr>
        <w:t>--no-deps</w:t>
      </w:r>
      <w:r>
        <w:rPr/>
        <w:t xml:space="preserve">, because its dependency on </w:t>
      </w:r>
      <w:r>
        <w:rPr>
          <w:rFonts w:ascii="Consolas" w:hAnsi="Consolas" w:cs="Consolas" w:eastAsia="Consolas"/>
          <w:color w:val="0F172A"/>
          <w:sz w:val="19"/>
        </w:rPr>
        <w:t>opencv-python-headless</w:t>
      </w:r>
      <w:r>
        <w:rPr/>
        <w:t xml:space="preserve"> would replace the GUI OpenCV build the project uses for previews. </w:t>
      </w:r>
      <w:r>
        <w:rPr>
          <w:rFonts w:ascii="Consolas" w:hAnsi="Consolas" w:cs="Consolas" w:eastAsia="Consolas"/>
          <w:color w:val="0F172A"/>
          <w:sz w:val="19"/>
        </w:rPr>
        <w:t>train.py</w:t>
      </w:r>
      <w:r>
        <w:rPr/>
        <w:t xml:space="preserve"> now refuses to start without it:</w:t>
      </w:r>
    </w:p>
    <w:p>
      <w:pPr>
        <w:keepNext/>
        <w:spacing w:after="20"/>
      </w:pPr>
      <w:r>
        <w:rPr>
          <w:b/>
          <w:color w:val="64748B"/>
          <w:sz w:val="18"/>
        </w:rPr>
        <w:t>scripts/train.py: fail fast instead of training silently without augmentation</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try:</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xml:space="preserve">    import albumentations as A</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xml:space="preserve">    import cv2</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except ImportError:</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xml:space="preserve">    raise SystemExit(</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xml:space="preserve">        "albumentations is not installed; Ultralytics would silently skip cctv_aug. Run:\n"</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xml:space="preserve">        "  env\\yolo-env\\Scripts\\python.exe -m pip install --no-deps albumentations albucore\n"</w:t>
      </w:r>
    </w:p>
    <w:p>
      <w:pPr>
        <w:keepNext w:val="0"/>
        <w:pBdr>
          <w:left w:val="single" w:sz="12" w:space="6" w:color="94A3B8"/>
        </w:pBdr>
        <w:shd w:val="clear" w:color="auto" w:fill="F1F5F9"/>
        <w:spacing w:after="160" w:line="240" w:lineRule="auto"/>
        <w:ind w:left="113"/>
      </w:pPr>
      <w:r>
        <w:rPr>
          <w:rFonts w:ascii="Consolas" w:hAnsi="Consolas" w:cs="Consolas" w:eastAsia="Consolas"/>
          <w:color w:val="1F2937"/>
          <w:sz w:val="17"/>
        </w:rPr>
        <w:t xml:space="preserve">        "  env\\yolo-env\\Scripts\\python.exe -m pip install pydantic simsimd stringzilla")</w:t>
      </w:r>
    </w:p>
    <w:p>
      <w:r>
        <w:rPr>
          <w:b/>
        </w:rPr>
        <w:t>Verification step for every run:</w:t>
      </w:r>
      <w:r>
        <w:rPr/>
        <w:t xml:space="preserve"> confirm that the training log prints an </w:t>
      </w:r>
      <w:r>
        <w:rPr>
          <w:rFonts w:ascii="Consolas" w:hAnsi="Consolas" w:cs="Consolas" w:eastAsia="Consolas"/>
          <w:color w:val="0F172A"/>
          <w:sz w:val="19"/>
        </w:rPr>
        <w:t>albumentations:</w:t>
      </w:r>
      <w:r>
        <w:rPr/>
        <w:t xml:space="preserve"> line listing the transforms.</w:t>
      </w:r>
    </w:p>
    <w:p>
      <w:pPr>
        <w:pStyle w:val="Heading2"/>
      </w:pPr>
      <w:bookmarkStart w:id="36" w:name="_Toc00036"/>
      <w:r>
        <w:t>7.2 Albumentations 2.x API Compatibility &amp; Parameter Traps</w:t>
      </w:r>
      <w:bookmarkEnd w:id="36"/>
    </w:p>
    <w:p>
      <w:r>
        <w:rPr/>
        <w:t xml:space="preserve">Albumentations 2.x </w:t>
      </w:r>
      <w:r>
        <w:rPr>
          <w:b/>
        </w:rPr>
        <w:t>silently ignores</w:t>
      </w:r>
      <w:r>
        <w:rPr/>
        <w:t xml:space="preserve"> arguments that use 1.x names and falls back to defaults. A recipe written for 1.x therefore runs, but with different strengths from the ones intended.</w:t>
      </w:r>
    </w:p>
    <w:p>
      <w:pPr>
        <w:keepNext/>
        <w:spacing w:after="40"/>
      </w:pPr>
      <w:r>
        <w:rPr>
          <w:b/>
          <w:color w:val="334155"/>
          <w:sz w:val="18"/>
        </w:rPr>
        <w:t>Table 36.</w:t>
      </w:r>
      <w:r>
        <w:rPr>
          <w:color w:val="334155"/>
          <w:sz w:val="18"/>
        </w:rPr>
        <w:t xml:space="preserve"> 1.x to 2.x argument migration</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1799"/>
        <w:gridCol w:w="2827"/>
        <w:gridCol w:w="2441"/>
        <w:gridCol w:w="2570"/>
      </w:tblGrid>
      <w:tr>
        <w:trPr>
          <w:tblHeader w:val="true"/>
          <w:cantSplit/>
        </w:trPr>
        <w:tc>
          <w:tcPr>
            <w:tcW w:type="dxa" w:w="1799"/>
            <w:shd w:val="clear" w:color="auto" w:fill="1E293B"/>
            <w:vAlign w:val="center"/>
          </w:tcPr>
          <w:p>
            <w:pPr>
              <w:spacing w:after="0" w:line="252" w:lineRule="auto"/>
              <w:jc w:val="left"/>
            </w:pPr>
            <w:r>
              <w:rPr>
                <w:b/>
                <w:color w:val="FFFFFF"/>
                <w:sz w:val="17"/>
              </w:rPr>
              <w:t>Transform</w:t>
            </w:r>
          </w:p>
        </w:tc>
        <w:tc>
          <w:tcPr>
            <w:tcW w:type="dxa" w:w="2827"/>
            <w:shd w:val="clear" w:color="auto" w:fill="1E293B"/>
            <w:vAlign w:val="center"/>
          </w:tcPr>
          <w:p>
            <w:pPr>
              <w:spacing w:after="0" w:line="252" w:lineRule="auto"/>
              <w:jc w:val="left"/>
            </w:pPr>
            <w:r>
              <w:rPr>
                <w:b/>
                <w:color w:val="FFFFFF"/>
                <w:sz w:val="17"/>
              </w:rPr>
              <w:t>1.x argument (ignored in 2.x)</w:t>
            </w:r>
          </w:p>
        </w:tc>
        <w:tc>
          <w:tcPr>
            <w:tcW w:type="dxa" w:w="2442"/>
            <w:shd w:val="clear" w:color="auto" w:fill="1E293B"/>
            <w:vAlign w:val="center"/>
          </w:tcPr>
          <w:p>
            <w:pPr>
              <w:spacing w:after="0" w:line="252" w:lineRule="auto"/>
              <w:jc w:val="left"/>
            </w:pPr>
            <w:r>
              <w:rPr>
                <w:b/>
                <w:color w:val="FFFFFF"/>
                <w:sz w:val="17"/>
              </w:rPr>
              <w:t>2.x argument used</w:t>
            </w:r>
          </w:p>
        </w:tc>
        <w:tc>
          <w:tcPr>
            <w:tcW w:type="dxa" w:w="2570"/>
            <w:shd w:val="clear" w:color="auto" w:fill="1E293B"/>
            <w:vAlign w:val="center"/>
          </w:tcPr>
          <w:p>
            <w:pPr>
              <w:spacing w:after="0" w:line="252" w:lineRule="auto"/>
              <w:jc w:val="left"/>
            </w:pPr>
            <w:r>
              <w:rPr>
                <w:b/>
                <w:color w:val="FFFFFF"/>
                <w:sz w:val="17"/>
              </w:rPr>
              <w:t>Conversion</w:t>
            </w:r>
          </w:p>
        </w:tc>
      </w:tr>
      <w:tr>
        <w:trPr>
          <w:cantSplit/>
        </w:trPr>
        <w:tc>
          <w:tcPr>
            <w:tcW w:type="dxa" w:w="1799"/>
            <w:shd w:val="clear" w:color="auto" w:fill="FFFFFF"/>
            <w:vAlign w:val="center"/>
          </w:tcPr>
          <w:p>
            <w:pPr>
              <w:spacing w:after="0" w:line="252" w:lineRule="auto"/>
              <w:jc w:val="left"/>
            </w:pPr>
            <w:r>
              <w:rPr>
                <w:sz w:val="17"/>
              </w:rPr>
              <w:t>ImageCompression</w:t>
            </w:r>
          </w:p>
        </w:tc>
        <w:tc>
          <w:tcPr>
            <w:tcW w:type="dxa" w:w="2827"/>
            <w:shd w:val="clear" w:color="auto" w:fill="FFFFFF"/>
            <w:vAlign w:val="center"/>
          </w:tcPr>
          <w:p>
            <w:pPr>
              <w:spacing w:after="0" w:line="252" w:lineRule="auto"/>
              <w:jc w:val="left"/>
            </w:pPr>
            <w:r>
              <w:rPr>
                <w:rFonts w:ascii="Consolas" w:hAnsi="Consolas" w:cs="Consolas" w:eastAsia="Consolas"/>
                <w:color w:val="0F172A"/>
                <w:sz w:val="16"/>
              </w:rPr>
              <w:t>quality_lower=30, quality_upper=75</w:t>
            </w:r>
          </w:p>
        </w:tc>
        <w:tc>
          <w:tcPr>
            <w:tcW w:type="dxa" w:w="2442"/>
            <w:shd w:val="clear" w:color="auto" w:fill="FFFFFF"/>
            <w:vAlign w:val="center"/>
          </w:tcPr>
          <w:p>
            <w:pPr>
              <w:spacing w:after="0" w:line="252" w:lineRule="auto"/>
              <w:jc w:val="left"/>
            </w:pPr>
            <w:r>
              <w:rPr>
                <w:rFonts w:ascii="Consolas" w:hAnsi="Consolas" w:cs="Consolas" w:eastAsia="Consolas"/>
                <w:color w:val="0F172A"/>
                <w:sz w:val="16"/>
              </w:rPr>
              <w:t>quality_range=(30, 75)</w:t>
            </w:r>
          </w:p>
        </w:tc>
        <w:tc>
          <w:tcPr>
            <w:tcW w:type="dxa" w:w="2570"/>
            <w:shd w:val="clear" w:color="auto" w:fill="FFFFFF"/>
            <w:vAlign w:val="center"/>
          </w:tcPr>
          <w:p>
            <w:pPr>
              <w:spacing w:after="0" w:line="252" w:lineRule="auto"/>
              <w:jc w:val="left"/>
            </w:pPr>
            <w:r>
              <w:rPr>
                <w:sz w:val="17"/>
              </w:rPr>
              <w:t>Direct</w:t>
            </w:r>
          </w:p>
        </w:tc>
      </w:tr>
      <w:tr>
        <w:trPr>
          <w:cantSplit/>
        </w:trPr>
        <w:tc>
          <w:tcPr>
            <w:tcW w:type="dxa" w:w="1799"/>
            <w:shd w:val="clear" w:color="auto" w:fill="F8FAFC"/>
            <w:vAlign w:val="center"/>
          </w:tcPr>
          <w:p>
            <w:pPr>
              <w:spacing w:after="0" w:line="252" w:lineRule="auto"/>
              <w:jc w:val="left"/>
            </w:pPr>
            <w:r>
              <w:rPr>
                <w:sz w:val="17"/>
              </w:rPr>
              <w:t>Downscale</w:t>
            </w:r>
          </w:p>
        </w:tc>
        <w:tc>
          <w:tcPr>
            <w:tcW w:type="dxa" w:w="2827"/>
            <w:shd w:val="clear" w:color="auto" w:fill="F8FAFC"/>
            <w:vAlign w:val="center"/>
          </w:tcPr>
          <w:p>
            <w:pPr>
              <w:spacing w:after="0" w:line="252" w:lineRule="auto"/>
              <w:jc w:val="left"/>
            </w:pPr>
            <w:r>
              <w:rPr>
                <w:rFonts w:ascii="Consolas" w:hAnsi="Consolas" w:cs="Consolas" w:eastAsia="Consolas"/>
                <w:color w:val="0F172A"/>
                <w:sz w:val="16"/>
              </w:rPr>
              <w:t>scale_min=0.4, scale_max=0.75</w:t>
            </w:r>
          </w:p>
        </w:tc>
        <w:tc>
          <w:tcPr>
            <w:tcW w:type="dxa" w:w="2442"/>
            <w:shd w:val="clear" w:color="auto" w:fill="F8FAFC"/>
            <w:vAlign w:val="center"/>
          </w:tcPr>
          <w:p>
            <w:pPr>
              <w:spacing w:after="0" w:line="252" w:lineRule="auto"/>
              <w:jc w:val="left"/>
            </w:pPr>
            <w:r>
              <w:rPr>
                <w:rFonts w:ascii="Consolas" w:hAnsi="Consolas" w:cs="Consolas" w:eastAsia="Consolas"/>
                <w:color w:val="0F172A"/>
                <w:sz w:val="16"/>
              </w:rPr>
              <w:t>scale_range=(0.4, 0.75)</w:t>
            </w:r>
          </w:p>
        </w:tc>
        <w:tc>
          <w:tcPr>
            <w:tcW w:type="dxa" w:w="2570"/>
            <w:shd w:val="clear" w:color="auto" w:fill="F8FAFC"/>
            <w:vAlign w:val="center"/>
          </w:tcPr>
          <w:p>
            <w:pPr>
              <w:spacing w:after="0" w:line="252" w:lineRule="auto"/>
              <w:jc w:val="left"/>
            </w:pPr>
            <w:r>
              <w:rPr>
                <w:sz w:val="17"/>
              </w:rPr>
              <w:t>Direct</w:t>
            </w:r>
          </w:p>
        </w:tc>
      </w:tr>
      <w:tr>
        <w:trPr>
          <w:cantSplit/>
        </w:trPr>
        <w:tc>
          <w:tcPr>
            <w:tcW w:type="dxa" w:w="1799"/>
            <w:shd w:val="clear" w:color="auto" w:fill="FFFFFF"/>
            <w:vAlign w:val="center"/>
          </w:tcPr>
          <w:p>
            <w:pPr>
              <w:spacing w:after="0" w:line="252" w:lineRule="auto"/>
              <w:jc w:val="left"/>
            </w:pPr>
            <w:r>
              <w:rPr>
                <w:sz w:val="17"/>
              </w:rPr>
              <w:t>GaussNoise</w:t>
            </w:r>
          </w:p>
        </w:tc>
        <w:tc>
          <w:tcPr>
            <w:tcW w:type="dxa" w:w="2827"/>
            <w:shd w:val="clear" w:color="auto" w:fill="FFFFFF"/>
            <w:vAlign w:val="center"/>
          </w:tcPr>
          <w:p>
            <w:pPr>
              <w:spacing w:after="0" w:line="252" w:lineRule="auto"/>
              <w:jc w:val="left"/>
            </w:pPr>
            <w:r>
              <w:rPr>
                <w:rFonts w:ascii="Consolas" w:hAnsi="Consolas" w:cs="Consolas" w:eastAsia="Consolas"/>
                <w:color w:val="0F172A"/>
                <w:sz w:val="16"/>
              </w:rPr>
              <w:t>var_limit=(10, 50)</w:t>
            </w:r>
            <w:r>
              <w:rPr>
                <w:sz w:val="17"/>
              </w:rPr>
              <w:t xml:space="preserve"> on 0–255 pixels</w:t>
            </w:r>
          </w:p>
        </w:tc>
        <w:tc>
          <w:tcPr>
            <w:tcW w:type="dxa" w:w="2442"/>
            <w:shd w:val="clear" w:color="auto" w:fill="FFFFFF"/>
            <w:vAlign w:val="center"/>
          </w:tcPr>
          <w:p>
            <w:pPr>
              <w:spacing w:after="0" w:line="252" w:lineRule="auto"/>
              <w:jc w:val="left"/>
            </w:pPr>
            <w:r>
              <w:rPr>
                <w:rFonts w:ascii="Consolas" w:hAnsi="Consolas" w:cs="Consolas" w:eastAsia="Consolas"/>
                <w:color w:val="0F172A"/>
                <w:sz w:val="16"/>
              </w:rPr>
              <w:t>std_range=(0.012, 0.028)</w:t>
            </w:r>
          </w:p>
        </w:tc>
        <w:tc>
          <w:tcPr>
            <w:tcW w:type="dxa" w:w="2570"/>
            <w:shd w:val="clear" w:color="auto" w:fill="FFFFFF"/>
            <w:vAlign w:val="center"/>
          </w:tcPr>
          <w:p>
            <w:pPr>
              <w:spacing w:after="0" w:line="252" w:lineRule="auto"/>
              <w:jc w:val="left"/>
            </w:pPr>
            <w:r>
              <w:rPr>
                <w:sz w:val="17"/>
              </w:rPr>
              <w:t>√10 / 255 = 0.0124; √50 / 255 = 0.0277</w:t>
            </w:r>
          </w:p>
        </w:tc>
      </w:tr>
      <w:tr>
        <w:trPr>
          <w:cantSplit/>
        </w:trPr>
        <w:tc>
          <w:tcPr>
            <w:tcW w:type="dxa" w:w="1799"/>
            <w:shd w:val="clear" w:color="auto" w:fill="F8FAFC"/>
            <w:vAlign w:val="center"/>
          </w:tcPr>
          <w:p>
            <w:pPr>
              <w:spacing w:after="0" w:line="252" w:lineRule="auto"/>
              <w:jc w:val="left"/>
            </w:pPr>
            <w:r>
              <w:rPr>
                <w:sz w:val="17"/>
              </w:rPr>
              <w:t>ShiftScaleRotate</w:t>
            </w:r>
          </w:p>
        </w:tc>
        <w:tc>
          <w:tcPr>
            <w:tcW w:type="dxa" w:w="2827"/>
            <w:shd w:val="clear" w:color="auto" w:fill="F8FAFC"/>
            <w:vAlign w:val="center"/>
          </w:tcPr>
          <w:p>
            <w:pPr>
              <w:spacing w:after="0" w:line="252" w:lineRule="auto"/>
              <w:jc w:val="left"/>
            </w:pPr>
            <w:r>
              <w:rPr>
                <w:rFonts w:ascii="Consolas" w:hAnsi="Consolas" w:cs="Consolas" w:eastAsia="Consolas"/>
                <w:color w:val="0F172A"/>
                <w:sz w:val="16"/>
              </w:rPr>
              <w:t>shift_limit</w:t>
            </w:r>
          </w:p>
        </w:tc>
        <w:tc>
          <w:tcPr>
            <w:tcW w:type="dxa" w:w="2442"/>
            <w:shd w:val="clear" w:color="auto" w:fill="F8FAFC"/>
            <w:vAlign w:val="center"/>
          </w:tcPr>
          <w:p>
            <w:pPr>
              <w:spacing w:after="0" w:line="252" w:lineRule="auto"/>
              <w:jc w:val="left"/>
            </w:pPr>
            <w:r>
              <w:rPr>
                <w:sz w:val="17"/>
              </w:rPr>
              <w:t>not used</w:t>
            </w:r>
          </w:p>
        </w:tc>
        <w:tc>
          <w:tcPr>
            <w:tcW w:type="dxa" w:w="2570"/>
            <w:shd w:val="clear" w:color="auto" w:fill="F8FAFC"/>
            <w:vAlign w:val="center"/>
          </w:tcPr>
          <w:p>
            <w:pPr>
              <w:spacing w:after="0" w:line="252" w:lineRule="auto"/>
              <w:jc w:val="left"/>
            </w:pPr>
            <w:r>
              <w:rPr>
                <w:sz w:val="17"/>
              </w:rPr>
              <w:t>Geometry is left to Ultralytics</w:t>
            </w:r>
          </w:p>
        </w:tc>
      </w:tr>
    </w:tbl>
    <w:p>
      <w:pPr>
        <w:spacing w:after="40"/>
      </w:pPr>
    </w:p>
    <w:p>
      <w:pPr>
        <w:keepNext/>
        <w:spacing w:after="20"/>
      </w:pPr>
      <w:r>
        <w:rPr>
          <w:b/>
          <w:color w:val="64748B"/>
          <w:sz w:val="18"/>
        </w:rPr>
        <w:t>scripts/train.py (run8): the Albumentations 2.x pipeline and training call</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def cctv_aug():</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xml:space="preserve">    import albumentations as A, cv2</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xml:space="preserve">    return [</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xml:space="preserve">        A.OpticalDistortion(distort_limit=(-0.05, 0.25), interpolation=cv2.INTER_LINEAR,</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xml:space="preserve">                            border_mode=cv2.BORDER_REFLECT_101, p=0.35),  # CCTV lens curvature</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xml:space="preserve">        A.ImageCompression(quality_range=(30, 75), p=0.4),       # H.264-like blocking</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xml:space="preserve">        A.Downscale(scale_range=(0.4, 0.75), p=0.3),             # low-res sensor / sub-stream</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xml:space="preserve">        A.GaussNoise(std_range=(0.012, 0.028), p=0.3),           # sensor noise</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xml:space="preserve">        A.OneOf([A.MotionBlur(blur_limit=(3, 7)),</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xml:space="preserve">                 A.GaussianBlur(blur_limit=(3, 5))], p=0.15),</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xml:space="preserve">        A.ToGray(p=0.05),                        # keep colour cues (red cylinders vs drums)</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xml:space="preserve">        A.RandomBrightnessContrast(0.2, 0.2, p=0.3),</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xml:space="preserve">    ]</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xml:space="preserve"> </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model.train(</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xml:space="preserve">    data=str(args.data), epochs=50, patience=20, imgsz=960, batch=6,</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xml:space="preserve">    device=0, workers=4, cache="ram",</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xml:space="preserve">    optimizer="AdamW", lr0=5e-4, lrf=0.01, cos_lr=True, warmup_epochs=2,</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xml:space="preserve">    mosaic=0.5, close_mosaic=10, scale=0.5, degrees=0.0, shear=0.0,</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xml:space="preserve">    perspective=0.0002, translate=0.1, fliplr=0.5,</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xml:space="preserve">    hsv_h=0.015, hsv_s=0.6, hsv_v=0.5,</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xml:space="preserve">    copy_paste=0.3, copy_paste_mode="flip", mixup=0.0,</w:t>
      </w:r>
    </w:p>
    <w:p>
      <w:pPr>
        <w:keepNext w:val="0"/>
        <w:pBdr>
          <w:left w:val="single" w:sz="12" w:space="6" w:color="94A3B8"/>
        </w:pBdr>
        <w:shd w:val="clear" w:color="auto" w:fill="F1F5F9"/>
        <w:spacing w:after="160" w:line="240" w:lineRule="auto"/>
        <w:ind w:left="113"/>
      </w:pPr>
      <w:r>
        <w:rPr>
          <w:rFonts w:ascii="Consolas" w:hAnsi="Consolas" w:cs="Consolas" w:eastAsia="Consolas"/>
          <w:color w:val="1F2937"/>
          <w:sz w:val="17"/>
        </w:rPr>
        <w:t xml:space="preserve">    augmentations=cctv_aug(), project="runs", name="run8_9class_curated_cctv", exist_ok=False)</w:t>
      </w:r>
    </w:p>
    <w:p>
      <w:r>
        <w:rPr/>
        <w:t>Compared with run7, the codec and sensor degradation is milder (JPEG 30–75 instead of 20–60; downscale 0.4–0.75 instead of 0.25–0.6 at p = 0.4), because run7's mAP50-95 loss pointed at localisation damage. Geometry is turned down (</w:t>
      </w:r>
      <w:r>
        <w:rPr>
          <w:rFonts w:ascii="Consolas" w:hAnsi="Consolas" w:cs="Consolas" w:eastAsia="Consolas"/>
          <w:color w:val="0F172A"/>
          <w:sz w:val="19"/>
        </w:rPr>
        <w:t>degrees=0</w:t>
      </w:r>
      <w:r>
        <w:rPr/>
        <w:t xml:space="preserve">, </w:t>
      </w:r>
      <w:r>
        <w:rPr>
          <w:rFonts w:ascii="Consolas" w:hAnsi="Consolas" w:cs="Consolas" w:eastAsia="Consolas"/>
          <w:color w:val="0F172A"/>
          <w:sz w:val="19"/>
        </w:rPr>
        <w:t>shear=0</w:t>
      </w:r>
      <w:r>
        <w:rPr/>
        <w:t xml:space="preserve">, </w:t>
      </w:r>
      <w:r>
        <w:rPr>
          <w:rFonts w:ascii="Consolas" w:hAnsi="Consolas" w:cs="Consolas" w:eastAsia="Consolas"/>
          <w:color w:val="0F172A"/>
          <w:sz w:val="19"/>
        </w:rPr>
        <w:t>perspective=0.0002</w:t>
      </w:r>
      <w:r>
        <w:rPr/>
        <w:t>): roll does not model CCTV pitch, and a 2D homography cannot create a 3D viewpoint.</w:t>
      </w:r>
    </w:p>
    <w:p>
      <w:pPr>
        <w:pStyle w:val="Heading3"/>
      </w:pPr>
      <w:r>
        <w:t>Why optimizer=auto is dangerous</w:t>
      </w:r>
    </w:p>
    <w:p>
      <w:r>
        <w:rPr/>
        <w:t xml:space="preserve">With </w:t>
      </w:r>
      <w:r>
        <w:rPr>
          <w:rFonts w:ascii="Consolas" w:hAnsi="Consolas" w:cs="Consolas" w:eastAsia="Consolas"/>
          <w:color w:val="0F172A"/>
          <w:sz w:val="19"/>
        </w:rPr>
        <w:t>optimizer=auto</w:t>
      </w:r>
      <w:r>
        <w:rPr/>
        <w:t xml:space="preserve">, Ultralytics ignores </w:t>
      </w:r>
      <w:r>
        <w:rPr>
          <w:rFonts w:ascii="Consolas" w:hAnsi="Consolas" w:cs="Consolas" w:eastAsia="Consolas"/>
          <w:color w:val="0F172A"/>
          <w:sz w:val="19"/>
        </w:rPr>
        <w:t>lr0</w:t>
      </w:r>
      <w:r>
        <w:rPr/>
        <w:t xml:space="preserve"> and </w:t>
      </w:r>
      <w:r>
        <w:rPr>
          <w:rFonts w:ascii="Consolas" w:hAnsi="Consolas" w:cs="Consolas" w:eastAsia="Consolas"/>
          <w:color w:val="0F172A"/>
          <w:sz w:val="19"/>
        </w:rPr>
        <w:t>momentum</w:t>
      </w:r>
      <w:r>
        <w:rPr/>
        <w:t>. It chooses SGD only for long schedules (more than 10,000 iterations); otherwise it chooses AdamW with a learning rate fitted to the class count:</w:t>
      </w:r>
    </w:p>
    <w:p>
      <w:pPr>
        <w:keepNext/>
        <w:spacing w:after="20"/>
      </w:pPr>
      <w:r>
        <w:rPr>
          <w:b/>
          <w:color w:val="64748B"/>
          <w:sz w:val="18"/>
        </w:rPr>
        <w:t>Ultralytics 8.4 auto-optimizer rule</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lr_fit = round(0.002 * 5 / (4 + nc), 6)      # nc = 9  -&gt;  0.01 / 13 = 0.000769</w:t>
      </w:r>
    </w:p>
    <w:p>
      <w:pPr>
        <w:keepNext w:val="0"/>
        <w:pBdr>
          <w:left w:val="single" w:sz="12" w:space="6" w:color="94A3B8"/>
        </w:pBdr>
        <w:shd w:val="clear" w:color="auto" w:fill="F1F5F9"/>
        <w:spacing w:after="160" w:line="240" w:lineRule="auto"/>
        <w:ind w:left="113"/>
      </w:pPr>
      <w:r>
        <w:rPr>
          <w:rFonts w:ascii="Consolas" w:hAnsi="Consolas" w:cs="Consolas" w:eastAsia="Consolas"/>
          <w:color w:val="1F2937"/>
          <w:sz w:val="17"/>
        </w:rPr>
        <w:t># run5 and run6 args.yaml say lr0=0.01, but both trained with AdamW at lr 0.000769</w:t>
      </w:r>
    </w:p>
    <w:p>
      <w:pPr>
        <w:pStyle w:val="ListBullet"/>
        <w:spacing w:after="40"/>
      </w:pPr>
      <w:r>
        <w:rPr/>
        <w:t xml:space="preserve">Every run before run7 recorded </w:t>
      </w:r>
      <w:r>
        <w:rPr>
          <w:rFonts w:ascii="Consolas" w:hAnsi="Consolas" w:cs="Consolas" w:eastAsia="Consolas"/>
          <w:color w:val="0F172A"/>
          <w:sz w:val="19"/>
        </w:rPr>
        <w:t>lr0=0.01</w:t>
      </w:r>
      <w:r>
        <w:rPr/>
        <w:t xml:space="preserve"> (or 0.001) in </w:t>
      </w:r>
      <w:r>
        <w:rPr>
          <w:rFonts w:ascii="Consolas" w:hAnsi="Consolas" w:cs="Consolas" w:eastAsia="Consolas"/>
          <w:color w:val="0F172A"/>
          <w:sz w:val="19"/>
        </w:rPr>
        <w:t>args.yaml</w:t>
      </w:r>
      <w:r>
        <w:rPr/>
        <w:t xml:space="preserve"> while actually training with AdamW at a learning rate 13× lower. Any hyperparameter conclusion based on </w:t>
      </w:r>
      <w:r>
        <w:rPr>
          <w:rFonts w:ascii="Consolas" w:hAnsi="Consolas" w:cs="Consolas" w:eastAsia="Consolas"/>
          <w:color w:val="0F172A"/>
          <w:sz w:val="19"/>
        </w:rPr>
        <w:t>lr0</w:t>
      </w:r>
      <w:r>
        <w:rPr/>
        <w:t xml:space="preserve"> from those runs is invalid.</w:t>
      </w:r>
    </w:p>
    <w:p>
      <w:pPr>
        <w:pStyle w:val="ListBullet"/>
        <w:spacing w:after="40"/>
      </w:pPr>
      <w:r>
        <w:rPr/>
        <w:t>The rule changes silently with the class count: 23 classes give 0.000370 and 38 classes give 0.000238.</w:t>
      </w:r>
    </w:p>
    <w:p>
      <w:pPr>
        <w:pStyle w:val="ListBullet"/>
        <w:spacing w:after="40"/>
      </w:pPr>
      <w:r>
        <w:rPr>
          <w:b/>
        </w:rPr>
        <w:t>Rule:</w:t>
      </w:r>
      <w:r>
        <w:rPr/>
        <w:t xml:space="preserve"> always pass </w:t>
      </w:r>
      <w:r>
        <w:rPr>
          <w:rFonts w:ascii="Consolas" w:hAnsi="Consolas" w:cs="Consolas" w:eastAsia="Consolas"/>
          <w:color w:val="0F172A"/>
          <w:sz w:val="19"/>
        </w:rPr>
        <w:t>optimizer="AdamW"</w:t>
      </w:r>
      <w:r>
        <w:rPr/>
        <w:t xml:space="preserve"> (or </w:t>
      </w:r>
      <w:r>
        <w:rPr>
          <w:rFonts w:ascii="Consolas" w:hAnsi="Consolas" w:cs="Consolas" w:eastAsia="Consolas"/>
          <w:color w:val="0F172A"/>
          <w:sz w:val="19"/>
        </w:rPr>
        <w:t>"SGD"</w:t>
      </w:r>
      <w:r>
        <w:rPr/>
        <w:t>) explicitly. run8 uses AdamW, lr0 5e-4, lrf 0.01, cosine schedule.</w:t>
      </w:r>
    </w:p>
    <w:p>
      <w:pPr>
        <w:pStyle w:val="Heading2"/>
      </w:pPr>
      <w:bookmarkStart w:id="37" w:name="_Toc00037"/>
      <w:r>
        <w:t>7.3 Wide-Angle CCTV Lens Barrel Distortion Emulation</w:t>
      </w:r>
      <w:bookmarkEnd w:id="37"/>
    </w:p>
    <w:p>
      <w:pPr>
        <w:pStyle w:val="ListBullet"/>
        <w:spacing w:after="40"/>
      </w:pPr>
      <w:r>
        <w:rPr>
          <w:b/>
        </w:rPr>
        <w:t>Sign convention (verified on a grid image):</w:t>
      </w:r>
      <w:r>
        <w:rPr/>
        <w:t xml:space="preserve"> in Albumentations 2.x, a </w:t>
      </w:r>
      <w:r>
        <w:rPr>
          <w:b/>
        </w:rPr>
        <w:t>negative</w:t>
      </w:r>
      <w:r>
        <w:rPr/>
        <w:t xml:space="preserve"> </w:t>
      </w:r>
      <w:r>
        <w:rPr>
          <w:rFonts w:ascii="Consolas" w:hAnsi="Consolas" w:cs="Consolas" w:eastAsia="Consolas"/>
          <w:color w:val="0F172A"/>
          <w:sz w:val="19"/>
        </w:rPr>
        <w:t>distort_limit</w:t>
      </w:r>
      <w:r>
        <w:rPr/>
        <w:t xml:space="preserve"> produces </w:t>
      </w:r>
      <w:r>
        <w:rPr>
          <w:b/>
        </w:rPr>
        <w:t>pincushion</w:t>
      </w:r>
      <w:r>
        <w:rPr/>
        <w:t xml:space="preserve"> distortion and a </w:t>
      </w:r>
      <w:r>
        <w:rPr>
          <w:b/>
        </w:rPr>
        <w:t>positive</w:t>
      </w:r>
      <w:r>
        <w:rPr/>
        <w:t xml:space="preserve"> one produces </w:t>
      </w:r>
      <w:r>
        <w:rPr>
          <w:b/>
        </w:rPr>
        <w:t>barrel</w:t>
      </w:r>
      <w:r>
        <w:rPr/>
        <w:t xml:space="preserve"> distortion. This is the reverse of what many 1.x recipes assume.</w:t>
      </w:r>
    </w:p>
    <w:p>
      <w:pPr>
        <w:pStyle w:val="ListBullet"/>
        <w:spacing w:after="40"/>
      </w:pPr>
      <w:r>
        <w:rPr>
          <w:b/>
        </w:rPr>
        <w:t>Wide-angle CCTV lenses produce barrel distortion,</w:t>
      </w:r>
      <w:r>
        <w:rPr/>
        <w:t xml:space="preserve"> so </w:t>
      </w:r>
      <w:r>
        <w:rPr>
          <w:rFonts w:ascii="Consolas" w:hAnsi="Consolas" w:cs="Consolas" w:eastAsia="Consolas"/>
          <w:color w:val="0F172A"/>
          <w:sz w:val="19"/>
        </w:rPr>
        <w:t>distort_limit=(-0.05, 0.25)</w:t>
      </w:r>
      <w:r>
        <w:rPr/>
        <w:t xml:space="preserve"> samples mostly barrel with a little pincushion, at p = 0.35. </w:t>
      </w:r>
      <w:r>
        <w:rPr>
          <w:rFonts w:ascii="Consolas" w:hAnsi="Consolas" w:cs="Consolas" w:eastAsia="Consolas"/>
          <w:color w:val="0F172A"/>
          <w:sz w:val="19"/>
        </w:rPr>
        <w:t>BORDER_REFLECT_101</w:t>
      </w:r>
      <w:r>
        <w:rPr/>
        <w:t xml:space="preserve"> avoids black corners that the model could learn as a cue.</w:t>
      </w:r>
    </w:p>
    <w:p>
      <w:pPr>
        <w:pStyle w:val="ListBullet"/>
        <w:spacing w:after="40"/>
      </w:pPr>
      <w:r>
        <w:rPr>
          <w:b/>
        </w:rPr>
        <w:t>Labels follow the warp.</w:t>
      </w:r>
      <w:r>
        <w:rPr/>
        <w:t xml:space="preserve"> Ultralytics 8.4 passes segmentation polygon vertices to Albumentations as keypoints, so polygons are distorted with the image. This was verified on rendered training batches before run8 (</w:t>
      </w:r>
      <w:r>
        <w:rPr>
          <w:rFonts w:ascii="Consolas" w:hAnsi="Consolas" w:cs="Consolas" w:eastAsia="Consolas"/>
          <w:color w:val="0F172A"/>
          <w:sz w:val="19"/>
        </w:rPr>
        <w:t>scripts/train.py</w:t>
      </w:r>
      <w:r>
        <w:rPr/>
        <w:t xml:space="preserve"> docstring).</w:t>
      </w:r>
    </w:p>
    <w:p>
      <w:pPr>
        <w:pStyle w:val="ListBullet"/>
        <w:spacing w:after="40"/>
      </w:pPr>
      <w:r>
        <w:rPr>
          <w:b/>
        </w:rPr>
        <w:t>Limit:</w:t>
      </w:r>
      <w:r>
        <w:rPr/>
        <w:t xml:space="preserve"> distortion emulates the lens; it does not create the elevated viewpoint (Section 6.2).</w:t>
      </w:r>
    </w:p>
    <w:p>
      <w:pPr>
        <w:pStyle w:val="Heading2"/>
      </w:pPr>
      <w:bookmarkStart w:id="38" w:name="_Toc00038"/>
      <w:r>
        <w:t>7.4 Aspect Ratio Distortions: Managing 960×1080 “1080P Lite” Frames</w:t>
      </w:r>
      <w:bookmarkEnd w:id="38"/>
    </w:p>
    <w:p>
      <w:r>
        <w:rPr/>
        <w:t>Every factory recording is 960×1080: Hikvision's “1080P Lite” mode encodes a 16:9 picture at half width. The stream does not declare a pixel aspect ratio, so OpenCV, Ultralytics and video players show it squeezed 2:1, with machines half as wide as they really are.</w:t>
      </w:r>
    </w:p>
    <w:p>
      <w:pPr>
        <w:pStyle w:val="ListBullet"/>
        <w:spacing w:after="40"/>
      </w:pPr>
      <w:r>
        <w:rPr>
          <w:b/>
        </w:rPr>
        <w:t>De-squeeze before labelling and evaluation.</w:t>
      </w:r>
      <w:r>
        <w:rPr/>
        <w:t xml:space="preserve"> </w:t>
      </w:r>
      <w:r>
        <w:rPr>
          <w:rFonts w:ascii="Consolas" w:hAnsi="Consolas" w:cs="Consolas" w:eastAsia="Consolas"/>
          <w:color w:val="0F172A"/>
          <w:sz w:val="19"/>
        </w:rPr>
        <w:t>scripts/tools/sample_cctv_video.py --resize 1920x1080</w:t>
      </w:r>
      <w:r>
        <w:rPr/>
        <w:t xml:space="preserve"> resizes with </w:t>
      </w:r>
      <w:r>
        <w:rPr>
          <w:rFonts w:ascii="Consolas" w:hAnsi="Consolas" w:cs="Consolas" w:eastAsia="Consolas"/>
          <w:color w:val="0F172A"/>
          <w:sz w:val="19"/>
        </w:rPr>
        <w:t>cv2.INTER_CUBIC</w:t>
      </w:r>
      <w:r>
        <w:rPr/>
        <w:t xml:space="preserve"> before hashing and saving. The frozen benchmark was built this way.</w:t>
      </w:r>
    </w:p>
    <w:p>
      <w:pPr>
        <w:pStyle w:val="ListBullet"/>
        <w:spacing w:after="40"/>
      </w:pPr>
      <w:r>
        <w:rPr>
          <w:b/>
        </w:rPr>
        <w:t>Evidence of the risk:</w:t>
      </w:r>
      <w:r>
        <w:rPr/>
        <w:t xml:space="preserve"> run7 still scored 0.96–0.97 on the raw squeezed video after training only on de-squeezed frames. That shows scene memorisation, and a model that has not memorised the scene sees distorted shapes.</w:t>
      </w:r>
    </w:p>
    <w:p>
      <w:pPr>
        <w:pStyle w:val="ListBullet"/>
        <w:spacing w:after="40"/>
      </w:pPr>
      <w:r>
        <w:rPr>
          <w:b/>
        </w:rPr>
        <w:t>Sub-streams:</w:t>
      </w:r>
      <w:r>
        <w:rPr/>
        <w:t xml:space="preserve"> the workshop clip is a 480×360 sub-stream. Do not upsample it to imgsz 1280 (Section 6.1).</w:t>
      </w:r>
    </w:p>
    <w:p>
      <w:pPr>
        <w:keepNext/>
        <w:spacing w:after="40"/>
      </w:pPr>
      <w:r>
        <w:rPr>
          <w:b/>
          <w:color w:val="334155"/>
          <w:sz w:val="18"/>
        </w:rPr>
        <w:t>Table 37.</w:t>
      </w:r>
      <w:r>
        <w:rPr>
          <w:color w:val="334155"/>
          <w:sz w:val="18"/>
        </w:rPr>
        <w:t xml:space="preserve"> Native vs de-squeezed factory frames (archive/run7_cctv_pilot_2026-10/runs/inference_tests/factory_baseline)</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3855"/>
        <w:gridCol w:w="1927"/>
        <w:gridCol w:w="1927"/>
        <w:gridCol w:w="1927"/>
      </w:tblGrid>
      <w:tr>
        <w:trPr>
          <w:tblHeader w:val="true"/>
          <w:cantSplit/>
        </w:trPr>
        <w:tc>
          <w:tcPr>
            <w:tcW w:type="dxa" w:w="3855"/>
            <w:shd w:val="clear" w:color="auto" w:fill="1E293B"/>
            <w:vAlign w:val="center"/>
          </w:tcPr>
          <w:p>
            <w:pPr>
              <w:spacing w:after="0" w:line="252" w:lineRule="auto"/>
              <w:jc w:val="left"/>
            </w:pPr>
            <w:r>
              <w:rPr>
                <w:b/>
                <w:color w:val="FFFFFF"/>
                <w:sz w:val="17"/>
              </w:rPr>
              <w:t>run5 on 40 factory frames, conf 0.15</w:t>
            </w:r>
          </w:p>
        </w:tc>
        <w:tc>
          <w:tcPr>
            <w:tcW w:type="dxa" w:w="1928"/>
            <w:shd w:val="clear" w:color="auto" w:fill="1E293B"/>
            <w:vAlign w:val="center"/>
          </w:tcPr>
          <w:p>
            <w:pPr>
              <w:spacing w:after="0" w:line="252" w:lineRule="auto"/>
              <w:jc w:val="center"/>
            </w:pPr>
            <w:r>
              <w:rPr>
                <w:b/>
                <w:color w:val="FFFFFF"/>
                <w:sz w:val="17"/>
              </w:rPr>
              <w:t>imgsz 640</w:t>
            </w:r>
          </w:p>
        </w:tc>
        <w:tc>
          <w:tcPr>
            <w:tcW w:type="dxa" w:w="1928"/>
            <w:shd w:val="clear" w:color="auto" w:fill="1E293B"/>
            <w:vAlign w:val="center"/>
          </w:tcPr>
          <w:p>
            <w:pPr>
              <w:spacing w:after="0" w:line="252" w:lineRule="auto"/>
              <w:jc w:val="center"/>
            </w:pPr>
            <w:r>
              <w:rPr>
                <w:b/>
                <w:color w:val="FFFFFF"/>
                <w:sz w:val="17"/>
              </w:rPr>
              <w:t>imgsz 960</w:t>
            </w:r>
          </w:p>
        </w:tc>
        <w:tc>
          <w:tcPr>
            <w:tcW w:type="dxa" w:w="1928"/>
            <w:shd w:val="clear" w:color="auto" w:fill="1E293B"/>
            <w:vAlign w:val="center"/>
          </w:tcPr>
          <w:p>
            <w:pPr>
              <w:spacing w:after="0" w:line="252" w:lineRule="auto"/>
              <w:jc w:val="center"/>
            </w:pPr>
            <w:r>
              <w:rPr>
                <w:b/>
                <w:color w:val="FFFFFF"/>
                <w:sz w:val="17"/>
              </w:rPr>
              <w:t>imgsz 1280</w:t>
            </w:r>
          </w:p>
        </w:tc>
      </w:tr>
      <w:tr>
        <w:trPr>
          <w:cantSplit/>
        </w:trPr>
        <w:tc>
          <w:tcPr>
            <w:tcW w:type="dxa" w:w="3855"/>
            <w:shd w:val="clear" w:color="auto" w:fill="FFFFFF"/>
            <w:vAlign w:val="center"/>
          </w:tcPr>
          <w:p>
            <w:pPr>
              <w:spacing w:after="0" w:line="252" w:lineRule="auto"/>
              <w:jc w:val="left"/>
            </w:pPr>
            <w:r>
              <w:rPr>
                <w:sz w:val="17"/>
              </w:rPr>
              <w:t>Native squeezed 960×1080: frames with any detection</w:t>
            </w:r>
          </w:p>
        </w:tc>
        <w:tc>
          <w:tcPr>
            <w:tcW w:type="dxa" w:w="1928"/>
            <w:shd w:val="clear" w:color="auto" w:fill="FFFFFF"/>
            <w:vAlign w:val="center"/>
          </w:tcPr>
          <w:p>
            <w:pPr>
              <w:spacing w:after="0" w:line="252" w:lineRule="auto"/>
              <w:jc w:val="center"/>
            </w:pPr>
            <w:r>
              <w:rPr>
                <w:sz w:val="17"/>
              </w:rPr>
              <w:t>10</w:t>
            </w:r>
          </w:p>
        </w:tc>
        <w:tc>
          <w:tcPr>
            <w:tcW w:type="dxa" w:w="1928"/>
            <w:shd w:val="clear" w:color="auto" w:fill="FFFFFF"/>
            <w:vAlign w:val="center"/>
          </w:tcPr>
          <w:p>
            <w:pPr>
              <w:spacing w:after="0" w:line="252" w:lineRule="auto"/>
              <w:jc w:val="center"/>
            </w:pPr>
            <w:r>
              <w:rPr>
                <w:sz w:val="17"/>
              </w:rPr>
              <w:t>11</w:t>
            </w:r>
          </w:p>
        </w:tc>
        <w:tc>
          <w:tcPr>
            <w:tcW w:type="dxa" w:w="1928"/>
            <w:shd w:val="clear" w:color="auto" w:fill="FFFFFF"/>
            <w:vAlign w:val="center"/>
          </w:tcPr>
          <w:p>
            <w:pPr>
              <w:spacing w:after="0" w:line="252" w:lineRule="auto"/>
              <w:jc w:val="center"/>
            </w:pPr>
            <w:r>
              <w:rPr>
                <w:sz w:val="17"/>
              </w:rPr>
              <w:t>9</w:t>
            </w:r>
          </w:p>
        </w:tc>
      </w:tr>
      <w:tr>
        <w:trPr>
          <w:cantSplit/>
        </w:trPr>
        <w:tc>
          <w:tcPr>
            <w:tcW w:type="dxa" w:w="3855"/>
            <w:shd w:val="clear" w:color="auto" w:fill="F8FAFC"/>
            <w:vAlign w:val="center"/>
          </w:tcPr>
          <w:p>
            <w:pPr>
              <w:spacing w:after="0" w:line="252" w:lineRule="auto"/>
              <w:jc w:val="left"/>
            </w:pPr>
            <w:r>
              <w:rPr>
                <w:sz w:val="17"/>
              </w:rPr>
              <w:t>De-squeezed 1920×1080: frames with any detection</w:t>
            </w:r>
          </w:p>
        </w:tc>
        <w:tc>
          <w:tcPr>
            <w:tcW w:type="dxa" w:w="1928"/>
            <w:shd w:val="clear" w:color="auto" w:fill="F8FAFC"/>
            <w:vAlign w:val="center"/>
          </w:tcPr>
          <w:p>
            <w:pPr>
              <w:spacing w:after="0" w:line="252" w:lineRule="auto"/>
              <w:jc w:val="center"/>
            </w:pPr>
            <w:r>
              <w:rPr>
                <w:sz w:val="17"/>
              </w:rPr>
              <w:t>8</w:t>
            </w:r>
          </w:p>
        </w:tc>
        <w:tc>
          <w:tcPr>
            <w:tcW w:type="dxa" w:w="1928"/>
            <w:shd w:val="clear" w:color="auto" w:fill="F8FAFC"/>
            <w:vAlign w:val="center"/>
          </w:tcPr>
          <w:p>
            <w:pPr>
              <w:spacing w:after="0" w:line="252" w:lineRule="auto"/>
              <w:jc w:val="center"/>
            </w:pPr>
            <w:r>
              <w:rPr>
                <w:sz w:val="17"/>
              </w:rPr>
              <w:t>8</w:t>
            </w:r>
          </w:p>
        </w:tc>
        <w:tc>
          <w:tcPr>
            <w:tcW w:type="dxa" w:w="1928"/>
            <w:shd w:val="clear" w:color="auto" w:fill="F8FAFC"/>
            <w:vAlign w:val="center"/>
          </w:tcPr>
          <w:p>
            <w:pPr>
              <w:spacing w:after="0" w:line="252" w:lineRule="auto"/>
              <w:jc w:val="center"/>
            </w:pPr>
            <w:r>
              <w:rPr>
                <w:sz w:val="17"/>
              </w:rPr>
              <w:t>5</w:t>
            </w:r>
          </w:p>
        </w:tc>
      </w:tr>
      <w:tr>
        <w:trPr>
          <w:cantSplit/>
        </w:trPr>
        <w:tc>
          <w:tcPr>
            <w:tcW w:type="dxa" w:w="3855"/>
            <w:shd w:val="clear" w:color="auto" w:fill="FFFFFF"/>
            <w:vAlign w:val="center"/>
          </w:tcPr>
          <w:p>
            <w:pPr>
              <w:spacing w:after="0" w:line="252" w:lineRule="auto"/>
              <w:jc w:val="left"/>
            </w:pPr>
            <w:r>
              <w:rPr>
                <w:sz w:val="17"/>
              </w:rPr>
              <w:t>Native: top class (max conf)</w:t>
            </w:r>
          </w:p>
        </w:tc>
        <w:tc>
          <w:tcPr>
            <w:tcW w:type="dxa" w:w="1928"/>
            <w:shd w:val="clear" w:color="auto" w:fill="FFFFFF"/>
            <w:vAlign w:val="center"/>
          </w:tcPr>
          <w:p>
            <w:pPr>
              <w:spacing w:after="0" w:line="252" w:lineRule="auto"/>
              <w:jc w:val="center"/>
            </w:pPr>
            <w:r>
              <w:rPr>
                <w:sz w:val="17"/>
              </w:rPr>
              <w:t>edge bander (0.40)</w:t>
            </w:r>
          </w:p>
        </w:tc>
        <w:tc>
          <w:tcPr>
            <w:tcW w:type="dxa" w:w="1928"/>
            <w:shd w:val="clear" w:color="auto" w:fill="FFFFFF"/>
            <w:vAlign w:val="center"/>
          </w:tcPr>
          <w:p>
            <w:pPr>
              <w:spacing w:after="0" w:line="252" w:lineRule="auto"/>
              <w:jc w:val="center"/>
            </w:pPr>
            <w:r>
              <w:rPr>
                <w:sz w:val="17"/>
              </w:rPr>
              <w:t>edge bander (0.52)</w:t>
            </w:r>
          </w:p>
        </w:tc>
        <w:tc>
          <w:tcPr>
            <w:tcW w:type="dxa" w:w="1928"/>
            <w:shd w:val="clear" w:color="auto" w:fill="FFFFFF"/>
            <w:vAlign w:val="center"/>
          </w:tcPr>
          <w:p>
            <w:pPr>
              <w:spacing w:after="0" w:line="252" w:lineRule="auto"/>
              <w:jc w:val="center"/>
            </w:pPr>
            <w:r>
              <w:rPr>
                <w:sz w:val="17"/>
              </w:rPr>
              <w:t>edge bander (0.49)</w:t>
            </w:r>
          </w:p>
        </w:tc>
      </w:tr>
      <w:tr>
        <w:trPr>
          <w:cantSplit/>
        </w:trPr>
        <w:tc>
          <w:tcPr>
            <w:tcW w:type="dxa" w:w="3855"/>
            <w:shd w:val="clear" w:color="auto" w:fill="F8FAFC"/>
            <w:vAlign w:val="center"/>
          </w:tcPr>
          <w:p>
            <w:pPr>
              <w:spacing w:after="0" w:line="252" w:lineRule="auto"/>
              <w:jc w:val="left"/>
            </w:pPr>
            <w:r>
              <w:rPr>
                <w:sz w:val="17"/>
              </w:rPr>
              <w:t>De-squeezed: top class (max conf)</w:t>
            </w:r>
          </w:p>
        </w:tc>
        <w:tc>
          <w:tcPr>
            <w:tcW w:type="dxa" w:w="1928"/>
            <w:shd w:val="clear" w:color="auto" w:fill="F8FAFC"/>
            <w:vAlign w:val="center"/>
          </w:tcPr>
          <w:p>
            <w:pPr>
              <w:spacing w:after="0" w:line="252" w:lineRule="auto"/>
              <w:jc w:val="center"/>
            </w:pPr>
            <w:r>
              <w:rPr>
                <w:sz w:val="17"/>
              </w:rPr>
              <w:t>table saw (0.65)</w:t>
            </w:r>
          </w:p>
        </w:tc>
        <w:tc>
          <w:tcPr>
            <w:tcW w:type="dxa" w:w="1928"/>
            <w:shd w:val="clear" w:color="auto" w:fill="F8FAFC"/>
            <w:vAlign w:val="center"/>
          </w:tcPr>
          <w:p>
            <w:pPr>
              <w:spacing w:after="0" w:line="252" w:lineRule="auto"/>
              <w:jc w:val="center"/>
            </w:pPr>
            <w:r>
              <w:rPr>
                <w:sz w:val="17"/>
              </w:rPr>
              <w:t>edge bander (0.41)</w:t>
            </w:r>
          </w:p>
        </w:tc>
        <w:tc>
          <w:tcPr>
            <w:tcW w:type="dxa" w:w="1928"/>
            <w:shd w:val="clear" w:color="auto" w:fill="F8FAFC"/>
            <w:vAlign w:val="center"/>
          </w:tcPr>
          <w:p>
            <w:pPr>
              <w:spacing w:after="0" w:line="252" w:lineRule="auto"/>
              <w:jc w:val="center"/>
            </w:pPr>
            <w:r>
              <w:rPr>
                <w:sz w:val="17"/>
              </w:rPr>
              <w:t>panel saw (0.24)</w:t>
            </w:r>
          </w:p>
        </w:tc>
      </w:tr>
    </w:tbl>
    <w:p>
      <w:pPr>
        <w:spacing w:after="40"/>
      </w:pPr>
    </w:p>
    <w:p>
      <w:r>
        <w:rPr/>
        <w:t>All these scores are low and partly wrong-class, so the sweep cannot decide between native and de-squeezed input for run5. The recommendation follows geometry: train and infer on de-squeezed 1920×1080 frames (or their ROI crops), because those match the shapes in every catalog image. Use imgsz 960 for whole frames and the native crop size for ROIs.</w:t>
      </w:r>
    </w:p>
    <w:p>
      <w:pPr>
        <w:pStyle w:val="Heading2"/>
      </w:pPr>
      <w:bookmarkStart w:id="39" w:name="_Toc00039"/>
      <w:r>
        <w:t>7.5 NMS Independence in YOLO26 End2End Detection</w:t>
      </w:r>
      <w:bookmarkEnd w:id="39"/>
    </w:p>
    <w:p>
      <w:pPr>
        <w:pStyle w:val="ListBullet"/>
        <w:spacing w:after="40"/>
      </w:pPr>
      <w:r>
        <w:rPr/>
        <w:t xml:space="preserve">YOLO26 checkpoints run the one-to-one head by default and do not apply NMS, so </w:t>
      </w:r>
      <w:r>
        <w:rPr>
          <w:rFonts w:ascii="Consolas" w:hAnsi="Consolas" w:cs="Consolas" w:eastAsia="Consolas"/>
          <w:color w:val="0F172A"/>
          <w:sz w:val="19"/>
        </w:rPr>
        <w:t>iou=</w:t>
      </w:r>
      <w:r>
        <w:rPr/>
        <w:t xml:space="preserve"> has </w:t>
      </w:r>
      <w:r>
        <w:rPr>
          <w:b/>
        </w:rPr>
        <w:t>no effect</w:t>
      </w:r>
      <w:r>
        <w:rPr/>
        <w:t xml:space="preserve"> (</w:t>
      </w:r>
      <w:r>
        <w:rPr>
          <w:rFonts w:ascii="Consolas" w:hAnsi="Consolas" w:cs="Consolas" w:eastAsia="Consolas"/>
          <w:color w:val="0F172A"/>
          <w:sz w:val="19"/>
        </w:rPr>
        <w:t>ultralytics/utils/nms.py:66</w:t>
      </w:r>
      <w:r>
        <w:rPr/>
        <w:t>).</w:t>
      </w:r>
    </w:p>
    <w:p>
      <w:pPr>
        <w:pStyle w:val="ListBullet"/>
        <w:spacing w:after="40"/>
      </w:pPr>
      <w:r>
        <w:rPr/>
        <w:t xml:space="preserve">Passing </w:t>
      </w:r>
      <w:r>
        <w:rPr>
          <w:rFonts w:ascii="Consolas" w:hAnsi="Consolas" w:cs="Consolas" w:eastAsia="Consolas"/>
          <w:color w:val="0F172A"/>
          <w:sz w:val="19"/>
        </w:rPr>
        <w:t>end2end=False</w:t>
      </w:r>
      <w:r>
        <w:rPr/>
        <w:t xml:space="preserve"> in Python, or </w:t>
      </w:r>
      <w:r>
        <w:rPr>
          <w:rFonts w:ascii="Consolas" w:hAnsi="Consolas" w:cs="Consolas" w:eastAsia="Consolas"/>
          <w:color w:val="0F172A"/>
          <w:sz w:val="19"/>
        </w:rPr>
        <w:t>--nms</w:t>
      </w:r>
      <w:r>
        <w:rPr/>
        <w:t xml:space="preserve"> to </w:t>
      </w:r>
      <w:r>
        <w:rPr>
          <w:rFonts w:ascii="Consolas" w:hAnsi="Consolas" w:cs="Consolas" w:eastAsia="Consolas"/>
          <w:color w:val="0F172A"/>
          <w:sz w:val="19"/>
        </w:rPr>
        <w:t>test_inference.py</w:t>
      </w:r>
      <w:r>
        <w:rPr/>
        <w:t xml:space="preserve">, switches to the one-to-many head with NMS at the given </w:t>
      </w:r>
      <w:r>
        <w:rPr>
          <w:rFonts w:ascii="Consolas" w:hAnsi="Consolas" w:cs="Consolas" w:eastAsia="Consolas"/>
          <w:color w:val="0F172A"/>
          <w:sz w:val="19"/>
        </w:rPr>
        <w:t>iou</w:t>
      </w:r>
      <w:r>
        <w:rPr/>
        <w:t>.</w:t>
      </w:r>
    </w:p>
    <w:p>
      <w:pPr>
        <w:pStyle w:val="ListBullet"/>
        <w:spacing w:after="40"/>
      </w:pPr>
      <w:r>
        <w:rPr/>
        <w:t>Every inference summary prints the head in use, e.g. “end2end head: NMS-free, iou unused”.</w:t>
      </w:r>
    </w:p>
    <w:p>
      <w:pPr>
        <w:pStyle w:val="ListBullet"/>
        <w:spacing w:after="40"/>
      </w:pPr>
      <w:r>
        <w:rPr/>
        <w:t xml:space="preserve">Any tuning of </w:t>
      </w:r>
      <w:r>
        <w:rPr>
          <w:rFonts w:ascii="Consolas" w:hAnsi="Consolas" w:cs="Consolas" w:eastAsia="Consolas"/>
          <w:color w:val="0F172A"/>
          <w:sz w:val="19"/>
        </w:rPr>
        <w:t>iou</w:t>
      </w:r>
      <w:r>
        <w:rPr/>
        <w:t xml:space="preserve"> on these checkpoints so far has been a no-op. Re-run such experiments with </w:t>
      </w:r>
      <w:r>
        <w:rPr>
          <w:rFonts w:ascii="Consolas" w:hAnsi="Consolas" w:cs="Consolas" w:eastAsia="Consolas"/>
          <w:color w:val="0F172A"/>
          <w:sz w:val="19"/>
        </w:rPr>
        <w:t>end2end=False</w:t>
      </w:r>
      <w:r>
        <w:rPr/>
        <w:t xml:space="preserve"> if the question matters.</w:t>
      </w:r>
    </w:p>
    <w:p>
      <w:pPr>
        <w:pStyle w:val="Heading3"/>
      </w:pPr>
      <w:r>
        <w:t>Engineering lessons</w:t>
      </w:r>
    </w:p>
    <w:p>
      <w:pPr>
        <w:keepNext/>
        <w:spacing w:after="40"/>
      </w:pPr>
      <w:r>
        <w:rPr>
          <w:b/>
          <w:color w:val="334155"/>
          <w:sz w:val="18"/>
        </w:rPr>
        <w:t>Table 38.</w:t>
      </w:r>
      <w:r>
        <w:rPr>
          <w:color w:val="334155"/>
          <w:sz w:val="18"/>
        </w:rPr>
        <w:t xml:space="preserve"> Lessons and the rules they produced</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4498"/>
        <w:gridCol w:w="5140"/>
      </w:tblGrid>
      <w:tr>
        <w:trPr>
          <w:tblHeader w:val="true"/>
          <w:cantSplit/>
        </w:trPr>
        <w:tc>
          <w:tcPr>
            <w:tcW w:type="dxa" w:w="4498"/>
            <w:shd w:val="clear" w:color="auto" w:fill="1E293B"/>
            <w:vAlign w:val="center"/>
          </w:tcPr>
          <w:p>
            <w:pPr>
              <w:spacing w:after="0" w:line="252" w:lineRule="auto"/>
              <w:jc w:val="left"/>
            </w:pPr>
            <w:r>
              <w:rPr>
                <w:b/>
                <w:color w:val="FFFFFF"/>
                <w:sz w:val="17"/>
              </w:rPr>
              <w:t>Lesson</w:t>
            </w:r>
          </w:p>
        </w:tc>
        <w:tc>
          <w:tcPr>
            <w:tcW w:type="dxa" w:w="5140"/>
            <w:shd w:val="clear" w:color="auto" w:fill="1E293B"/>
            <w:vAlign w:val="center"/>
          </w:tcPr>
          <w:p>
            <w:pPr>
              <w:spacing w:after="0" w:line="252" w:lineRule="auto"/>
              <w:jc w:val="left"/>
            </w:pPr>
            <w:r>
              <w:rPr>
                <w:b/>
                <w:color w:val="FFFFFF"/>
                <w:sz w:val="17"/>
              </w:rPr>
              <w:t>Rule adopted</w:t>
            </w:r>
          </w:p>
        </w:tc>
      </w:tr>
      <w:tr>
        <w:trPr>
          <w:cantSplit/>
        </w:trPr>
        <w:tc>
          <w:tcPr>
            <w:tcW w:type="dxa" w:w="4498"/>
            <w:shd w:val="clear" w:color="auto" w:fill="FFFFFF"/>
            <w:vAlign w:val="center"/>
          </w:tcPr>
          <w:p>
            <w:pPr>
              <w:spacing w:after="0" w:line="252" w:lineRule="auto"/>
              <w:jc w:val="left"/>
            </w:pPr>
            <w:r>
              <w:rPr>
                <w:sz w:val="17"/>
              </w:rPr>
              <w:t>Validation mAP on catalog images does not predict CCTV performance (run6)</w:t>
            </w:r>
          </w:p>
        </w:tc>
        <w:tc>
          <w:tcPr>
            <w:tcW w:type="dxa" w:w="5140"/>
            <w:shd w:val="clear" w:color="auto" w:fill="FFFFFF"/>
            <w:vAlign w:val="center"/>
          </w:tcPr>
          <w:p>
            <w:pPr>
              <w:spacing w:after="0" w:line="252" w:lineRule="auto"/>
              <w:jc w:val="left"/>
            </w:pPr>
            <w:r>
              <w:rPr>
                <w:sz w:val="17"/>
              </w:rPr>
              <w:t>Every candidate is gated on the frozen factory benchmark and the held-out clip</w:t>
            </w:r>
          </w:p>
        </w:tc>
      </w:tr>
      <w:tr>
        <w:trPr>
          <w:cantSplit/>
        </w:trPr>
        <w:tc>
          <w:tcPr>
            <w:tcW w:type="dxa" w:w="4498"/>
            <w:shd w:val="clear" w:color="auto" w:fill="F8FAFC"/>
            <w:vAlign w:val="center"/>
          </w:tcPr>
          <w:p>
            <w:pPr>
              <w:spacing w:after="0" w:line="252" w:lineRule="auto"/>
              <w:jc w:val="left"/>
            </w:pPr>
            <w:r>
              <w:rPr>
                <w:sz w:val="17"/>
              </w:rPr>
              <w:t>Frames are not viewpoints (run7)</w:t>
            </w:r>
          </w:p>
        </w:tc>
        <w:tc>
          <w:tcPr>
            <w:tcW w:type="dxa" w:w="5140"/>
            <w:shd w:val="clear" w:color="auto" w:fill="F8FAFC"/>
            <w:vAlign w:val="center"/>
          </w:tcPr>
          <w:p>
            <w:pPr>
              <w:spacing w:after="0" w:line="252" w:lineRule="auto"/>
              <w:jc w:val="left"/>
            </w:pPr>
            <w:r>
              <w:rPr>
                <w:sz w:val="17"/>
              </w:rPr>
              <w:t>Weight CCTV data by distinct (camera × machine) pairs; ≤ 1–2× repeats until ≥ 5 viewpoints per class</w:t>
            </w:r>
          </w:p>
        </w:tc>
      </w:tr>
      <w:tr>
        <w:trPr>
          <w:cantSplit/>
        </w:trPr>
        <w:tc>
          <w:tcPr>
            <w:tcW w:type="dxa" w:w="4498"/>
            <w:shd w:val="clear" w:color="auto" w:fill="FFFFFF"/>
            <w:vAlign w:val="center"/>
          </w:tcPr>
          <w:p>
            <w:pPr>
              <w:spacing w:after="0" w:line="252" w:lineRule="auto"/>
              <w:jc w:val="left"/>
            </w:pPr>
            <w:r>
              <w:rPr>
                <w:sz w:val="17"/>
              </w:rPr>
              <w:t xml:space="preserve">Libraries fail silently (Albumentations, 2.x names, </w:t>
            </w:r>
            <w:r>
              <w:rPr>
                <w:rFonts w:ascii="Consolas" w:hAnsi="Consolas" w:cs="Consolas" w:eastAsia="Consolas"/>
                <w:color w:val="0F172A"/>
                <w:sz w:val="16"/>
              </w:rPr>
              <w:t>optimizer=auto</w:t>
            </w:r>
            <w:r>
              <w:rPr>
                <w:sz w:val="17"/>
              </w:rPr>
              <w:t xml:space="preserve">, </w:t>
            </w:r>
            <w:r>
              <w:rPr>
                <w:rFonts w:ascii="Consolas" w:hAnsi="Consolas" w:cs="Consolas" w:eastAsia="Consolas"/>
                <w:color w:val="0F172A"/>
                <w:sz w:val="16"/>
              </w:rPr>
              <w:t>iou</w:t>
            </w:r>
            <w:r>
              <w:rPr>
                <w:sz w:val="17"/>
              </w:rPr>
              <w:t>)</w:t>
            </w:r>
          </w:p>
        </w:tc>
        <w:tc>
          <w:tcPr>
            <w:tcW w:type="dxa" w:w="5140"/>
            <w:shd w:val="clear" w:color="auto" w:fill="FFFFFF"/>
            <w:vAlign w:val="center"/>
          </w:tcPr>
          <w:p>
            <w:pPr>
              <w:spacing w:after="0" w:line="252" w:lineRule="auto"/>
              <w:jc w:val="left"/>
            </w:pPr>
            <w:r>
              <w:rPr>
                <w:sz w:val="17"/>
              </w:rPr>
              <w:t xml:space="preserve">Fail-fast checks in </w:t>
            </w:r>
            <w:r>
              <w:rPr>
                <w:rFonts w:ascii="Consolas" w:hAnsi="Consolas" w:cs="Consolas" w:eastAsia="Consolas"/>
                <w:color w:val="0F172A"/>
                <w:sz w:val="16"/>
              </w:rPr>
              <w:t>train.py</w:t>
            </w:r>
            <w:r>
              <w:rPr>
                <w:sz w:val="17"/>
              </w:rPr>
              <w:t>; explicit optimizer; verify the log</w:t>
            </w:r>
          </w:p>
        </w:tc>
      </w:tr>
      <w:tr>
        <w:trPr>
          <w:cantSplit/>
        </w:trPr>
        <w:tc>
          <w:tcPr>
            <w:tcW w:type="dxa" w:w="4498"/>
            <w:shd w:val="clear" w:color="auto" w:fill="F8FAFC"/>
            <w:vAlign w:val="center"/>
          </w:tcPr>
          <w:p>
            <w:pPr>
              <w:spacing w:after="0" w:line="252" w:lineRule="auto"/>
              <w:jc w:val="left"/>
            </w:pPr>
            <w:r>
              <w:rPr>
                <w:sz w:val="17"/>
              </w:rPr>
              <w:t>Label conventions cap accuracy (edge banders, extinguishers)</w:t>
            </w:r>
          </w:p>
        </w:tc>
        <w:tc>
          <w:tcPr>
            <w:tcW w:type="dxa" w:w="5140"/>
            <w:shd w:val="clear" w:color="auto" w:fill="F8FAFC"/>
            <w:vAlign w:val="center"/>
          </w:tcPr>
          <w:p>
            <w:pPr>
              <w:spacing w:after="0" w:line="252" w:lineRule="auto"/>
              <w:jc w:val="left"/>
            </w:pPr>
            <w:r>
              <w:rPr>
                <w:sz w:val="17"/>
              </w:rPr>
              <w:t>Written extent policy; instance clustering; reviewed SAM outlines</w:t>
            </w:r>
          </w:p>
        </w:tc>
      </w:tr>
      <w:tr>
        <w:trPr>
          <w:cantSplit/>
        </w:trPr>
        <w:tc>
          <w:tcPr>
            <w:tcW w:type="dxa" w:w="4498"/>
            <w:shd w:val="clear" w:color="auto" w:fill="FFFFFF"/>
            <w:vAlign w:val="center"/>
          </w:tcPr>
          <w:p>
            <w:pPr>
              <w:spacing w:after="0" w:line="252" w:lineRule="auto"/>
              <w:jc w:val="left"/>
            </w:pPr>
            <w:r>
              <w:rPr>
                <w:sz w:val="17"/>
              </w:rPr>
              <w:t>Model selection on a noise-level val picks at random (run7)</w:t>
            </w:r>
          </w:p>
        </w:tc>
        <w:tc>
          <w:tcPr>
            <w:tcW w:type="dxa" w:w="5140"/>
            <w:shd w:val="clear" w:color="auto" w:fill="FFFFFF"/>
            <w:vAlign w:val="center"/>
          </w:tcPr>
          <w:p>
            <w:pPr>
              <w:spacing w:after="0" w:line="252" w:lineRule="auto"/>
              <w:jc w:val="left"/>
            </w:pPr>
            <w:r>
              <w:rPr>
                <w:sz w:val="17"/>
              </w:rPr>
              <w:t>Select on catalog val or run fixed epochs; report CCTV separately</w:t>
            </w:r>
          </w:p>
        </w:tc>
      </w:tr>
      <w:tr>
        <w:trPr>
          <w:cantSplit/>
        </w:trPr>
        <w:tc>
          <w:tcPr>
            <w:tcW w:type="dxa" w:w="4498"/>
            <w:shd w:val="clear" w:color="auto" w:fill="F8FAFC"/>
            <w:vAlign w:val="center"/>
          </w:tcPr>
          <w:p>
            <w:pPr>
              <w:spacing w:after="0" w:line="252" w:lineRule="auto"/>
              <w:jc w:val="left"/>
            </w:pPr>
            <w:r>
              <w:rPr>
                <w:sz w:val="17"/>
              </w:rPr>
              <w:t>A junction makes deletes destructive</w:t>
            </w:r>
          </w:p>
        </w:tc>
        <w:tc>
          <w:tcPr>
            <w:tcW w:type="dxa" w:w="5140"/>
            <w:shd w:val="clear" w:color="auto" w:fill="F8FAFC"/>
            <w:vAlign w:val="center"/>
          </w:tcPr>
          <w:p>
            <w:pPr>
              <w:spacing w:after="0" w:line="252" w:lineRule="auto"/>
              <w:jc w:val="left"/>
            </w:pPr>
            <w:r>
              <w:rPr>
                <w:sz w:val="17"/>
              </w:rPr>
              <w:t xml:space="preserve">Lists define the dataset; </w:t>
            </w:r>
            <w:r>
              <w:rPr>
                <w:rFonts w:ascii="Consolas" w:hAnsi="Consolas" w:cs="Consolas" w:eastAsia="Consolas"/>
                <w:color w:val="0F172A"/>
                <w:sz w:val="16"/>
              </w:rPr>
              <w:t>cmd /c rmdir</w:t>
            </w:r>
            <w:r>
              <w:rPr>
                <w:sz w:val="17"/>
              </w:rPr>
              <w:t xml:space="preserve"> only</w:t>
            </w:r>
          </w:p>
        </w:tc>
      </w:tr>
    </w:tbl>
    <w:p>
      <w:pPr>
        <w:spacing w:after="40"/>
      </w:pPr>
    </w:p>
    <w:p>
      <w:pPr>
        <w:pStyle w:val="Heading1"/>
      </w:pPr>
      <w:bookmarkStart w:id="40" w:name="_Toc00040"/>
      <w:r>
        <w:t>8. Edge Deployment, Real-Time Inference &amp; Video Processing</w:t>
      </w:r>
      <w:bookmarkEnd w:id="40"/>
    </w:p>
    <w:p>
      <w:pPr>
        <w:keepNext/>
        <w:pBdr>
          <w:top w:val="single" w:sz="4" w:space="4" w:color="FFFBEB"/>
          <w:left w:val="single" w:sz="32" w:space="8" w:color="D97706"/>
          <w:bottom w:val="single" w:sz="4" w:space="4" w:color="FFFBEB"/>
          <w:right w:val="single" w:sz="4" w:space="4" w:color="FFFBEB"/>
        </w:pBdr>
        <w:shd w:val="clear" w:color="auto" w:fill="FFFBEB"/>
        <w:spacing w:after="0" w:before="120"/>
        <w:ind w:left="142" w:right="57"/>
      </w:pPr>
      <w:r>
        <w:rPr>
          <w:b/>
          <w:color w:val="D97706"/>
          <w:sz w:val="20"/>
        </w:rPr>
        <w:t>Implementation note: status of this chapter</w:t>
      </w:r>
    </w:p>
    <w:p>
      <w:pPr>
        <w:keepNext w:val="0"/>
        <w:pBdr>
          <w:top w:val="single" w:sz="4" w:space="4" w:color="FFFBEB"/>
          <w:left w:val="single" w:sz="32" w:space="8" w:color="D97706"/>
          <w:bottom w:val="single" w:sz="4" w:space="4" w:color="FFFBEB"/>
          <w:right w:val="single" w:sz="4" w:space="4" w:color="FFFBEB"/>
        </w:pBdr>
        <w:shd w:val="clear" w:color="auto" w:fill="FFFBEB"/>
        <w:spacing w:after="160" w:before="0"/>
        <w:ind w:left="142" w:right="57"/>
      </w:pPr>
      <w:r>
        <w:rPr>
          <w:sz w:val="20"/>
        </w:rPr>
        <w:t xml:space="preserve">Sections 8.1–8.4 are the deployment design from </w:t>
      </w:r>
      <w:r>
        <w:rPr>
          <w:rFonts w:ascii="Consolas" w:hAnsi="Consolas" w:cs="Consolas" w:eastAsia="Consolas"/>
          <w:color w:val="0F172A"/>
          <w:sz w:val="19"/>
        </w:rPr>
        <w:t>docs/cctv_domain_adaptation_plan.md</w:t>
      </w:r>
      <w:r>
        <w:rPr>
          <w:sz w:val="20"/>
        </w:rPr>
        <w:t xml:space="preserve">. Live RTSP ingestion, ROI cropping and the confirmation state machine have </w:t>
      </w:r>
      <w:r>
        <w:rPr>
          <w:b/>
          <w:sz w:val="20"/>
        </w:rPr>
        <w:t>not been built or tested yet</w:t>
      </w:r>
      <w:r>
        <w:rPr>
          <w:sz w:val="20"/>
        </w:rPr>
        <w:t>. Snippets marked as illustrative show the intended design.</w:t>
      </w:r>
    </w:p>
    <w:p>
      <w:pPr>
        <w:pStyle w:val="Heading2"/>
      </w:pPr>
      <w:bookmarkStart w:id="41" w:name="_Toc00041"/>
      <w:r>
        <w:t>8.1 Ingestion Architecture: RTSP Main Stream vs Sub-Stream Analysis</w:t>
      </w:r>
      <w:bookmarkEnd w:id="41"/>
    </w:p>
    <w:p>
      <w:pPr>
        <w:keepNext/>
        <w:spacing w:after="40"/>
      </w:pPr>
      <w:r>
        <w:rPr>
          <w:b/>
          <w:color w:val="334155"/>
          <w:sz w:val="18"/>
        </w:rPr>
        <w:t>Table 39.</w:t>
      </w:r>
      <w:r>
        <w:rPr>
          <w:color w:val="334155"/>
          <w:sz w:val="18"/>
        </w:rPr>
        <w:t xml:space="preserve"> Stream choice and inference size</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2184"/>
        <w:gridCol w:w="1927"/>
        <w:gridCol w:w="2955"/>
        <w:gridCol w:w="2570"/>
      </w:tblGrid>
      <w:tr>
        <w:trPr>
          <w:tblHeader w:val="true"/>
          <w:cantSplit/>
        </w:trPr>
        <w:tc>
          <w:tcPr>
            <w:tcW w:type="dxa" w:w="2185"/>
            <w:shd w:val="clear" w:color="auto" w:fill="1E293B"/>
            <w:vAlign w:val="center"/>
          </w:tcPr>
          <w:p>
            <w:pPr>
              <w:spacing w:after="0" w:line="252" w:lineRule="auto"/>
              <w:jc w:val="left"/>
            </w:pPr>
            <w:r>
              <w:rPr>
                <w:b/>
                <w:color w:val="FFFFFF"/>
                <w:sz w:val="17"/>
              </w:rPr>
              <w:t>Source</w:t>
            </w:r>
          </w:p>
        </w:tc>
        <w:tc>
          <w:tcPr>
            <w:tcW w:type="dxa" w:w="1928"/>
            <w:shd w:val="clear" w:color="auto" w:fill="1E293B"/>
            <w:vAlign w:val="center"/>
          </w:tcPr>
          <w:p>
            <w:pPr>
              <w:spacing w:after="0" w:line="252" w:lineRule="auto"/>
              <w:jc w:val="left"/>
            </w:pPr>
            <w:r>
              <w:rPr>
                <w:b/>
                <w:color w:val="FFFFFF"/>
                <w:sz w:val="17"/>
              </w:rPr>
              <w:t>Resolution</w:t>
            </w:r>
          </w:p>
        </w:tc>
        <w:tc>
          <w:tcPr>
            <w:tcW w:type="dxa" w:w="2956"/>
            <w:shd w:val="clear" w:color="auto" w:fill="1E293B"/>
            <w:vAlign w:val="center"/>
          </w:tcPr>
          <w:p>
            <w:pPr>
              <w:spacing w:after="0" w:line="252" w:lineRule="auto"/>
              <w:jc w:val="left"/>
            </w:pPr>
            <w:r>
              <w:rPr>
                <w:b/>
                <w:color w:val="FFFFFF"/>
                <w:sz w:val="17"/>
              </w:rPr>
              <w:t>Recommended inference</w:t>
            </w:r>
          </w:p>
        </w:tc>
        <w:tc>
          <w:tcPr>
            <w:tcW w:type="dxa" w:w="2570"/>
            <w:shd w:val="clear" w:color="auto" w:fill="1E293B"/>
            <w:vAlign w:val="center"/>
          </w:tcPr>
          <w:p>
            <w:pPr>
              <w:spacing w:after="0" w:line="252" w:lineRule="auto"/>
              <w:jc w:val="left"/>
            </w:pPr>
            <w:r>
              <w:rPr>
                <w:b/>
                <w:color w:val="FFFFFF"/>
                <w:sz w:val="17"/>
              </w:rPr>
              <w:t>Notes</w:t>
            </w:r>
          </w:p>
        </w:tc>
      </w:tr>
      <w:tr>
        <w:trPr>
          <w:cantSplit/>
        </w:trPr>
        <w:tc>
          <w:tcPr>
            <w:tcW w:type="dxa" w:w="2185"/>
            <w:shd w:val="clear" w:color="auto" w:fill="FFFFFF"/>
            <w:vAlign w:val="center"/>
          </w:tcPr>
          <w:p>
            <w:pPr>
              <w:spacing w:after="0" w:line="252" w:lineRule="auto"/>
              <w:jc w:val="left"/>
            </w:pPr>
            <w:r>
              <w:rPr>
                <w:sz w:val="17"/>
              </w:rPr>
              <w:t>Sub-stream (today's trial footage)</w:t>
            </w:r>
          </w:p>
        </w:tc>
        <w:tc>
          <w:tcPr>
            <w:tcW w:type="dxa" w:w="1928"/>
            <w:shd w:val="clear" w:color="auto" w:fill="FFFFFF"/>
            <w:vAlign w:val="center"/>
          </w:tcPr>
          <w:p>
            <w:pPr>
              <w:spacing w:after="0" w:line="252" w:lineRule="auto"/>
              <w:jc w:val="left"/>
            </w:pPr>
            <w:r>
              <w:rPr>
                <w:sz w:val="17"/>
              </w:rPr>
              <w:t>480×360 / 640×360</w:t>
            </w:r>
          </w:p>
        </w:tc>
        <w:tc>
          <w:tcPr>
            <w:tcW w:type="dxa" w:w="2956"/>
            <w:shd w:val="clear" w:color="auto" w:fill="FFFFFF"/>
            <w:vAlign w:val="center"/>
          </w:tcPr>
          <w:p>
            <w:pPr>
              <w:spacing w:after="0" w:line="252" w:lineRule="auto"/>
              <w:jc w:val="left"/>
            </w:pPr>
            <w:r>
              <w:rPr>
                <w:sz w:val="17"/>
              </w:rPr>
              <w:t>imgsz 640; sweep {480, 640, 960}; never 1280</w:t>
            </w:r>
          </w:p>
        </w:tc>
        <w:tc>
          <w:tcPr>
            <w:tcW w:type="dxa" w:w="2570"/>
            <w:shd w:val="clear" w:color="auto" w:fill="FFFFFF"/>
            <w:vAlign w:val="center"/>
          </w:tcPr>
          <w:p>
            <w:pPr>
              <w:spacing w:after="0" w:line="252" w:lineRule="auto"/>
              <w:jc w:val="left"/>
            </w:pPr>
            <w:r>
              <w:rPr>
                <w:sz w:val="17"/>
              </w:rPr>
              <w:t>Upsampling 2.7× halved run5's confidence</w:t>
            </w:r>
          </w:p>
        </w:tc>
      </w:tr>
      <w:tr>
        <w:trPr>
          <w:cantSplit/>
        </w:trPr>
        <w:tc>
          <w:tcPr>
            <w:tcW w:type="dxa" w:w="2185"/>
            <w:shd w:val="clear" w:color="auto" w:fill="F8FAFC"/>
            <w:vAlign w:val="center"/>
          </w:tcPr>
          <w:p>
            <w:pPr>
              <w:spacing w:after="0" w:line="252" w:lineRule="auto"/>
              <w:jc w:val="left"/>
            </w:pPr>
            <w:r>
              <w:rPr>
                <w:sz w:val="17"/>
              </w:rPr>
              <w:t>Main stream, 1080P Lite</w:t>
            </w:r>
          </w:p>
        </w:tc>
        <w:tc>
          <w:tcPr>
            <w:tcW w:type="dxa" w:w="1928"/>
            <w:shd w:val="clear" w:color="auto" w:fill="F8FAFC"/>
            <w:vAlign w:val="center"/>
          </w:tcPr>
          <w:p>
            <w:pPr>
              <w:spacing w:after="0" w:line="252" w:lineRule="auto"/>
              <w:jc w:val="left"/>
            </w:pPr>
            <w:r>
              <w:rPr>
                <w:sz w:val="17"/>
              </w:rPr>
              <w:t>960×1080 stored, 16:9 picture</w:t>
            </w:r>
          </w:p>
        </w:tc>
        <w:tc>
          <w:tcPr>
            <w:tcW w:type="dxa" w:w="2956"/>
            <w:shd w:val="clear" w:color="auto" w:fill="F8FAFC"/>
            <w:vAlign w:val="center"/>
          </w:tcPr>
          <w:p>
            <w:pPr>
              <w:spacing w:after="0" w:line="252" w:lineRule="auto"/>
              <w:jc w:val="left"/>
            </w:pPr>
            <w:r>
              <w:rPr>
                <w:sz w:val="17"/>
              </w:rPr>
              <w:t>De-squeeze to 1920×1080, then imgsz 960 or ROI crops</w:t>
            </w:r>
          </w:p>
        </w:tc>
        <w:tc>
          <w:tcPr>
            <w:tcW w:type="dxa" w:w="2570"/>
            <w:shd w:val="clear" w:color="auto" w:fill="F8FAFC"/>
            <w:vAlign w:val="center"/>
          </w:tcPr>
          <w:p>
            <w:pPr>
              <w:spacing w:after="0" w:line="252" w:lineRule="auto"/>
              <w:jc w:val="left"/>
            </w:pPr>
            <w:r>
              <w:rPr>
                <w:sz w:val="17"/>
              </w:rPr>
              <w:t>Every factory recording so far</w:t>
            </w:r>
          </w:p>
        </w:tc>
      </w:tr>
      <w:tr>
        <w:trPr>
          <w:cantSplit/>
        </w:trPr>
        <w:tc>
          <w:tcPr>
            <w:tcW w:type="dxa" w:w="2185"/>
            <w:shd w:val="clear" w:color="auto" w:fill="FFFFFF"/>
            <w:vAlign w:val="center"/>
          </w:tcPr>
          <w:p>
            <w:pPr>
              <w:spacing w:after="0" w:line="252" w:lineRule="auto"/>
              <w:jc w:val="left"/>
            </w:pPr>
            <w:r>
              <w:rPr>
                <w:sz w:val="17"/>
              </w:rPr>
              <w:t>Main stream, full 1080p / 4 MP</w:t>
            </w:r>
          </w:p>
        </w:tc>
        <w:tc>
          <w:tcPr>
            <w:tcW w:type="dxa" w:w="1928"/>
            <w:shd w:val="clear" w:color="auto" w:fill="FFFFFF"/>
            <w:vAlign w:val="center"/>
          </w:tcPr>
          <w:p>
            <w:pPr>
              <w:spacing w:after="0" w:line="252" w:lineRule="auto"/>
              <w:jc w:val="left"/>
            </w:pPr>
            <w:r>
              <w:rPr>
                <w:sz w:val="17"/>
              </w:rPr>
              <w:t>1920×1080 and up</w:t>
            </w:r>
          </w:p>
        </w:tc>
        <w:tc>
          <w:tcPr>
            <w:tcW w:type="dxa" w:w="2956"/>
            <w:shd w:val="clear" w:color="auto" w:fill="FFFFFF"/>
            <w:vAlign w:val="center"/>
          </w:tcPr>
          <w:p>
            <w:pPr>
              <w:spacing w:after="0" w:line="252" w:lineRule="auto"/>
              <w:jc w:val="left"/>
            </w:pPr>
            <w:r>
              <w:rPr>
                <w:sz w:val="17"/>
              </w:rPr>
              <w:t>imgsz 1280 letterboxed, or ROI crops</w:t>
            </w:r>
          </w:p>
        </w:tc>
        <w:tc>
          <w:tcPr>
            <w:tcW w:type="dxa" w:w="2570"/>
            <w:shd w:val="clear" w:color="auto" w:fill="FFFFFF"/>
            <w:vAlign w:val="center"/>
          </w:tcPr>
          <w:p>
            <w:pPr>
              <w:spacing w:after="0" w:line="252" w:lineRule="auto"/>
              <w:jc w:val="left"/>
            </w:pPr>
            <w:r>
              <w:rPr>
                <w:sz w:val="17"/>
              </w:rPr>
              <w:t>Machines at 25–55% of width become 270–700 px</w:t>
            </w:r>
          </w:p>
        </w:tc>
      </w:tr>
    </w:tbl>
    <w:p>
      <w:pPr>
        <w:spacing w:after="40"/>
      </w:pPr>
    </w:p>
    <w:p>
      <w:pPr>
        <w:pStyle w:val="ListBullet"/>
        <w:spacing w:after="40"/>
      </w:pPr>
      <w:r>
        <w:rPr>
          <w:b/>
        </w:rPr>
        <w:t>Record raw RTSP, never screen recordings:</w:t>
      </w:r>
      <w:r>
        <w:rPr/>
        <w:t xml:space="preserve"> no overlay, no tint, no double compression. Pull the main stream. On Hikvision, channel 101 is the main stream and 102 the sub-stream; on Dahua, use </w:t>
      </w:r>
      <w:r>
        <w:rPr>
          <w:rFonts w:ascii="Consolas" w:hAnsi="Consolas" w:cs="Consolas" w:eastAsia="Consolas"/>
          <w:color w:val="0F172A"/>
          <w:sz w:val="19"/>
        </w:rPr>
        <w:t>subtype=0</w:t>
      </w:r>
      <w:r>
        <w:rPr/>
        <w:t>.</w:t>
      </w:r>
    </w:p>
    <w:p>
      <w:pPr>
        <w:pStyle w:val="ListBullet"/>
        <w:spacing w:after="40"/>
      </w:pPr>
      <w:r>
        <w:rPr>
          <w:b/>
        </w:rPr>
        <w:t>Decode at 5 fps.</w:t>
      </w:r>
      <w:r>
        <w:rPr/>
        <w:t xml:space="preserve"> All nine classes are stationary, and at 17–22 ms per frame one RTX 3070 Ti can serve about 8–10 cameras.</w:t>
      </w:r>
    </w:p>
    <w:p>
      <w:pPr>
        <w:keepNext/>
        <w:spacing w:after="20"/>
      </w:pPr>
      <w:r>
        <w:rPr>
          <w:b/>
          <w:color w:val="64748B"/>
          <w:sz w:val="18"/>
        </w:rPr>
        <w:t>Continuous main-stream recording in 10-minute segments (PowerShell; Hikvision URL form)</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ffmpeg -rtsp_transport tcp -i "rtsp://&lt;user&gt;:&lt;pass&gt;@&lt;ip&gt;:554/Streaming/Channels/101" `</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xml:space="preserve">  -c copy -f segment -segment_time 600 -reset_timestamps 1 -strftime 1 `</w:t>
      </w:r>
    </w:p>
    <w:p>
      <w:pPr>
        <w:keepNext w:val="0"/>
        <w:pBdr>
          <w:left w:val="single" w:sz="12" w:space="6" w:color="94A3B8"/>
        </w:pBdr>
        <w:shd w:val="clear" w:color="auto" w:fill="F1F5F9"/>
        <w:spacing w:after="160" w:line="240" w:lineRule="auto"/>
        <w:ind w:left="113"/>
      </w:pPr>
      <w:r>
        <w:rPr>
          <w:rFonts w:ascii="Consolas" w:hAnsi="Consolas" w:cs="Consolas" w:eastAsia="Consolas"/>
          <w:color w:val="1F2937"/>
          <w:sz w:val="17"/>
        </w:rPr>
        <w:t xml:space="preserve">  cam01_%Y%m%d_%H%M%S.mp4</w:t>
      </w:r>
    </w:p>
    <w:p>
      <w:pPr>
        <w:pStyle w:val="Heading2"/>
      </w:pPr>
      <w:bookmarkStart w:id="42" w:name="_Toc00042"/>
      <w:r>
        <w:t>8.2 Static Camera ROI Cropping Strategy (Why SAHI was Deprioritized)</w:t>
      </w:r>
      <w:bookmarkEnd w:id="42"/>
    </w:p>
    <w:p>
      <w:pPr>
        <w:pStyle w:val="ListBullet"/>
        <w:spacing w:after="40"/>
      </w:pPr>
      <w:r>
        <w:rPr>
          <w:b/>
        </w:rPr>
        <w:t>The machines are not small:</w:t>
      </w:r>
      <w:r>
        <w:rPr/>
        <w:t xml:space="preserve"> the workshop saw is 32% of the frame area. On a 480×360 stream, tiling only re-samples the same pixels, adding cost without adding information.</w:t>
      </w:r>
    </w:p>
    <w:p>
      <w:pPr>
        <w:pStyle w:val="ListBullet"/>
        <w:spacing w:after="40"/>
      </w:pPr>
      <w:r>
        <w:rPr>
          <w:b/>
        </w:rPr>
        <w:t>SAHI's cost:</w:t>
      </w:r>
      <w:r>
        <w:rPr/>
        <w:t xml:space="preserve"> a 4K frame cut into 1280 px tiles with 20% overlap needs about 6–9 forward passes. </w:t>
      </w:r>
      <w:r>
        <w:rPr>
          <w:rFonts w:ascii="Consolas" w:hAnsi="Consolas" w:cs="Consolas" w:eastAsia="Consolas"/>
          <w:color w:val="0F172A"/>
          <w:sz w:val="19"/>
        </w:rPr>
        <w:t>sahi</w:t>
      </w:r>
      <w:r>
        <w:rPr/>
        <w:t xml:space="preserve"> is not installed.</w:t>
      </w:r>
    </w:p>
    <w:p>
      <w:pPr>
        <w:pStyle w:val="ListBullet"/>
        <w:spacing w:after="40"/>
      </w:pPr>
      <w:r>
        <w:rPr>
          <w:b/>
        </w:rPr>
        <w:t>When SAHI would help:</w:t>
      </w:r>
      <w:r>
        <w:rPr/>
        <w:t xml:space="preserve"> only on a wide-angle main stream of at least 2560 px with targets under ~3% of the frame width (under ~40 px at imgsz 1280), such as extinguishers on far walls.</w:t>
      </w:r>
    </w:p>
    <w:p>
      <w:pPr>
        <w:pStyle w:val="ListBullet"/>
        <w:spacing w:after="40"/>
      </w:pPr>
      <w:r>
        <w:rPr>
          <w:b/>
        </w:rPr>
        <w:t>Static ROI crops instead.</w:t>
      </w:r>
      <w:r>
        <w:rPr/>
        <w:t xml:space="preserve"> Cameras and machines do not move. Define 1–3 ROIs per camera once, crop each from the main stream at native resolution, run the model on the crop, and map masks back. A full-frame pass every 30th frame catches relocated items.</w:t>
      </w:r>
    </w:p>
    <w:p>
      <w:pPr>
        <w:keepNext/>
        <w:spacing w:after="20"/>
      </w:pPr>
      <w:r>
        <w:rPr>
          <w:b/>
          <w:color w:val="64748B"/>
          <w:sz w:val="18"/>
        </w:rPr>
        <w:t>Per-camera ROI configuration (illustrative)</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config/cameras/cam05.yaml  (illustrative; not yet implemented)</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camera: cam05</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stream: rtsp://&lt;ip&gt;:554/Streaming/Channels/101</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desqueeze: [1920, 1080]          # 1080P Lite source</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full_frame_every: 30             # frames</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rois:</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xml:space="preserve">  - name: panel_saw_bay</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xml:space="preserve">    xyxy: [180, 240, 1180, 900]</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xml:space="preserve">    classes: [panel_saw]</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xml:space="preserve">  - name: press_and_bander</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xml:space="preserve">    xyxy: [820, 120, 1900, 760]</w:t>
      </w:r>
    </w:p>
    <w:p>
      <w:pPr>
        <w:keepNext w:val="0"/>
        <w:pBdr>
          <w:left w:val="single" w:sz="12" w:space="6" w:color="94A3B8"/>
        </w:pBdr>
        <w:shd w:val="clear" w:color="auto" w:fill="F1F5F9"/>
        <w:spacing w:after="160" w:line="240" w:lineRule="auto"/>
        <w:ind w:left="113"/>
      </w:pPr>
      <w:r>
        <w:rPr>
          <w:rFonts w:ascii="Consolas" w:hAnsi="Consolas" w:cs="Consolas" w:eastAsia="Consolas"/>
          <w:color w:val="1F2937"/>
          <w:sz w:val="17"/>
        </w:rPr>
        <w:t xml:space="preserve">    classes: [hydraulic_press, edge_banding_machine]</w:t>
      </w:r>
    </w:p>
    <w:p>
      <w:pPr>
        <w:pStyle w:val="Heading2"/>
      </w:pPr>
      <w:bookmarkStart w:id="43" w:name="_Toc00043"/>
      <w:r>
        <w:t>8.3 Multi-Frame Temporal Filtering: ByteTrack Association &amp; 8-of-15 Window Rules</w:t>
      </w:r>
      <w:bookmarkEnd w:id="43"/>
    </w:p>
    <w:p>
      <w:r>
        <w:rPr/>
        <w:t xml:space="preserve">Because every class is stationary, the job is </w:t>
      </w:r>
      <w:r>
        <w:rPr>
          <w:b/>
        </w:rPr>
        <w:t>presence confirmation per location</w:t>
      </w:r>
      <w:r>
        <w:rPr/>
        <w:t>. Detection runs at a low threshold (conf 0.10), ByteTrack associates detections over time, and a hysteresis state machine decides presence.</w:t>
      </w:r>
    </w:p>
    <w:p>
      <w:pPr>
        <w:keepNext/>
        <w:spacing w:after="40"/>
      </w:pPr>
      <w:r>
        <w:rPr>
          <w:b/>
          <w:color w:val="334155"/>
          <w:sz w:val="18"/>
        </w:rPr>
        <w:t>Table 40.</w:t>
      </w:r>
      <w:r>
        <w:rPr>
          <w:color w:val="334155"/>
          <w:sz w:val="18"/>
        </w:rPr>
        <w:t xml:space="preserve"> Suggested bytetrack.yaml overrides</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2570"/>
        <w:gridCol w:w="1285"/>
        <w:gridCol w:w="5783"/>
      </w:tblGrid>
      <w:tr>
        <w:trPr>
          <w:tblHeader w:val="true"/>
          <w:cantSplit/>
        </w:trPr>
        <w:tc>
          <w:tcPr>
            <w:tcW w:type="dxa" w:w="2570"/>
            <w:shd w:val="clear" w:color="auto" w:fill="1E293B"/>
            <w:vAlign w:val="center"/>
          </w:tcPr>
          <w:p>
            <w:pPr>
              <w:spacing w:after="0" w:line="252" w:lineRule="auto"/>
              <w:jc w:val="left"/>
            </w:pPr>
            <w:r>
              <w:rPr>
                <w:b/>
                <w:color w:val="FFFFFF"/>
                <w:sz w:val="17"/>
              </w:rPr>
              <w:t>ByteTrack parameter</w:t>
            </w:r>
          </w:p>
        </w:tc>
        <w:tc>
          <w:tcPr>
            <w:tcW w:type="dxa" w:w="1285"/>
            <w:shd w:val="clear" w:color="auto" w:fill="1E293B"/>
            <w:vAlign w:val="center"/>
          </w:tcPr>
          <w:p>
            <w:pPr>
              <w:spacing w:after="0" w:line="252" w:lineRule="auto"/>
              <w:jc w:val="right"/>
            </w:pPr>
            <w:r>
              <w:rPr>
                <w:b/>
                <w:color w:val="FFFFFF"/>
                <w:sz w:val="17"/>
              </w:rPr>
              <w:t>Value</w:t>
            </w:r>
          </w:p>
        </w:tc>
        <w:tc>
          <w:tcPr>
            <w:tcW w:type="dxa" w:w="5783"/>
            <w:shd w:val="clear" w:color="auto" w:fill="1E293B"/>
            <w:vAlign w:val="center"/>
          </w:tcPr>
          <w:p>
            <w:pPr>
              <w:spacing w:after="0" w:line="252" w:lineRule="auto"/>
              <w:jc w:val="left"/>
            </w:pPr>
            <w:r>
              <w:rPr>
                <w:b/>
                <w:color w:val="FFFFFF"/>
                <w:sz w:val="17"/>
              </w:rPr>
              <w:t>Effect</w:t>
            </w:r>
          </w:p>
        </w:tc>
      </w:tr>
      <w:tr>
        <w:trPr>
          <w:cantSplit/>
        </w:trPr>
        <w:tc>
          <w:tcPr>
            <w:tcW w:type="dxa" w:w="2570"/>
            <w:shd w:val="clear" w:color="auto" w:fill="FFFFFF"/>
            <w:vAlign w:val="center"/>
          </w:tcPr>
          <w:p>
            <w:pPr>
              <w:spacing w:after="0" w:line="252" w:lineRule="auto"/>
              <w:jc w:val="left"/>
            </w:pPr>
            <w:r>
              <w:rPr>
                <w:rFonts w:ascii="Consolas" w:hAnsi="Consolas" w:cs="Consolas" w:eastAsia="Consolas"/>
                <w:color w:val="0F172A"/>
                <w:sz w:val="16"/>
              </w:rPr>
              <w:t>track_high_thresh</w:t>
            </w:r>
          </w:p>
        </w:tc>
        <w:tc>
          <w:tcPr>
            <w:tcW w:type="dxa" w:w="1285"/>
            <w:shd w:val="clear" w:color="auto" w:fill="FFFFFF"/>
            <w:vAlign w:val="center"/>
          </w:tcPr>
          <w:p>
            <w:pPr>
              <w:spacing w:after="0" w:line="252" w:lineRule="auto"/>
              <w:jc w:val="right"/>
            </w:pPr>
            <w:r>
              <w:rPr>
                <w:sz w:val="17"/>
              </w:rPr>
              <w:t>0.35</w:t>
            </w:r>
          </w:p>
        </w:tc>
        <w:tc>
          <w:tcPr>
            <w:tcW w:type="dxa" w:w="5783"/>
            <w:shd w:val="clear" w:color="auto" w:fill="FFFFFF"/>
            <w:vAlign w:val="center"/>
          </w:tcPr>
          <w:p>
            <w:pPr>
              <w:spacing w:after="0" w:line="252" w:lineRule="auto"/>
              <w:jc w:val="left"/>
            </w:pPr>
            <w:r>
              <w:rPr>
                <w:sz w:val="17"/>
              </w:rPr>
              <w:t>First-stage matching threshold</w:t>
            </w:r>
          </w:p>
        </w:tc>
      </w:tr>
      <w:tr>
        <w:trPr>
          <w:cantSplit/>
        </w:trPr>
        <w:tc>
          <w:tcPr>
            <w:tcW w:type="dxa" w:w="2570"/>
            <w:shd w:val="clear" w:color="auto" w:fill="F8FAFC"/>
            <w:vAlign w:val="center"/>
          </w:tcPr>
          <w:p>
            <w:pPr>
              <w:spacing w:after="0" w:line="252" w:lineRule="auto"/>
              <w:jc w:val="left"/>
            </w:pPr>
            <w:r>
              <w:rPr>
                <w:rFonts w:ascii="Consolas" w:hAnsi="Consolas" w:cs="Consolas" w:eastAsia="Consolas"/>
                <w:color w:val="0F172A"/>
                <w:sz w:val="16"/>
              </w:rPr>
              <w:t>track_low_thresh</w:t>
            </w:r>
          </w:p>
        </w:tc>
        <w:tc>
          <w:tcPr>
            <w:tcW w:type="dxa" w:w="1285"/>
            <w:shd w:val="clear" w:color="auto" w:fill="F8FAFC"/>
            <w:vAlign w:val="center"/>
          </w:tcPr>
          <w:p>
            <w:pPr>
              <w:spacing w:after="0" w:line="252" w:lineRule="auto"/>
              <w:jc w:val="right"/>
            </w:pPr>
            <w:r>
              <w:rPr>
                <w:sz w:val="17"/>
              </w:rPr>
              <w:t>0.10</w:t>
            </w:r>
          </w:p>
        </w:tc>
        <w:tc>
          <w:tcPr>
            <w:tcW w:type="dxa" w:w="5783"/>
            <w:shd w:val="clear" w:color="auto" w:fill="F8FAFC"/>
            <w:vAlign w:val="center"/>
          </w:tcPr>
          <w:p>
            <w:pPr>
              <w:spacing w:after="0" w:line="252" w:lineRule="auto"/>
              <w:jc w:val="left"/>
            </w:pPr>
            <w:r>
              <w:rPr>
                <w:sz w:val="17"/>
              </w:rPr>
              <w:t>Second stage: low-confidence detections extend existing tracks</w:t>
            </w:r>
          </w:p>
        </w:tc>
      </w:tr>
      <w:tr>
        <w:trPr>
          <w:cantSplit/>
        </w:trPr>
        <w:tc>
          <w:tcPr>
            <w:tcW w:type="dxa" w:w="2570"/>
            <w:shd w:val="clear" w:color="auto" w:fill="FFFFFF"/>
            <w:vAlign w:val="center"/>
          </w:tcPr>
          <w:p>
            <w:pPr>
              <w:spacing w:after="0" w:line="252" w:lineRule="auto"/>
              <w:jc w:val="left"/>
            </w:pPr>
            <w:r>
              <w:rPr>
                <w:rFonts w:ascii="Consolas" w:hAnsi="Consolas" w:cs="Consolas" w:eastAsia="Consolas"/>
                <w:color w:val="0F172A"/>
                <w:sz w:val="16"/>
              </w:rPr>
              <w:t>new_track_thresh</w:t>
            </w:r>
          </w:p>
        </w:tc>
        <w:tc>
          <w:tcPr>
            <w:tcW w:type="dxa" w:w="1285"/>
            <w:shd w:val="clear" w:color="auto" w:fill="FFFFFF"/>
            <w:vAlign w:val="center"/>
          </w:tcPr>
          <w:p>
            <w:pPr>
              <w:spacing w:after="0" w:line="252" w:lineRule="auto"/>
              <w:jc w:val="right"/>
            </w:pPr>
            <w:r>
              <w:rPr>
                <w:sz w:val="17"/>
              </w:rPr>
              <w:t>0.45</w:t>
            </w:r>
          </w:p>
        </w:tc>
        <w:tc>
          <w:tcPr>
            <w:tcW w:type="dxa" w:w="5783"/>
            <w:shd w:val="clear" w:color="auto" w:fill="FFFFFF"/>
            <w:vAlign w:val="center"/>
          </w:tcPr>
          <w:p>
            <w:pPr>
              <w:spacing w:after="0" w:line="252" w:lineRule="auto"/>
              <w:jc w:val="left"/>
            </w:pPr>
            <w:r>
              <w:rPr>
                <w:sz w:val="17"/>
              </w:rPr>
              <w:t>Confidence needed to start a track</w:t>
            </w:r>
          </w:p>
        </w:tc>
      </w:tr>
      <w:tr>
        <w:trPr>
          <w:cantSplit/>
        </w:trPr>
        <w:tc>
          <w:tcPr>
            <w:tcW w:type="dxa" w:w="2570"/>
            <w:shd w:val="clear" w:color="auto" w:fill="F8FAFC"/>
            <w:vAlign w:val="center"/>
          </w:tcPr>
          <w:p>
            <w:pPr>
              <w:spacing w:after="0" w:line="252" w:lineRule="auto"/>
              <w:jc w:val="left"/>
            </w:pPr>
            <w:r>
              <w:rPr>
                <w:rFonts w:ascii="Consolas" w:hAnsi="Consolas" w:cs="Consolas" w:eastAsia="Consolas"/>
                <w:color w:val="0F172A"/>
                <w:sz w:val="16"/>
              </w:rPr>
              <w:t>track_buffer</w:t>
            </w:r>
          </w:p>
        </w:tc>
        <w:tc>
          <w:tcPr>
            <w:tcW w:type="dxa" w:w="1285"/>
            <w:shd w:val="clear" w:color="auto" w:fill="F8FAFC"/>
            <w:vAlign w:val="center"/>
          </w:tcPr>
          <w:p>
            <w:pPr>
              <w:spacing w:after="0" w:line="252" w:lineRule="auto"/>
              <w:jc w:val="right"/>
            </w:pPr>
            <w:r>
              <w:rPr>
                <w:sz w:val="17"/>
              </w:rPr>
              <w:t>50</w:t>
            </w:r>
          </w:p>
        </w:tc>
        <w:tc>
          <w:tcPr>
            <w:tcW w:type="dxa" w:w="5783"/>
            <w:shd w:val="clear" w:color="auto" w:fill="F8FAFC"/>
            <w:vAlign w:val="center"/>
          </w:tcPr>
          <w:p>
            <w:pPr>
              <w:spacing w:after="0" w:line="252" w:lineRule="auto"/>
              <w:jc w:val="left"/>
            </w:pPr>
            <w:r>
              <w:rPr>
                <w:sz w:val="17"/>
              </w:rPr>
              <w:t>10 s at 5 fps before a lost track is dropped</w:t>
            </w:r>
          </w:p>
        </w:tc>
      </w:tr>
      <w:tr>
        <w:trPr>
          <w:cantSplit/>
        </w:trPr>
        <w:tc>
          <w:tcPr>
            <w:tcW w:type="dxa" w:w="2570"/>
            <w:shd w:val="clear" w:color="auto" w:fill="FFFFFF"/>
            <w:vAlign w:val="center"/>
          </w:tcPr>
          <w:p>
            <w:pPr>
              <w:spacing w:after="0" w:line="252" w:lineRule="auto"/>
              <w:jc w:val="left"/>
            </w:pPr>
            <w:r>
              <w:rPr>
                <w:rFonts w:ascii="Consolas" w:hAnsi="Consolas" w:cs="Consolas" w:eastAsia="Consolas"/>
                <w:color w:val="0F172A"/>
                <w:sz w:val="16"/>
              </w:rPr>
              <w:t>match_thresh</w:t>
            </w:r>
          </w:p>
        </w:tc>
        <w:tc>
          <w:tcPr>
            <w:tcW w:type="dxa" w:w="1285"/>
            <w:shd w:val="clear" w:color="auto" w:fill="FFFFFF"/>
            <w:vAlign w:val="center"/>
          </w:tcPr>
          <w:p>
            <w:pPr>
              <w:spacing w:after="0" w:line="252" w:lineRule="auto"/>
              <w:jc w:val="right"/>
            </w:pPr>
            <w:r>
              <w:rPr>
                <w:sz w:val="17"/>
              </w:rPr>
              <w:t>0.8</w:t>
            </w:r>
          </w:p>
        </w:tc>
        <w:tc>
          <w:tcPr>
            <w:tcW w:type="dxa" w:w="5783"/>
            <w:shd w:val="clear" w:color="auto" w:fill="FFFFFF"/>
            <w:vAlign w:val="center"/>
          </w:tcPr>
          <w:p>
            <w:pPr>
              <w:spacing w:after="0" w:line="252" w:lineRule="auto"/>
              <w:jc w:val="left"/>
            </w:pPr>
            <w:r>
              <w:rPr>
                <w:sz w:val="17"/>
              </w:rPr>
              <w:t>Association IoU cost</w:t>
            </w:r>
          </w:p>
        </w:tc>
      </w:tr>
    </w:tbl>
    <w:p>
      <w:pPr>
        <w:spacing w:after="40"/>
      </w:pPr>
    </w:p>
    <w:p>
      <w:pPr>
        <w:pStyle w:val="ListBullet"/>
        <w:spacing w:after="40"/>
      </w:pPr>
      <w:r>
        <w:rPr/>
        <w:t xml:space="preserve">Set the tracker explicitly with </w:t>
      </w:r>
      <w:r>
        <w:rPr>
          <w:rFonts w:ascii="Consolas" w:hAnsi="Consolas" w:cs="Consolas" w:eastAsia="Consolas"/>
          <w:color w:val="0F172A"/>
          <w:sz w:val="19"/>
        </w:rPr>
        <w:t>model.track(..., tracker="bytetrack.yaml", persist=True, conf=0.10)</w:t>
      </w:r>
      <w:r>
        <w:rPr/>
        <w:t xml:space="preserve">. The Ultralytics default here is </w:t>
      </w:r>
      <w:r>
        <w:rPr>
          <w:rFonts w:ascii="Consolas" w:hAnsi="Consolas" w:cs="Consolas" w:eastAsia="Consolas"/>
          <w:color w:val="0F172A"/>
          <w:sz w:val="19"/>
        </w:rPr>
        <w:t>tracktrack.yaml</w:t>
      </w:r>
      <w:r>
        <w:rPr/>
        <w:t>. BoT-SORT's camera-motion compensation is wasted on fixed mounts.</w:t>
      </w:r>
    </w:p>
    <w:p>
      <w:pPr>
        <w:pStyle w:val="ListBullet"/>
        <w:spacing w:after="40"/>
      </w:pPr>
      <w:r>
        <w:rPr>
          <w:b/>
        </w:rPr>
        <w:t>Confirm</w:t>
      </w:r>
      <w:r>
        <w:rPr/>
        <w:t xml:space="preserve"> a track when at least </w:t>
      </w:r>
      <w:r>
        <w:rPr>
          <w:b/>
        </w:rPr>
        <w:t>8 of the last 15 frames</w:t>
      </w:r>
      <w:r>
        <w:rPr/>
        <w:t xml:space="preserve"> (3 s) have a matched detection with mean confidence at or above the class threshold.</w:t>
      </w:r>
    </w:p>
    <w:p>
      <w:pPr>
        <w:pStyle w:val="ListBullet"/>
        <w:spacing w:after="40"/>
      </w:pPr>
      <w:r>
        <w:rPr>
          <w:b/>
        </w:rPr>
        <w:t>Drop</w:t>
      </w:r>
      <w:r>
        <w:rPr/>
        <w:t xml:space="preserve"> a track when </w:t>
      </w:r>
      <w:r>
        <w:rPr>
          <w:b/>
        </w:rPr>
        <w:t>2 or fewer of the last 15 frames</w:t>
      </w:r>
      <w:r>
        <w:rPr/>
        <w:t xml:space="preserve"> match, sustained for </w:t>
      </w:r>
      <w:r>
        <w:rPr>
          <w:rFonts w:ascii="Consolas" w:hAnsi="Consolas" w:cs="Consolas" w:eastAsia="Consolas"/>
          <w:color w:val="0F172A"/>
          <w:sz w:val="19"/>
        </w:rPr>
        <w:t>track_buffer</w:t>
      </w:r>
      <w:r>
        <w:rPr/>
        <w:t>.</w:t>
      </w:r>
    </w:p>
    <w:p>
      <w:pPr>
        <w:pStyle w:val="ListBullet"/>
        <w:spacing w:after="40"/>
      </w:pPr>
      <w:r>
        <w:rPr>
          <w:b/>
        </w:rPr>
        <w:t>Class:</w:t>
      </w:r>
      <w:r>
        <w:rPr/>
        <w:t xml:space="preserve"> a confidence-weighted vote over the track's lifetime. This prevents single-frame flips such as the table_saw/panel_saw flip at frame 186.</w:t>
      </w:r>
    </w:p>
    <w:p>
      <w:pPr>
        <w:pStyle w:val="ListBullet"/>
        <w:spacing w:after="40"/>
      </w:pPr>
      <w:r>
        <w:rPr>
          <w:b/>
        </w:rPr>
        <w:t>Active learning:</w:t>
      </w:r>
      <w:r>
        <w:rPr/>
        <w:t xml:space="preserve"> log frames where a confirmed track's confidence drops below 0.3, or where the class vote is split. They form the next labelling queue.</w:t>
      </w:r>
    </w:p>
    <w:p>
      <w:pPr>
        <w:keepNext/>
        <w:spacing w:after="20"/>
      </w:pPr>
      <w:r>
        <w:rPr>
          <w:b/>
          <w:color w:val="64748B"/>
          <w:sz w:val="18"/>
        </w:rPr>
        <w:t>8-of-15 confirmation with hysteresis (illustrative)</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from collections import deque</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class Presence:                                   # one per track or ROI (illustrative)</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xml:space="preserve">    def __init__(self, thr, n=15, on=8, off=2):</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xml:space="preserve">        self.hits, self.thr, self.on, self.off, self.state = deque(maxlen=n), thr, on, off, False</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xml:space="preserve">    def update(self, conf):                       # conf = matched detection confidence, or None</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xml:space="preserve">        self.hits.append(conf is not None and conf &gt;= self.thr)</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xml:space="preserve">        k = sum(self.hits)</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xml:space="preserve">        if not self.state and k &gt;= self.on:  self.state = True</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xml:space="preserve">        elif self.state and k &lt;= self.off:   self.state = False</w:t>
      </w:r>
    </w:p>
    <w:p>
      <w:pPr>
        <w:keepNext w:val="0"/>
        <w:pBdr>
          <w:left w:val="single" w:sz="12" w:space="6" w:color="94A3B8"/>
        </w:pBdr>
        <w:shd w:val="clear" w:color="auto" w:fill="F1F5F9"/>
        <w:spacing w:after="160" w:line="240" w:lineRule="auto"/>
        <w:ind w:left="113"/>
      </w:pPr>
      <w:r>
        <w:rPr>
          <w:rFonts w:ascii="Consolas" w:hAnsi="Consolas" w:cs="Consolas" w:eastAsia="Consolas"/>
          <w:color w:val="1F2937"/>
          <w:sz w:val="17"/>
        </w:rPr>
        <w:t xml:space="preserve">        return self.state</w:t>
      </w:r>
    </w:p>
    <w:p>
      <w:pPr>
        <w:pStyle w:val="Heading2"/>
      </w:pPr>
      <w:bookmarkStart w:id="44" w:name="_Toc00044"/>
      <w:r>
        <w:t>8.4 Per-Class Operational Confidence Thresholds &amp; Decision Logic</w:t>
      </w:r>
      <w:bookmarkEnd w:id="44"/>
    </w:p>
    <w:p>
      <w:r>
        <w:rPr/>
        <w:t xml:space="preserve">The only per-class thresholds measured so far come from run6's catalog validation curves. They are a starting point, and </w:t>
      </w:r>
      <w:r>
        <w:rPr>
          <w:b/>
        </w:rPr>
        <w:t>must be re-derived from CCTV validation data</w:t>
      </w:r>
      <w:r>
        <w:rPr/>
        <w:t xml:space="preserve"> once a held-out camera set exists.</w:t>
      </w:r>
    </w:p>
    <w:p>
      <w:pPr>
        <w:keepNext/>
        <w:spacing w:after="40"/>
      </w:pPr>
      <w:r>
        <w:rPr>
          <w:b/>
          <w:color w:val="334155"/>
          <w:sz w:val="18"/>
        </w:rPr>
        <w:t>Table 41.</w:t>
      </w:r>
      <w:r>
        <w:rPr>
          <w:color w:val="334155"/>
          <w:sz w:val="18"/>
        </w:rPr>
        <w:t xml:space="preserve"> Operating thresholds</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2570"/>
        <w:gridCol w:w="1670"/>
        <w:gridCol w:w="3855"/>
        <w:gridCol w:w="1542"/>
      </w:tblGrid>
      <w:tr>
        <w:trPr>
          <w:tblHeader w:val="true"/>
          <w:cantSplit/>
        </w:trPr>
        <w:tc>
          <w:tcPr>
            <w:tcW w:type="dxa" w:w="2570"/>
            <w:shd w:val="clear" w:color="auto" w:fill="1E293B"/>
            <w:vAlign w:val="center"/>
          </w:tcPr>
          <w:p>
            <w:pPr>
              <w:spacing w:after="0" w:line="252" w:lineRule="auto"/>
              <w:jc w:val="left"/>
            </w:pPr>
            <w:r>
              <w:rPr>
                <w:b/>
                <w:color w:val="FFFFFF"/>
                <w:sz w:val="17"/>
              </w:rPr>
              <w:t>Class</w:t>
            </w:r>
          </w:p>
        </w:tc>
        <w:tc>
          <w:tcPr>
            <w:tcW w:type="dxa" w:w="1671"/>
            <w:shd w:val="clear" w:color="auto" w:fill="1E293B"/>
            <w:vAlign w:val="center"/>
          </w:tcPr>
          <w:p>
            <w:pPr>
              <w:spacing w:after="0" w:line="252" w:lineRule="auto"/>
              <w:jc w:val="center"/>
            </w:pPr>
            <w:r>
              <w:rPr>
                <w:b/>
                <w:color w:val="FFFFFF"/>
                <w:sz w:val="17"/>
              </w:rPr>
              <w:t>Per-frame threshold</w:t>
            </w:r>
          </w:p>
        </w:tc>
        <w:tc>
          <w:tcPr>
            <w:tcW w:type="dxa" w:w="3855"/>
            <w:shd w:val="clear" w:color="auto" w:fill="1E293B"/>
            <w:vAlign w:val="center"/>
          </w:tcPr>
          <w:p>
            <w:pPr>
              <w:spacing w:after="0" w:line="252" w:lineRule="auto"/>
              <w:jc w:val="left"/>
            </w:pPr>
            <w:r>
              <w:rPr>
                <w:b/>
                <w:color w:val="FFFFFF"/>
                <w:sz w:val="17"/>
              </w:rPr>
              <w:t>Basis</w:t>
            </w:r>
          </w:p>
        </w:tc>
        <w:tc>
          <w:tcPr>
            <w:tcW w:type="dxa" w:w="1542"/>
            <w:shd w:val="clear" w:color="auto" w:fill="1E293B"/>
            <w:vAlign w:val="center"/>
          </w:tcPr>
          <w:p>
            <w:pPr>
              <w:spacing w:after="0" w:line="252" w:lineRule="auto"/>
              <w:jc w:val="left"/>
            </w:pPr>
            <w:r>
              <w:rPr>
                <w:b/>
                <w:color w:val="FFFFFF"/>
                <w:sz w:val="17"/>
              </w:rPr>
              <w:t>Status</w:t>
            </w:r>
          </w:p>
        </w:tc>
      </w:tr>
      <w:tr>
        <w:trPr>
          <w:cantSplit/>
        </w:trPr>
        <w:tc>
          <w:tcPr>
            <w:tcW w:type="dxa" w:w="2570"/>
            <w:shd w:val="clear" w:color="auto" w:fill="FFFFFF"/>
            <w:vAlign w:val="center"/>
          </w:tcPr>
          <w:p>
            <w:pPr>
              <w:spacing w:after="0" w:line="252" w:lineRule="auto"/>
              <w:jc w:val="left"/>
            </w:pPr>
            <w:r>
              <w:rPr>
                <w:sz w:val="17"/>
              </w:rPr>
              <w:t>edge_banding_machine</w:t>
            </w:r>
          </w:p>
        </w:tc>
        <w:tc>
          <w:tcPr>
            <w:tcW w:type="dxa" w:w="1671"/>
            <w:shd w:val="clear" w:color="auto" w:fill="FFFFFF"/>
            <w:vAlign w:val="center"/>
          </w:tcPr>
          <w:p>
            <w:pPr>
              <w:spacing w:after="0" w:line="252" w:lineRule="auto"/>
              <w:jc w:val="center"/>
            </w:pPr>
            <w:r>
              <w:rPr>
                <w:sz w:val="17"/>
              </w:rPr>
              <w:t>0.20</w:t>
            </w:r>
          </w:p>
        </w:tc>
        <w:tc>
          <w:tcPr>
            <w:tcW w:type="dxa" w:w="3855"/>
            <w:shd w:val="clear" w:color="auto" w:fill="FFFFFF"/>
            <w:vAlign w:val="center"/>
          </w:tcPr>
          <w:p>
            <w:pPr>
              <w:spacing w:after="0" w:line="252" w:lineRule="auto"/>
              <w:jc w:val="left"/>
            </w:pPr>
            <w:r>
              <w:rPr>
                <w:sz w:val="17"/>
              </w:rPr>
              <w:t>F1 peak at conf 0.16; recall collapses above 0.3</w:t>
            </w:r>
          </w:p>
        </w:tc>
        <w:tc>
          <w:tcPr>
            <w:tcW w:type="dxa" w:w="1542"/>
            <w:shd w:val="clear" w:color="auto" w:fill="FFFFFF"/>
            <w:vAlign w:val="center"/>
          </w:tcPr>
          <w:p>
            <w:pPr>
              <w:spacing w:after="0" w:line="252" w:lineRule="auto"/>
              <w:jc w:val="left"/>
            </w:pPr>
            <w:r>
              <w:rPr>
                <w:b/>
                <w:color w:val="B45309"/>
                <w:sz w:val="16"/>
              </w:rPr>
              <w:t>PROVISIONAL</w:t>
            </w:r>
          </w:p>
        </w:tc>
      </w:tr>
      <w:tr>
        <w:trPr>
          <w:cantSplit/>
        </w:trPr>
        <w:tc>
          <w:tcPr>
            <w:tcW w:type="dxa" w:w="2570"/>
            <w:shd w:val="clear" w:color="auto" w:fill="F8FAFC"/>
            <w:vAlign w:val="center"/>
          </w:tcPr>
          <w:p>
            <w:pPr>
              <w:spacing w:after="0" w:line="252" w:lineRule="auto"/>
              <w:jc w:val="left"/>
            </w:pPr>
            <w:r>
              <w:rPr>
                <w:sz w:val="17"/>
              </w:rPr>
              <w:t>fire_extinguisher</w:t>
            </w:r>
          </w:p>
        </w:tc>
        <w:tc>
          <w:tcPr>
            <w:tcW w:type="dxa" w:w="1671"/>
            <w:shd w:val="clear" w:color="auto" w:fill="F8FAFC"/>
            <w:vAlign w:val="center"/>
          </w:tcPr>
          <w:p>
            <w:pPr>
              <w:spacing w:after="0" w:line="252" w:lineRule="auto"/>
              <w:jc w:val="center"/>
            </w:pPr>
            <w:r>
              <w:rPr>
                <w:sz w:val="17"/>
              </w:rPr>
              <w:t>0.30</w:t>
            </w:r>
          </w:p>
        </w:tc>
        <w:tc>
          <w:tcPr>
            <w:tcW w:type="dxa" w:w="3855"/>
            <w:shd w:val="clear" w:color="auto" w:fill="F8FAFC"/>
            <w:vAlign w:val="center"/>
          </w:tcPr>
          <w:p>
            <w:pPr>
              <w:spacing w:after="0" w:line="252" w:lineRule="auto"/>
              <w:jc w:val="left"/>
            </w:pPr>
            <w:r>
              <w:rPr>
                <w:sz w:val="17"/>
              </w:rPr>
              <w:t>F1 plateau 0.15–0.45</w:t>
            </w:r>
          </w:p>
        </w:tc>
        <w:tc>
          <w:tcPr>
            <w:tcW w:type="dxa" w:w="1542"/>
            <w:shd w:val="clear" w:color="auto" w:fill="F8FAFC"/>
            <w:vAlign w:val="center"/>
          </w:tcPr>
          <w:p>
            <w:pPr>
              <w:spacing w:after="0" w:line="252" w:lineRule="auto"/>
              <w:jc w:val="left"/>
            </w:pPr>
            <w:r>
              <w:rPr>
                <w:b/>
                <w:color w:val="B45309"/>
                <w:sz w:val="16"/>
              </w:rPr>
              <w:t>PROVISIONAL</w:t>
            </w:r>
          </w:p>
        </w:tc>
      </w:tr>
      <w:tr>
        <w:trPr>
          <w:cantSplit/>
        </w:trPr>
        <w:tc>
          <w:tcPr>
            <w:tcW w:type="dxa" w:w="2570"/>
            <w:shd w:val="clear" w:color="auto" w:fill="FFFFFF"/>
            <w:vAlign w:val="center"/>
          </w:tcPr>
          <w:p>
            <w:pPr>
              <w:spacing w:after="0" w:line="252" w:lineRule="auto"/>
              <w:jc w:val="left"/>
            </w:pPr>
            <w:r>
              <w:rPr>
                <w:sz w:val="17"/>
              </w:rPr>
              <w:t>All other classes</w:t>
            </w:r>
          </w:p>
        </w:tc>
        <w:tc>
          <w:tcPr>
            <w:tcW w:type="dxa" w:w="1671"/>
            <w:shd w:val="clear" w:color="auto" w:fill="FFFFFF"/>
            <w:vAlign w:val="center"/>
          </w:tcPr>
          <w:p>
            <w:pPr>
              <w:spacing w:after="0" w:line="252" w:lineRule="auto"/>
              <w:jc w:val="center"/>
            </w:pPr>
            <w:r>
              <w:rPr>
                <w:sz w:val="17"/>
              </w:rPr>
              <w:t>0.40</w:t>
            </w:r>
          </w:p>
        </w:tc>
        <w:tc>
          <w:tcPr>
            <w:tcW w:type="dxa" w:w="3855"/>
            <w:shd w:val="clear" w:color="auto" w:fill="FFFFFF"/>
            <w:vAlign w:val="center"/>
          </w:tcPr>
          <w:p>
            <w:pPr>
              <w:spacing w:after="0" w:line="252" w:lineRule="auto"/>
              <w:jc w:val="left"/>
            </w:pPr>
            <w:r>
              <w:rPr>
                <w:sz w:val="17"/>
              </w:rPr>
              <w:t>Aggregate F1 plateau 0.20–0.50 (P ≈ 0.87, R ≈ 0.72)</w:t>
            </w:r>
          </w:p>
        </w:tc>
        <w:tc>
          <w:tcPr>
            <w:tcW w:type="dxa" w:w="1542"/>
            <w:shd w:val="clear" w:color="auto" w:fill="FFFFFF"/>
            <w:vAlign w:val="center"/>
          </w:tcPr>
          <w:p>
            <w:pPr>
              <w:spacing w:after="0" w:line="252" w:lineRule="auto"/>
              <w:jc w:val="left"/>
            </w:pPr>
            <w:r>
              <w:rPr>
                <w:b/>
                <w:color w:val="B45309"/>
                <w:sz w:val="16"/>
              </w:rPr>
              <w:t>PROVISIONAL</w:t>
            </w:r>
          </w:p>
        </w:tc>
      </w:tr>
      <w:tr>
        <w:trPr>
          <w:cantSplit/>
        </w:trPr>
        <w:tc>
          <w:tcPr>
            <w:tcW w:type="dxa" w:w="2570"/>
            <w:shd w:val="clear" w:color="auto" w:fill="F8FAFC"/>
            <w:vAlign w:val="center"/>
          </w:tcPr>
          <w:p>
            <w:pPr>
              <w:spacing w:after="0" w:line="252" w:lineRule="auto"/>
              <w:jc w:val="left"/>
            </w:pPr>
            <w:r>
              <w:rPr>
                <w:sz w:val="17"/>
              </w:rPr>
              <w:t>Detection floor (feeds the tracker)</w:t>
            </w:r>
          </w:p>
        </w:tc>
        <w:tc>
          <w:tcPr>
            <w:tcW w:type="dxa" w:w="1671"/>
            <w:shd w:val="clear" w:color="auto" w:fill="F8FAFC"/>
            <w:vAlign w:val="center"/>
          </w:tcPr>
          <w:p>
            <w:pPr>
              <w:spacing w:after="0" w:line="252" w:lineRule="auto"/>
              <w:jc w:val="center"/>
            </w:pPr>
            <w:r>
              <w:rPr>
                <w:sz w:val="17"/>
              </w:rPr>
              <w:t>0.10</w:t>
            </w:r>
          </w:p>
        </w:tc>
        <w:tc>
          <w:tcPr>
            <w:tcW w:type="dxa" w:w="3855"/>
            <w:shd w:val="clear" w:color="auto" w:fill="F8FAFC"/>
            <w:vAlign w:val="center"/>
          </w:tcPr>
          <w:p>
            <w:pPr>
              <w:spacing w:after="0" w:line="252" w:lineRule="auto"/>
              <w:jc w:val="left"/>
            </w:pPr>
            <w:r>
              <w:rPr>
                <w:sz w:val="17"/>
              </w:rPr>
              <w:t>ByteTrack second-stage matching</w:t>
            </w:r>
          </w:p>
        </w:tc>
        <w:tc>
          <w:tcPr>
            <w:tcW w:type="dxa" w:w="1542"/>
            <w:shd w:val="clear" w:color="auto" w:fill="F8FAFC"/>
            <w:vAlign w:val="center"/>
          </w:tcPr>
          <w:p>
            <w:pPr>
              <w:spacing w:after="0" w:line="252" w:lineRule="auto"/>
              <w:jc w:val="left"/>
            </w:pPr>
            <w:r>
              <w:rPr>
                <w:b/>
                <w:color w:val="1D4ED8"/>
                <w:sz w:val="16"/>
              </w:rPr>
              <w:t>DESIGN</w:t>
            </w:r>
          </w:p>
        </w:tc>
      </w:tr>
    </w:tbl>
    <w:p>
      <w:pPr>
        <w:spacing w:after="40"/>
      </w:pPr>
    </w:p>
    <w:p>
      <w:pPr>
        <w:keepNext/>
        <w:spacing w:after="20"/>
      </w:pPr>
      <w:r>
        <w:rPr>
          <w:b/>
          <w:color w:val="64748B"/>
          <w:sz w:val="18"/>
        </w:rPr>
        <w:t>Applying per-class thresholds with the existing harness (--conf is the default for unlisted classes)</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env\yolo-env\Scripts\python.exe scripts\test_inference.py ^</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 xml:space="preserve">    --weights &lt;best.pt&gt; --source &lt;video&gt; --imgsz 960 --conf 0.40 ^</w:t>
      </w:r>
    </w:p>
    <w:p>
      <w:pPr>
        <w:keepNext w:val="0"/>
        <w:pBdr>
          <w:left w:val="single" w:sz="12" w:space="6" w:color="94A3B8"/>
        </w:pBdr>
        <w:shd w:val="clear" w:color="auto" w:fill="F1F5F9"/>
        <w:spacing w:after="160" w:line="240" w:lineRule="auto"/>
        <w:ind w:left="113"/>
      </w:pPr>
      <w:r>
        <w:rPr>
          <w:rFonts w:ascii="Consolas" w:hAnsi="Consolas" w:cs="Consolas" w:eastAsia="Consolas"/>
          <w:color w:val="1F2937"/>
          <w:sz w:val="17"/>
        </w:rPr>
        <w:t xml:space="preserve">    --class-conf "edge_banding_machine=0.20,fire_extinguisher=0.30"</w:t>
      </w:r>
    </w:p>
    <w:p>
      <w:pPr>
        <w:keepNext/>
        <w:spacing w:after="40"/>
      </w:pPr>
      <w:r>
        <w:rPr>
          <w:b/>
          <w:color w:val="334155"/>
          <w:sz w:val="18"/>
        </w:rPr>
        <w:t>Table 42.</w:t>
      </w:r>
      <w:r>
        <w:rPr>
          <w:color w:val="334155"/>
          <w:sz w:val="18"/>
        </w:rPr>
        <w:t xml:space="preserve"> Decision logic (proposed)</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2184"/>
        <w:gridCol w:w="3855"/>
        <w:gridCol w:w="3598"/>
      </w:tblGrid>
      <w:tr>
        <w:trPr>
          <w:tblHeader w:val="true"/>
          <w:cantSplit/>
        </w:trPr>
        <w:tc>
          <w:tcPr>
            <w:tcW w:type="dxa" w:w="2185"/>
            <w:shd w:val="clear" w:color="auto" w:fill="1E293B"/>
            <w:vAlign w:val="center"/>
          </w:tcPr>
          <w:p>
            <w:pPr>
              <w:spacing w:after="0" w:line="252" w:lineRule="auto"/>
              <w:jc w:val="left"/>
            </w:pPr>
            <w:r>
              <w:rPr>
                <w:b/>
                <w:color w:val="FFFFFF"/>
                <w:sz w:val="17"/>
              </w:rPr>
              <w:t>Event</w:t>
            </w:r>
          </w:p>
        </w:tc>
        <w:tc>
          <w:tcPr>
            <w:tcW w:type="dxa" w:w="3855"/>
            <w:shd w:val="clear" w:color="auto" w:fill="1E293B"/>
            <w:vAlign w:val="center"/>
          </w:tcPr>
          <w:p>
            <w:pPr>
              <w:spacing w:after="0" w:line="252" w:lineRule="auto"/>
              <w:jc w:val="left"/>
            </w:pPr>
            <w:r>
              <w:rPr>
                <w:b/>
                <w:color w:val="FFFFFF"/>
                <w:sz w:val="17"/>
              </w:rPr>
              <w:t>Condition</w:t>
            </w:r>
          </w:p>
        </w:tc>
        <w:tc>
          <w:tcPr>
            <w:tcW w:type="dxa" w:w="3598"/>
            <w:shd w:val="clear" w:color="auto" w:fill="1E293B"/>
            <w:vAlign w:val="center"/>
          </w:tcPr>
          <w:p>
            <w:pPr>
              <w:spacing w:after="0" w:line="252" w:lineRule="auto"/>
              <w:jc w:val="left"/>
            </w:pPr>
            <w:r>
              <w:rPr>
                <w:b/>
                <w:color w:val="FFFFFF"/>
                <w:sz w:val="17"/>
              </w:rPr>
              <w:t>Action</w:t>
            </w:r>
          </w:p>
        </w:tc>
      </w:tr>
      <w:tr>
        <w:trPr>
          <w:cantSplit/>
        </w:trPr>
        <w:tc>
          <w:tcPr>
            <w:tcW w:type="dxa" w:w="2185"/>
            <w:shd w:val="clear" w:color="auto" w:fill="FFFFFF"/>
            <w:vAlign w:val="center"/>
          </w:tcPr>
          <w:p>
            <w:pPr>
              <w:spacing w:after="0" w:line="252" w:lineRule="auto"/>
              <w:jc w:val="left"/>
            </w:pPr>
            <w:r>
              <w:rPr>
                <w:sz w:val="17"/>
              </w:rPr>
              <w:t>Machine present</w:t>
            </w:r>
          </w:p>
        </w:tc>
        <w:tc>
          <w:tcPr>
            <w:tcW w:type="dxa" w:w="3855"/>
            <w:shd w:val="clear" w:color="auto" w:fill="FFFFFF"/>
            <w:vAlign w:val="center"/>
          </w:tcPr>
          <w:p>
            <w:pPr>
              <w:spacing w:after="0" w:line="252" w:lineRule="auto"/>
              <w:jc w:val="left"/>
            </w:pPr>
            <w:r>
              <w:rPr>
                <w:sz w:val="17"/>
              </w:rPr>
              <w:t>Confirmed track inside its ROI (8 of 15)</w:t>
            </w:r>
          </w:p>
        </w:tc>
        <w:tc>
          <w:tcPr>
            <w:tcW w:type="dxa" w:w="3598"/>
            <w:shd w:val="clear" w:color="auto" w:fill="FFFFFF"/>
            <w:vAlign w:val="center"/>
          </w:tcPr>
          <w:p>
            <w:pPr>
              <w:spacing w:after="0" w:line="252" w:lineRule="auto"/>
              <w:jc w:val="left"/>
            </w:pPr>
            <w:r>
              <w:rPr>
                <w:sz w:val="17"/>
              </w:rPr>
              <w:t>Update the inventory state; no alert</w:t>
            </w:r>
          </w:p>
        </w:tc>
      </w:tr>
      <w:tr>
        <w:trPr>
          <w:cantSplit/>
        </w:trPr>
        <w:tc>
          <w:tcPr>
            <w:tcW w:type="dxa" w:w="2185"/>
            <w:shd w:val="clear" w:color="auto" w:fill="F8FAFC"/>
            <w:vAlign w:val="center"/>
          </w:tcPr>
          <w:p>
            <w:pPr>
              <w:spacing w:after="0" w:line="252" w:lineRule="auto"/>
              <w:jc w:val="left"/>
            </w:pPr>
            <w:r>
              <w:rPr>
                <w:sz w:val="17"/>
              </w:rPr>
              <w:t>Machine not seen</w:t>
            </w:r>
          </w:p>
        </w:tc>
        <w:tc>
          <w:tcPr>
            <w:tcW w:type="dxa" w:w="3855"/>
            <w:shd w:val="clear" w:color="auto" w:fill="F8FAFC"/>
            <w:vAlign w:val="center"/>
          </w:tcPr>
          <w:p>
            <w:pPr>
              <w:spacing w:after="0" w:line="252" w:lineRule="auto"/>
              <w:jc w:val="left"/>
            </w:pPr>
            <w:r>
              <w:rPr>
                <w:sz w:val="17"/>
              </w:rPr>
              <w:t>No confirmed track in the ROI for N minutes during working hours</w:t>
            </w:r>
          </w:p>
        </w:tc>
        <w:tc>
          <w:tcPr>
            <w:tcW w:type="dxa" w:w="3598"/>
            <w:shd w:val="clear" w:color="auto" w:fill="F8FAFC"/>
            <w:vAlign w:val="center"/>
          </w:tcPr>
          <w:p>
            <w:pPr>
              <w:spacing w:after="0" w:line="252" w:lineRule="auto"/>
              <w:jc w:val="left"/>
            </w:pPr>
            <w:r>
              <w:rPr>
                <w:sz w:val="17"/>
              </w:rPr>
              <w:t>Low-priority inventory alert for human check</w:t>
            </w:r>
          </w:p>
        </w:tc>
      </w:tr>
      <w:tr>
        <w:trPr>
          <w:cantSplit/>
        </w:trPr>
        <w:tc>
          <w:tcPr>
            <w:tcW w:type="dxa" w:w="2185"/>
            <w:shd w:val="clear" w:color="auto" w:fill="FFFFFF"/>
            <w:vAlign w:val="center"/>
          </w:tcPr>
          <w:p>
            <w:pPr>
              <w:spacing w:after="0" w:line="252" w:lineRule="auto"/>
              <w:jc w:val="left"/>
            </w:pPr>
            <w:r>
              <w:rPr>
                <w:sz w:val="17"/>
              </w:rPr>
              <w:t>Extinguisher confirmed</w:t>
            </w:r>
          </w:p>
        </w:tc>
        <w:tc>
          <w:tcPr>
            <w:tcW w:type="dxa" w:w="3855"/>
            <w:shd w:val="clear" w:color="auto" w:fill="FFFFFF"/>
            <w:vAlign w:val="center"/>
          </w:tcPr>
          <w:p>
            <w:pPr>
              <w:spacing w:after="0" w:line="252" w:lineRule="auto"/>
              <w:jc w:val="left"/>
            </w:pPr>
            <w:r>
              <w:rPr>
                <w:sz w:val="17"/>
              </w:rPr>
              <w:t>Confirmed track at a registered wall position</w:t>
            </w:r>
          </w:p>
        </w:tc>
        <w:tc>
          <w:tcPr>
            <w:tcW w:type="dxa" w:w="3598"/>
            <w:shd w:val="clear" w:color="auto" w:fill="FFFFFF"/>
            <w:vAlign w:val="center"/>
          </w:tcPr>
          <w:p>
            <w:pPr>
              <w:spacing w:after="0" w:line="252" w:lineRule="auto"/>
              <w:jc w:val="left"/>
            </w:pPr>
            <w:r>
              <w:rPr>
                <w:sz w:val="17"/>
              </w:rPr>
              <w:t>Mark the position as verified</w:t>
            </w:r>
          </w:p>
        </w:tc>
      </w:tr>
      <w:tr>
        <w:trPr>
          <w:cantSplit/>
        </w:trPr>
        <w:tc>
          <w:tcPr>
            <w:tcW w:type="dxa" w:w="2185"/>
            <w:shd w:val="clear" w:color="auto" w:fill="F8FAFC"/>
            <w:vAlign w:val="center"/>
          </w:tcPr>
          <w:p>
            <w:pPr>
              <w:spacing w:after="0" w:line="252" w:lineRule="auto"/>
              <w:jc w:val="left"/>
            </w:pPr>
            <w:r>
              <w:rPr>
                <w:sz w:val="17"/>
              </w:rPr>
              <w:t>Extinguisher not confirmed</w:t>
            </w:r>
          </w:p>
        </w:tc>
        <w:tc>
          <w:tcPr>
            <w:tcW w:type="dxa" w:w="3855"/>
            <w:shd w:val="clear" w:color="auto" w:fill="F8FAFC"/>
            <w:vAlign w:val="center"/>
          </w:tcPr>
          <w:p>
            <w:pPr>
              <w:spacing w:after="0" w:line="252" w:lineRule="auto"/>
              <w:jc w:val="left"/>
            </w:pPr>
            <w:r>
              <w:rPr>
                <w:sz w:val="17"/>
              </w:rPr>
              <w:t>No confirmed track at a registered position</w:t>
            </w:r>
          </w:p>
        </w:tc>
        <w:tc>
          <w:tcPr>
            <w:tcW w:type="dxa" w:w="3598"/>
            <w:shd w:val="clear" w:color="auto" w:fill="F8FAFC"/>
            <w:vAlign w:val="center"/>
          </w:tcPr>
          <w:p>
            <w:pPr>
              <w:spacing w:after="0" w:line="252" w:lineRule="auto"/>
              <w:jc w:val="left"/>
            </w:pPr>
            <w:r>
              <w:rPr>
                <w:sz w:val="17"/>
              </w:rPr>
              <w:t xml:space="preserve">Mark as </w:t>
            </w:r>
            <w:r>
              <w:rPr>
                <w:b/>
                <w:sz w:val="17"/>
              </w:rPr>
              <w:t>unverified</w:t>
            </w:r>
            <w:r>
              <w:rPr>
                <w:sz w:val="17"/>
              </w:rPr>
              <w:t xml:space="preserve">, queue for human review. </w:t>
            </w:r>
            <w:r>
              <w:rPr>
                <w:b/>
                <w:sz w:val="17"/>
              </w:rPr>
              <w:t>Never raise an alarm</w:t>
            </w:r>
          </w:p>
        </w:tc>
      </w:tr>
      <w:tr>
        <w:trPr>
          <w:cantSplit/>
        </w:trPr>
        <w:tc>
          <w:tcPr>
            <w:tcW w:type="dxa" w:w="2185"/>
            <w:shd w:val="clear" w:color="auto" w:fill="FFFFFF"/>
            <w:vAlign w:val="center"/>
          </w:tcPr>
          <w:p>
            <w:pPr>
              <w:spacing w:after="0" w:line="252" w:lineRule="auto"/>
              <w:jc w:val="left"/>
            </w:pPr>
            <w:r>
              <w:rPr>
                <w:sz w:val="17"/>
              </w:rPr>
              <w:t>Low-confidence or split vote</w:t>
            </w:r>
          </w:p>
        </w:tc>
        <w:tc>
          <w:tcPr>
            <w:tcW w:type="dxa" w:w="3855"/>
            <w:shd w:val="clear" w:color="auto" w:fill="FFFFFF"/>
            <w:vAlign w:val="center"/>
          </w:tcPr>
          <w:p>
            <w:pPr>
              <w:spacing w:after="0" w:line="252" w:lineRule="auto"/>
              <w:jc w:val="left"/>
            </w:pPr>
            <w:r>
              <w:rPr>
                <w:sz w:val="17"/>
              </w:rPr>
              <w:t>Confirmed track with per-frame conf &lt; 0.3, or a split class vote</w:t>
            </w:r>
          </w:p>
        </w:tc>
        <w:tc>
          <w:tcPr>
            <w:tcW w:type="dxa" w:w="3598"/>
            <w:shd w:val="clear" w:color="auto" w:fill="FFFFFF"/>
            <w:vAlign w:val="center"/>
          </w:tcPr>
          <w:p>
            <w:pPr>
              <w:spacing w:after="0" w:line="252" w:lineRule="auto"/>
              <w:jc w:val="left"/>
            </w:pPr>
            <w:r>
              <w:rPr>
                <w:sz w:val="17"/>
              </w:rPr>
              <w:t>Save the frame to the active-learning queue</w:t>
            </w:r>
          </w:p>
        </w:tc>
      </w:tr>
      <w:tr>
        <w:trPr>
          <w:cantSplit/>
        </w:trPr>
        <w:tc>
          <w:tcPr>
            <w:tcW w:type="dxa" w:w="2185"/>
            <w:shd w:val="clear" w:color="auto" w:fill="F8FAFC"/>
            <w:vAlign w:val="center"/>
          </w:tcPr>
          <w:p>
            <w:pPr>
              <w:spacing w:after="0" w:line="252" w:lineRule="auto"/>
              <w:jc w:val="left"/>
            </w:pPr>
            <w:r>
              <w:rPr>
                <w:sz w:val="17"/>
              </w:rPr>
              <w:t>Tiny spurious box</w:t>
            </w:r>
          </w:p>
        </w:tc>
        <w:tc>
          <w:tcPr>
            <w:tcW w:type="dxa" w:w="3855"/>
            <w:shd w:val="clear" w:color="auto" w:fill="F8FAFC"/>
            <w:vAlign w:val="center"/>
          </w:tcPr>
          <w:p>
            <w:pPr>
              <w:spacing w:after="0" w:line="252" w:lineRule="auto"/>
              <w:jc w:val="left"/>
            </w:pPr>
            <w:r>
              <w:rPr>
                <w:sz w:val="17"/>
              </w:rPr>
              <w:t>Machine box &lt; 0.3% of frame area, extinguisher &lt; 16×16 px</w:t>
            </w:r>
          </w:p>
        </w:tc>
        <w:tc>
          <w:tcPr>
            <w:tcW w:type="dxa" w:w="3598"/>
            <w:shd w:val="clear" w:color="auto" w:fill="F8FAFC"/>
            <w:vAlign w:val="center"/>
          </w:tcPr>
          <w:p>
            <w:pPr>
              <w:spacing w:after="0" w:line="252" w:lineRule="auto"/>
              <w:jc w:val="left"/>
            </w:pPr>
            <w:r>
              <w:rPr>
                <w:sz w:val="17"/>
              </w:rPr>
              <w:t>Discard before tracking</w:t>
            </w:r>
          </w:p>
        </w:tc>
      </w:tr>
    </w:tbl>
    <w:p>
      <w:pPr>
        <w:spacing w:after="40"/>
      </w:pPr>
    </w:p>
    <w:p>
      <w:pPr>
        <w:pStyle w:val="Heading1"/>
      </w:pPr>
      <w:bookmarkStart w:id="45" w:name="_Toc00045"/>
      <w:r>
        <w:t>9. The Frozen Factory CCTV Benchmark &amp; Production Verification Gates</w:t>
      </w:r>
      <w:bookmarkEnd w:id="45"/>
    </w:p>
    <w:p>
      <w:pPr>
        <w:pStyle w:val="Heading2"/>
      </w:pPr>
      <w:bookmarkStart w:id="46" w:name="_Toc00046"/>
      <w:r>
        <w:t>9.1 Dataset Isolation Protocol: The 328-Frame Frozen Benchmark</w:t>
      </w:r>
      <w:bookmarkEnd w:id="46"/>
    </w:p>
    <w:p>
      <w:r>
        <w:rPr/>
        <w:t>Frozen on 2026-10-21 (</w:t>
      </w:r>
      <w:r>
        <w:rPr>
          <w:rFonts w:ascii="Consolas" w:hAnsi="Consolas" w:cs="Consolas" w:eastAsia="Consolas"/>
          <w:color w:val="0F172A"/>
          <w:sz w:val="19"/>
        </w:rPr>
        <w:t>docs/cctv_benchmark.md</w:t>
      </w:r>
      <w:r>
        <w:rPr/>
        <w:t xml:space="preserve">). The benchmark is a permanent, strictly held-out test set. Frames were sampled at 1 frame every 3 s, de-squeezed to 1920×1080, capped at 120 per recording, and named </w:t>
      </w:r>
      <w:r>
        <w:rPr>
          <w:rFonts w:ascii="Consolas" w:hAnsi="Consolas" w:cs="Consolas" w:eastAsia="Consolas"/>
          <w:color w:val="0F172A"/>
          <w:sz w:val="19"/>
        </w:rPr>
        <w:t>cctv_&lt;camera&gt;-&lt;date&gt;-&lt;time&gt;_f&lt;frame&gt;.jpg</w:t>
      </w:r>
      <w:r>
        <w:rPr/>
        <w:t>.</w:t>
      </w:r>
    </w:p>
    <w:p>
      <w:pPr>
        <w:keepNext/>
        <w:spacing w:after="40"/>
      </w:pPr>
      <w:r>
        <w:rPr>
          <w:b/>
          <w:color w:val="334155"/>
          <w:sz w:val="18"/>
        </w:rPr>
        <w:t>Table 43.</w:t>
      </w:r>
      <w:r>
        <w:rPr>
          <w:color w:val="334155"/>
          <w:sz w:val="18"/>
        </w:rPr>
        <w:t xml:space="preserve"> Benchmark composition</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3213"/>
        <w:gridCol w:w="1285"/>
        <w:gridCol w:w="1670"/>
        <w:gridCol w:w="3470"/>
      </w:tblGrid>
      <w:tr>
        <w:trPr>
          <w:tblHeader w:val="true"/>
          <w:cantSplit/>
        </w:trPr>
        <w:tc>
          <w:tcPr>
            <w:tcW w:type="dxa" w:w="3213"/>
            <w:shd w:val="clear" w:color="auto" w:fill="1E293B"/>
            <w:vAlign w:val="center"/>
          </w:tcPr>
          <w:p>
            <w:pPr>
              <w:spacing w:after="0" w:line="252" w:lineRule="auto"/>
              <w:jc w:val="left"/>
            </w:pPr>
            <w:r>
              <w:rPr>
                <w:b/>
                <w:color w:val="FFFFFF"/>
                <w:sz w:val="17"/>
              </w:rPr>
              <w:t>Recording</w:t>
            </w:r>
          </w:p>
        </w:tc>
        <w:tc>
          <w:tcPr>
            <w:tcW w:type="dxa" w:w="1285"/>
            <w:shd w:val="clear" w:color="auto" w:fill="1E293B"/>
            <w:vAlign w:val="center"/>
          </w:tcPr>
          <w:p>
            <w:pPr>
              <w:spacing w:after="0" w:line="252" w:lineRule="auto"/>
              <w:jc w:val="center"/>
            </w:pPr>
            <w:r>
              <w:rPr>
                <w:b/>
                <w:color w:val="FFFFFF"/>
                <w:sz w:val="17"/>
              </w:rPr>
              <w:t>Camera</w:t>
            </w:r>
          </w:p>
        </w:tc>
        <w:tc>
          <w:tcPr>
            <w:tcW w:type="dxa" w:w="1671"/>
            <w:shd w:val="clear" w:color="auto" w:fill="1E293B"/>
            <w:vAlign w:val="center"/>
          </w:tcPr>
          <w:p>
            <w:pPr>
              <w:spacing w:after="0" w:line="252" w:lineRule="auto"/>
              <w:jc w:val="left"/>
            </w:pPr>
            <w:r>
              <w:rPr>
                <w:b/>
                <w:color w:val="FFFFFF"/>
                <w:sz w:val="17"/>
              </w:rPr>
              <w:t>Date</w:t>
            </w:r>
          </w:p>
        </w:tc>
        <w:tc>
          <w:tcPr>
            <w:tcW w:type="dxa" w:w="3470"/>
            <w:shd w:val="clear" w:color="auto" w:fill="1E293B"/>
            <w:vAlign w:val="center"/>
          </w:tcPr>
          <w:p>
            <w:pPr>
              <w:spacing w:after="0" w:line="252" w:lineRule="auto"/>
              <w:jc w:val="left"/>
            </w:pPr>
            <w:r>
              <w:rPr>
                <w:b/>
                <w:color w:val="FFFFFF"/>
                <w:sz w:val="17"/>
              </w:rPr>
              <w:t>Frames</w:t>
            </w:r>
          </w:p>
        </w:tc>
      </w:tr>
      <w:tr>
        <w:trPr>
          <w:cantSplit/>
        </w:trPr>
        <w:tc>
          <w:tcPr>
            <w:tcW w:type="dxa" w:w="3213"/>
            <w:shd w:val="clear" w:color="auto" w:fill="FFFFFF"/>
            <w:vAlign w:val="center"/>
          </w:tcPr>
          <w:p>
            <w:pPr>
              <w:spacing w:after="0" w:line="252" w:lineRule="auto"/>
              <w:jc w:val="left"/>
            </w:pPr>
            <w:r>
              <w:rPr>
                <w:rFonts w:ascii="Consolas" w:hAnsi="Consolas" w:cs="Consolas" w:eastAsia="Consolas"/>
                <w:color w:val="0F172A"/>
                <w:sz w:val="16"/>
              </w:rPr>
              <w:t>ch03_20260907165321</w:t>
            </w:r>
          </w:p>
        </w:tc>
        <w:tc>
          <w:tcPr>
            <w:tcW w:type="dxa" w:w="1285"/>
            <w:shd w:val="clear" w:color="auto" w:fill="FFFFFF"/>
            <w:vAlign w:val="center"/>
          </w:tcPr>
          <w:p>
            <w:pPr>
              <w:spacing w:after="0" w:line="252" w:lineRule="auto"/>
              <w:jc w:val="center"/>
            </w:pPr>
            <w:r>
              <w:rPr>
                <w:sz w:val="17"/>
              </w:rPr>
              <w:t>cam03</w:t>
            </w:r>
          </w:p>
        </w:tc>
        <w:tc>
          <w:tcPr>
            <w:tcW w:type="dxa" w:w="1671"/>
            <w:shd w:val="clear" w:color="auto" w:fill="FFFFFF"/>
            <w:vAlign w:val="center"/>
          </w:tcPr>
          <w:p>
            <w:pPr>
              <w:spacing w:after="0" w:line="252" w:lineRule="auto"/>
              <w:jc w:val="left"/>
            </w:pPr>
            <w:r>
              <w:rPr>
                <w:sz w:val="17"/>
              </w:rPr>
              <w:t>2026-09-07</w:t>
            </w:r>
          </w:p>
        </w:tc>
        <w:tc>
          <w:tcPr>
            <w:tcW w:type="dxa" w:w="3470"/>
            <w:shd w:val="clear" w:color="auto" w:fill="FFFFFF"/>
            <w:vAlign w:val="center"/>
          </w:tcPr>
          <w:p>
            <w:pPr>
              <w:spacing w:after="0" w:line="252" w:lineRule="auto"/>
              <w:jc w:val="left"/>
            </w:pPr>
            <w:r>
              <w:rPr>
                <w:sz w:val="17"/>
              </w:rPr>
              <w:t>37</w:t>
            </w:r>
          </w:p>
        </w:tc>
      </w:tr>
      <w:tr>
        <w:trPr>
          <w:cantSplit/>
        </w:trPr>
        <w:tc>
          <w:tcPr>
            <w:tcW w:type="dxa" w:w="3213"/>
            <w:shd w:val="clear" w:color="auto" w:fill="F8FAFC"/>
            <w:vAlign w:val="center"/>
          </w:tcPr>
          <w:p>
            <w:pPr>
              <w:spacing w:after="0" w:line="252" w:lineRule="auto"/>
              <w:jc w:val="left"/>
            </w:pPr>
            <w:r>
              <w:rPr>
                <w:rFonts w:ascii="Consolas" w:hAnsi="Consolas" w:cs="Consolas" w:eastAsia="Consolas"/>
                <w:color w:val="0F172A"/>
                <w:sz w:val="16"/>
              </w:rPr>
              <w:t>ch03_20260924144142</w:t>
            </w:r>
          </w:p>
        </w:tc>
        <w:tc>
          <w:tcPr>
            <w:tcW w:type="dxa" w:w="1285"/>
            <w:shd w:val="clear" w:color="auto" w:fill="F8FAFC"/>
            <w:vAlign w:val="center"/>
          </w:tcPr>
          <w:p>
            <w:pPr>
              <w:spacing w:after="0" w:line="252" w:lineRule="auto"/>
              <w:jc w:val="center"/>
            </w:pPr>
            <w:r>
              <w:rPr>
                <w:sz w:val="17"/>
              </w:rPr>
              <w:t>cam03</w:t>
            </w:r>
          </w:p>
        </w:tc>
        <w:tc>
          <w:tcPr>
            <w:tcW w:type="dxa" w:w="1671"/>
            <w:shd w:val="clear" w:color="auto" w:fill="F8FAFC"/>
            <w:vAlign w:val="center"/>
          </w:tcPr>
          <w:p>
            <w:pPr>
              <w:spacing w:after="0" w:line="252" w:lineRule="auto"/>
              <w:jc w:val="left"/>
            </w:pPr>
            <w:r>
              <w:rPr>
                <w:sz w:val="17"/>
              </w:rPr>
              <w:t>2026-09-24</w:t>
            </w:r>
          </w:p>
        </w:tc>
        <w:tc>
          <w:tcPr>
            <w:tcW w:type="dxa" w:w="3470"/>
            <w:shd w:val="clear" w:color="auto" w:fill="F8FAFC"/>
            <w:vAlign w:val="center"/>
          </w:tcPr>
          <w:p>
            <w:pPr>
              <w:spacing w:after="0" w:line="252" w:lineRule="auto"/>
              <w:jc w:val="left"/>
            </w:pPr>
            <w:r>
              <w:rPr>
                <w:sz w:val="17"/>
              </w:rPr>
              <w:t>34</w:t>
            </w:r>
          </w:p>
        </w:tc>
      </w:tr>
      <w:tr>
        <w:trPr>
          <w:cantSplit/>
        </w:trPr>
        <w:tc>
          <w:tcPr>
            <w:tcW w:type="dxa" w:w="3213"/>
            <w:shd w:val="clear" w:color="auto" w:fill="FFFFFF"/>
            <w:vAlign w:val="center"/>
          </w:tcPr>
          <w:p>
            <w:pPr>
              <w:spacing w:after="0" w:line="252" w:lineRule="auto"/>
              <w:jc w:val="left"/>
            </w:pPr>
            <w:r>
              <w:rPr>
                <w:rFonts w:ascii="Consolas" w:hAnsi="Consolas" w:cs="Consolas" w:eastAsia="Consolas"/>
                <w:color w:val="0F172A"/>
                <w:sz w:val="16"/>
              </w:rPr>
              <w:t>working_panel_saw</w:t>
            </w:r>
          </w:p>
        </w:tc>
        <w:tc>
          <w:tcPr>
            <w:tcW w:type="dxa" w:w="1285"/>
            <w:shd w:val="clear" w:color="auto" w:fill="FFFFFF"/>
            <w:vAlign w:val="center"/>
          </w:tcPr>
          <w:p>
            <w:pPr>
              <w:spacing w:after="0" w:line="252" w:lineRule="auto"/>
              <w:jc w:val="center"/>
            </w:pPr>
            <w:r>
              <w:rPr>
                <w:sz w:val="17"/>
              </w:rPr>
              <w:t>cam05</w:t>
            </w:r>
          </w:p>
        </w:tc>
        <w:tc>
          <w:tcPr>
            <w:tcW w:type="dxa" w:w="1671"/>
            <w:shd w:val="clear" w:color="auto" w:fill="FFFFFF"/>
            <w:vAlign w:val="center"/>
          </w:tcPr>
          <w:p>
            <w:pPr>
              <w:spacing w:after="0" w:line="252" w:lineRule="auto"/>
              <w:jc w:val="left"/>
            </w:pPr>
            <w:r>
              <w:rPr>
                <w:sz w:val="17"/>
              </w:rPr>
              <w:t>2026-09-25</w:t>
            </w:r>
          </w:p>
        </w:tc>
        <w:tc>
          <w:tcPr>
            <w:tcW w:type="dxa" w:w="3470"/>
            <w:shd w:val="clear" w:color="auto" w:fill="FFFFFF"/>
            <w:vAlign w:val="center"/>
          </w:tcPr>
          <w:p>
            <w:pPr>
              <w:spacing w:after="0" w:line="252" w:lineRule="auto"/>
              <w:jc w:val="left"/>
            </w:pPr>
            <w:r>
              <w:rPr>
                <w:sz w:val="17"/>
              </w:rPr>
              <w:t>120 (cap, spread over 72 min)</w:t>
            </w:r>
          </w:p>
        </w:tc>
      </w:tr>
      <w:tr>
        <w:trPr>
          <w:cantSplit/>
        </w:trPr>
        <w:tc>
          <w:tcPr>
            <w:tcW w:type="dxa" w:w="3213"/>
            <w:shd w:val="clear" w:color="auto" w:fill="F8FAFC"/>
            <w:vAlign w:val="center"/>
          </w:tcPr>
          <w:p>
            <w:pPr>
              <w:spacing w:after="0" w:line="252" w:lineRule="auto"/>
              <w:jc w:val="left"/>
            </w:pPr>
            <w:r>
              <w:rPr>
                <w:rFonts w:ascii="Consolas" w:hAnsi="Consolas" w:cs="Consolas" w:eastAsia="Consolas"/>
                <w:color w:val="0F172A"/>
                <w:sz w:val="16"/>
              </w:rPr>
              <w:t>panel_saw_hydraulic_lift</w:t>
            </w:r>
          </w:p>
        </w:tc>
        <w:tc>
          <w:tcPr>
            <w:tcW w:type="dxa" w:w="1285"/>
            <w:shd w:val="clear" w:color="auto" w:fill="F8FAFC"/>
            <w:vAlign w:val="center"/>
          </w:tcPr>
          <w:p>
            <w:pPr>
              <w:spacing w:after="0" w:line="252" w:lineRule="auto"/>
              <w:jc w:val="center"/>
            </w:pPr>
            <w:r>
              <w:rPr>
                <w:sz w:val="17"/>
              </w:rPr>
              <w:t>cam05</w:t>
            </w:r>
          </w:p>
        </w:tc>
        <w:tc>
          <w:tcPr>
            <w:tcW w:type="dxa" w:w="1671"/>
            <w:shd w:val="clear" w:color="auto" w:fill="F8FAFC"/>
            <w:vAlign w:val="center"/>
          </w:tcPr>
          <w:p>
            <w:pPr>
              <w:spacing w:after="0" w:line="252" w:lineRule="auto"/>
              <w:jc w:val="left"/>
            </w:pPr>
            <w:r>
              <w:rPr>
                <w:sz w:val="17"/>
              </w:rPr>
              <w:t>2026-09-28</w:t>
            </w:r>
          </w:p>
        </w:tc>
        <w:tc>
          <w:tcPr>
            <w:tcW w:type="dxa" w:w="3470"/>
            <w:shd w:val="clear" w:color="auto" w:fill="F8FAFC"/>
            <w:vAlign w:val="center"/>
          </w:tcPr>
          <w:p>
            <w:pPr>
              <w:spacing w:after="0" w:line="252" w:lineRule="auto"/>
              <w:jc w:val="left"/>
            </w:pPr>
            <w:r>
              <w:rPr>
                <w:sz w:val="17"/>
              </w:rPr>
              <w:t>120 (cap)</w:t>
            </w:r>
          </w:p>
        </w:tc>
      </w:tr>
      <w:tr>
        <w:trPr>
          <w:cantSplit/>
        </w:trPr>
        <w:tc>
          <w:tcPr>
            <w:tcW w:type="dxa" w:w="3213"/>
            <w:shd w:val="clear" w:color="auto" w:fill="FFFFFF"/>
            <w:vAlign w:val="center"/>
          </w:tcPr>
          <w:p>
            <w:pPr>
              <w:spacing w:after="0" w:line="252" w:lineRule="auto"/>
              <w:jc w:val="left"/>
            </w:pPr>
            <w:r>
              <w:rPr>
                <w:rFonts w:ascii="Consolas" w:hAnsi="Consolas" w:cs="Consolas" w:eastAsia="Consolas"/>
                <w:color w:val="0F172A"/>
                <w:sz w:val="16"/>
              </w:rPr>
              <w:t>ch05_20260928130326</w:t>
            </w:r>
          </w:p>
        </w:tc>
        <w:tc>
          <w:tcPr>
            <w:tcW w:type="dxa" w:w="1285"/>
            <w:shd w:val="clear" w:color="auto" w:fill="FFFFFF"/>
            <w:vAlign w:val="center"/>
          </w:tcPr>
          <w:p>
            <w:pPr>
              <w:spacing w:after="0" w:line="252" w:lineRule="auto"/>
              <w:jc w:val="center"/>
            </w:pPr>
            <w:r>
              <w:rPr>
                <w:sz w:val="17"/>
              </w:rPr>
              <w:t>cam05</w:t>
            </w:r>
          </w:p>
        </w:tc>
        <w:tc>
          <w:tcPr>
            <w:tcW w:type="dxa" w:w="1671"/>
            <w:shd w:val="clear" w:color="auto" w:fill="FFFFFF"/>
            <w:vAlign w:val="center"/>
          </w:tcPr>
          <w:p>
            <w:pPr>
              <w:spacing w:after="0" w:line="252" w:lineRule="auto"/>
              <w:jc w:val="left"/>
            </w:pPr>
            <w:r>
              <w:rPr>
                <w:sz w:val="17"/>
              </w:rPr>
              <w:t>2026-09-28</w:t>
            </w:r>
          </w:p>
        </w:tc>
        <w:tc>
          <w:tcPr>
            <w:tcW w:type="dxa" w:w="3470"/>
            <w:shd w:val="clear" w:color="auto" w:fill="FFFFFF"/>
            <w:vAlign w:val="center"/>
          </w:tcPr>
          <w:p>
            <w:pPr>
              <w:spacing w:after="0" w:line="252" w:lineRule="auto"/>
              <w:jc w:val="left"/>
            </w:pPr>
            <w:r>
              <w:rPr>
                <w:sz w:val="17"/>
              </w:rPr>
              <w:t>17</w:t>
            </w:r>
          </w:p>
        </w:tc>
      </w:tr>
      <w:tr>
        <w:trPr>
          <w:cantSplit/>
        </w:trPr>
        <w:tc>
          <w:tcPr>
            <w:tcW w:type="dxa" w:w="3213"/>
            <w:shd w:val="clear" w:color="auto" w:fill="F8FAFC"/>
            <w:vAlign w:val="center"/>
          </w:tcPr>
          <w:p>
            <w:pPr>
              <w:spacing w:after="0" w:line="252" w:lineRule="auto"/>
              <w:jc w:val="left"/>
            </w:pPr>
            <w:r>
              <w:rPr>
                <w:b/>
                <w:sz w:val="17"/>
              </w:rPr>
              <w:t>Total</w:t>
            </w:r>
          </w:p>
        </w:tc>
        <w:tc>
          <w:tcPr>
            <w:tcW w:type="dxa" w:w="1285"/>
            <w:shd w:val="clear" w:color="auto" w:fill="F8FAFC"/>
            <w:vAlign w:val="center"/>
          </w:tcPr>
          <w:p>
            <w:pPr>
              <w:spacing w:after="0" w:line="252" w:lineRule="auto"/>
              <w:jc w:val="center"/>
            </w:pPr>
            <w:r>
              <w:rPr>
                <w:sz w:val="17"/>
              </w:rPr>
              <w:t>2 cameras</w:t>
            </w:r>
          </w:p>
        </w:tc>
        <w:tc>
          <w:tcPr>
            <w:tcW w:type="dxa" w:w="1671"/>
            <w:shd w:val="clear" w:color="auto" w:fill="F8FAFC"/>
            <w:vAlign w:val="center"/>
          </w:tcPr>
          <w:p>
            <w:pPr>
              <w:spacing w:after="0" w:line="252" w:lineRule="auto"/>
              <w:jc w:val="left"/>
            </w:pPr>
            <w:r>
              <w:rPr>
                <w:sz w:val="17"/>
              </w:rPr>
              <w:t>5 recordings</w:t>
            </w:r>
          </w:p>
        </w:tc>
        <w:tc>
          <w:tcPr>
            <w:tcW w:type="dxa" w:w="3470"/>
            <w:shd w:val="clear" w:color="auto" w:fill="F8FAFC"/>
            <w:vAlign w:val="center"/>
          </w:tcPr>
          <w:p>
            <w:pPr>
              <w:spacing w:after="0" w:line="252" w:lineRule="auto"/>
              <w:jc w:val="left"/>
            </w:pPr>
            <w:r>
              <w:rPr>
                <w:b/>
                <w:sz w:val="17"/>
              </w:rPr>
              <w:t>328</w:t>
            </w:r>
            <w:r>
              <w:rPr>
                <w:sz w:val="17"/>
              </w:rPr>
              <w:t xml:space="preserve"> (71 cam03 + 257 cam05)</w:t>
            </w:r>
          </w:p>
        </w:tc>
      </w:tr>
    </w:tbl>
    <w:p>
      <w:pPr>
        <w:spacing w:after="40"/>
      </w:pPr>
    </w:p>
    <w:p>
      <w:pPr>
        <w:keepNext/>
        <w:spacing w:after="40"/>
      </w:pPr>
      <w:r>
        <w:rPr>
          <w:b/>
          <w:color w:val="334155"/>
          <w:sz w:val="18"/>
        </w:rPr>
        <w:t>Table 44.</w:t>
      </w:r>
      <w:r>
        <w:rPr>
          <w:color w:val="334155"/>
          <w:sz w:val="18"/>
        </w:rPr>
        <w:t xml:space="preserve"> Benchmark labels</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2570"/>
        <w:gridCol w:w="1285"/>
        <w:gridCol w:w="5783"/>
      </w:tblGrid>
      <w:tr>
        <w:trPr>
          <w:tblHeader w:val="true"/>
          <w:cantSplit/>
        </w:trPr>
        <w:tc>
          <w:tcPr>
            <w:tcW w:type="dxa" w:w="2570"/>
            <w:shd w:val="clear" w:color="auto" w:fill="1E293B"/>
            <w:vAlign w:val="center"/>
          </w:tcPr>
          <w:p>
            <w:pPr>
              <w:spacing w:after="0" w:line="252" w:lineRule="auto"/>
              <w:jc w:val="left"/>
            </w:pPr>
            <w:r>
              <w:rPr>
                <w:b/>
                <w:color w:val="FFFFFF"/>
                <w:sz w:val="17"/>
              </w:rPr>
              <w:t>Class</w:t>
            </w:r>
          </w:p>
        </w:tc>
        <w:tc>
          <w:tcPr>
            <w:tcW w:type="dxa" w:w="1285"/>
            <w:shd w:val="clear" w:color="auto" w:fill="1E293B"/>
            <w:vAlign w:val="center"/>
          </w:tcPr>
          <w:p>
            <w:pPr>
              <w:spacing w:after="0" w:line="252" w:lineRule="auto"/>
              <w:jc w:val="right"/>
            </w:pPr>
            <w:r>
              <w:rPr>
                <w:b/>
                <w:color w:val="FFFFFF"/>
                <w:sz w:val="17"/>
              </w:rPr>
              <w:t>Instances</w:t>
            </w:r>
          </w:p>
        </w:tc>
        <w:tc>
          <w:tcPr>
            <w:tcW w:type="dxa" w:w="5783"/>
            <w:shd w:val="clear" w:color="auto" w:fill="1E293B"/>
            <w:vAlign w:val="center"/>
          </w:tcPr>
          <w:p>
            <w:pPr>
              <w:spacing w:after="0" w:line="252" w:lineRule="auto"/>
              <w:jc w:val="left"/>
            </w:pPr>
            <w:r>
              <w:rPr>
                <w:b/>
                <w:color w:val="FFFFFF"/>
                <w:sz w:val="17"/>
              </w:rPr>
              <w:t>Note</w:t>
            </w:r>
          </w:p>
        </w:tc>
      </w:tr>
      <w:tr>
        <w:trPr>
          <w:cantSplit/>
        </w:trPr>
        <w:tc>
          <w:tcPr>
            <w:tcW w:type="dxa" w:w="2570"/>
            <w:shd w:val="clear" w:color="auto" w:fill="FFFFFF"/>
            <w:vAlign w:val="center"/>
          </w:tcPr>
          <w:p>
            <w:pPr>
              <w:spacing w:after="0" w:line="252" w:lineRule="auto"/>
              <w:jc w:val="left"/>
            </w:pPr>
            <w:r>
              <w:rPr>
                <w:rFonts w:ascii="Consolas" w:hAnsi="Consolas" w:cs="Consolas" w:eastAsia="Consolas"/>
                <w:color w:val="0F172A"/>
                <w:sz w:val="16"/>
              </w:rPr>
              <w:t>panel_saw</w:t>
            </w:r>
          </w:p>
        </w:tc>
        <w:tc>
          <w:tcPr>
            <w:tcW w:type="dxa" w:w="1285"/>
            <w:shd w:val="clear" w:color="auto" w:fill="FFFFFF"/>
            <w:vAlign w:val="center"/>
          </w:tcPr>
          <w:p>
            <w:pPr>
              <w:spacing w:after="0" w:line="252" w:lineRule="auto"/>
              <w:jc w:val="right"/>
            </w:pPr>
            <w:r>
              <w:rPr>
                <w:sz w:val="17"/>
              </w:rPr>
              <w:t>257</w:t>
            </w:r>
          </w:p>
        </w:tc>
        <w:tc>
          <w:tcPr>
            <w:tcW w:type="dxa" w:w="5783"/>
            <w:shd w:val="clear" w:color="auto" w:fill="FFFFFF"/>
            <w:vAlign w:val="center"/>
          </w:tcPr>
          <w:p>
            <w:pPr>
              <w:spacing w:after="0" w:line="252" w:lineRule="auto"/>
              <w:jc w:val="left"/>
            </w:pPr>
            <w:r>
              <w:rPr>
                <w:sz w:val="17"/>
              </w:rPr>
              <w:t>cam05 only</w:t>
            </w:r>
          </w:p>
        </w:tc>
      </w:tr>
      <w:tr>
        <w:trPr>
          <w:cantSplit/>
        </w:trPr>
        <w:tc>
          <w:tcPr>
            <w:tcW w:type="dxa" w:w="2570"/>
            <w:shd w:val="clear" w:color="auto" w:fill="F8FAFC"/>
            <w:vAlign w:val="center"/>
          </w:tcPr>
          <w:p>
            <w:pPr>
              <w:spacing w:after="0" w:line="252" w:lineRule="auto"/>
              <w:jc w:val="left"/>
            </w:pPr>
            <w:r>
              <w:rPr>
                <w:rFonts w:ascii="Consolas" w:hAnsi="Consolas" w:cs="Consolas" w:eastAsia="Consolas"/>
                <w:color w:val="0F172A"/>
                <w:sz w:val="16"/>
              </w:rPr>
              <w:t>hydraulic_press</w:t>
            </w:r>
          </w:p>
        </w:tc>
        <w:tc>
          <w:tcPr>
            <w:tcW w:type="dxa" w:w="1285"/>
            <w:shd w:val="clear" w:color="auto" w:fill="F8FAFC"/>
            <w:vAlign w:val="center"/>
          </w:tcPr>
          <w:p>
            <w:pPr>
              <w:spacing w:after="0" w:line="252" w:lineRule="auto"/>
              <w:jc w:val="right"/>
            </w:pPr>
            <w:r>
              <w:rPr>
                <w:sz w:val="17"/>
              </w:rPr>
              <w:t>328</w:t>
            </w:r>
          </w:p>
        </w:tc>
        <w:tc>
          <w:tcPr>
            <w:tcW w:type="dxa" w:w="5783"/>
            <w:shd w:val="clear" w:color="auto" w:fill="F8FAFC"/>
            <w:vAlign w:val="center"/>
          </w:tcPr>
          <w:p>
            <w:pPr>
              <w:spacing w:after="0" w:line="252" w:lineRule="auto"/>
              <w:jc w:val="left"/>
            </w:pPr>
            <w:r>
              <w:rPr>
                <w:sz w:val="17"/>
              </w:rPr>
              <w:t>both cameras</w:t>
            </w:r>
          </w:p>
        </w:tc>
      </w:tr>
      <w:tr>
        <w:trPr>
          <w:cantSplit/>
        </w:trPr>
        <w:tc>
          <w:tcPr>
            <w:tcW w:type="dxa" w:w="2570"/>
            <w:shd w:val="clear" w:color="auto" w:fill="FFFFFF"/>
            <w:vAlign w:val="center"/>
          </w:tcPr>
          <w:p>
            <w:pPr>
              <w:spacing w:after="0" w:line="252" w:lineRule="auto"/>
              <w:jc w:val="left"/>
            </w:pPr>
            <w:r>
              <w:rPr>
                <w:rFonts w:ascii="Consolas" w:hAnsi="Consolas" w:cs="Consolas" w:eastAsia="Consolas"/>
                <w:color w:val="0F172A"/>
                <w:sz w:val="16"/>
              </w:rPr>
              <w:t>edge_banding_machine</w:t>
            </w:r>
          </w:p>
        </w:tc>
        <w:tc>
          <w:tcPr>
            <w:tcW w:type="dxa" w:w="1285"/>
            <w:shd w:val="clear" w:color="auto" w:fill="FFFFFF"/>
            <w:vAlign w:val="center"/>
          </w:tcPr>
          <w:p>
            <w:pPr>
              <w:spacing w:after="0" w:line="252" w:lineRule="auto"/>
              <w:jc w:val="right"/>
            </w:pPr>
            <w:r>
              <w:rPr>
                <w:sz w:val="17"/>
              </w:rPr>
              <w:t>328</w:t>
            </w:r>
          </w:p>
        </w:tc>
        <w:tc>
          <w:tcPr>
            <w:tcW w:type="dxa" w:w="5783"/>
            <w:shd w:val="clear" w:color="auto" w:fill="FFFFFF"/>
            <w:vAlign w:val="center"/>
          </w:tcPr>
          <w:p>
            <w:pPr>
              <w:spacing w:after="0" w:line="252" w:lineRule="auto"/>
              <w:jc w:val="left"/>
            </w:pPr>
            <w:r>
              <w:rPr>
                <w:sz w:val="17"/>
              </w:rPr>
              <w:t>both cameras</w:t>
            </w:r>
          </w:p>
        </w:tc>
      </w:tr>
      <w:tr>
        <w:trPr>
          <w:cantSplit/>
        </w:trPr>
        <w:tc>
          <w:tcPr>
            <w:tcW w:type="dxa" w:w="2570"/>
            <w:shd w:val="clear" w:color="auto" w:fill="F8FAFC"/>
            <w:vAlign w:val="center"/>
          </w:tcPr>
          <w:p>
            <w:pPr>
              <w:spacing w:after="0" w:line="252" w:lineRule="auto"/>
              <w:jc w:val="left"/>
            </w:pPr>
            <w:r>
              <w:rPr>
                <w:sz w:val="17"/>
              </w:rPr>
              <w:t>Other six classes</w:t>
            </w:r>
          </w:p>
        </w:tc>
        <w:tc>
          <w:tcPr>
            <w:tcW w:type="dxa" w:w="1285"/>
            <w:shd w:val="clear" w:color="auto" w:fill="F8FAFC"/>
            <w:vAlign w:val="center"/>
          </w:tcPr>
          <w:p>
            <w:pPr>
              <w:spacing w:after="0" w:line="252" w:lineRule="auto"/>
              <w:jc w:val="right"/>
            </w:pPr>
            <w:r>
              <w:rPr>
                <w:sz w:val="17"/>
              </w:rPr>
              <w:t>0</w:t>
            </w:r>
          </w:p>
        </w:tc>
        <w:tc>
          <w:tcPr>
            <w:tcW w:type="dxa" w:w="5783"/>
            <w:shd w:val="clear" w:color="auto" w:fill="F8FAFC"/>
            <w:vAlign w:val="center"/>
          </w:tcPr>
          <w:p>
            <w:pPr>
              <w:spacing w:after="0" w:line="252" w:lineRule="auto"/>
              <w:jc w:val="left"/>
            </w:pPr>
            <w:r>
              <w:rPr>
                <w:b/>
                <w:sz w:val="17"/>
              </w:rPr>
              <w:t>Any detection is a false positive</w:t>
            </w:r>
            <w:r>
              <w:rPr>
                <w:sz w:val="17"/>
              </w:rPr>
              <w:t xml:space="preserve">, especially </w:t>
            </w:r>
            <w:r>
              <w:rPr>
                <w:rFonts w:ascii="Consolas" w:hAnsi="Consolas" w:cs="Consolas" w:eastAsia="Consolas"/>
                <w:color w:val="0F172A"/>
                <w:sz w:val="16"/>
              </w:rPr>
              <w:t>fire_extinguisher</w:t>
            </w:r>
            <w:r>
              <w:rPr>
                <w:sz w:val="17"/>
              </w:rPr>
              <w:t xml:space="preserve"> on the Camera 03 drum</w:t>
            </w:r>
          </w:p>
        </w:tc>
      </w:tr>
    </w:tbl>
    <w:p>
      <w:pPr>
        <w:spacing w:after="40"/>
      </w:pPr>
    </w:p>
    <w:p>
      <w:pPr>
        <w:pStyle w:val="ListBullet"/>
        <w:spacing w:after="40"/>
      </w:pPr>
      <w:r>
        <w:rPr>
          <w:b/>
        </w:rPr>
        <w:t>Label method:</w:t>
      </w:r>
      <w:r>
        <w:rPr/>
        <w:t xml:space="preserve"> SAM 2.1 box prompts clipped to each machine's consensus outline, with workers and on-screen text subtracted and at least 40% visibility. Spot-checked, not hand-drawn.</w:t>
      </w:r>
    </w:p>
    <w:p>
      <w:pPr>
        <w:pStyle w:val="ListBullet"/>
        <w:spacing w:after="40"/>
      </w:pPr>
      <w:r>
        <w:rPr>
          <w:b/>
        </w:rPr>
        <w:t>Known limits:</w:t>
      </w:r>
      <w:r>
        <w:rPr/>
        <w:t xml:space="preserve"> plywood lying on the saw table is inside the </w:t>
      </w:r>
      <w:r>
        <w:rPr>
          <w:rFonts w:ascii="Consolas" w:hAnsi="Consolas" w:cs="Consolas" w:eastAsia="Consolas"/>
          <w:color w:val="0F172A"/>
          <w:sz w:val="19"/>
        </w:rPr>
        <w:t>panel_saw</w:t>
      </w:r>
      <w:r>
        <w:rPr/>
        <w:t xml:space="preserve"> outline; the far end of the sliding carriage is unlabelled; press edges are approximate behind board stacks; frames are correlated, so each camera is effectively one viewpoint.</w:t>
      </w:r>
    </w:p>
    <w:p>
      <w:pPr>
        <w:keepNext/>
        <w:spacing w:after="40"/>
        <w:jc w:val="center"/>
      </w:pPr>
      <w:r>
        <w:drawing>
          <wp:inline xmlns:a="http://schemas.openxmlformats.org/drawingml/2006/main" xmlns:pic="http://schemas.openxmlformats.org/drawingml/2006/picture">
            <wp:extent cx="5580000" cy="4708125"/>
            <wp:docPr id="6" name="Picture 6"/>
            <wp:cNvGraphicFramePr>
              <a:graphicFrameLocks noChangeAspect="1"/>
            </wp:cNvGraphicFramePr>
            <a:graphic>
              <a:graphicData uri="http://schemas.openxmlformats.org/drawingml/2006/picture">
                <pic:pic>
                  <pic:nvPicPr>
                    <pic:cNvPr id="0" name="factory_footage_contact_sheet.jpg"/>
                    <pic:cNvPicPr/>
                  </pic:nvPicPr>
                  <pic:blipFill>
                    <a:blip r:embed="rId16"/>
                    <a:stretch>
                      <a:fillRect/>
                    </a:stretch>
                  </pic:blipFill>
                  <pic:spPr>
                    <a:xfrm>
                      <a:off x="0" y="0"/>
                      <a:ext cx="5580000" cy="4708125"/>
                    </a:xfrm>
                    <a:prstGeom prst="rect"/>
                  </pic:spPr>
                </pic:pic>
              </a:graphicData>
            </a:graphic>
          </wp:inline>
        </w:drawing>
      </w:r>
    </w:p>
    <w:p>
      <w:pPr>
        <w:spacing w:after="200"/>
        <w:jc w:val="center"/>
      </w:pPr>
      <w:r>
        <w:rPr>
          <w:b/>
          <w:color w:val="334155"/>
          <w:sz w:val="18"/>
        </w:rPr>
        <w:t>Figure 6.</w:t>
      </w:r>
      <w:r>
        <w:rPr>
          <w:color w:val="334155"/>
          <w:sz w:val="18"/>
        </w:rPr>
        <w:t xml:space="preserve"> Contact sheet of the factory recordings (Camera 03 and Camera 05).</w:t>
      </w:r>
      <w:r>
        <w:rPr>
          <w:color w:val="64748B"/>
          <w:sz w:val="17"/>
        </w:rPr>
        <w:t xml:space="preserve">  Source: </w:t>
      </w:r>
      <w:r>
        <w:rPr>
          <w:rFonts w:ascii="Consolas" w:hAnsi="Consolas" w:cs="Consolas" w:eastAsia="Consolas"/>
          <w:color w:val="0F172A"/>
          <w:sz w:val="16"/>
        </w:rPr>
        <w:t>docs/factory_footage_contact_sheet.jpg</w:t>
      </w:r>
    </w:p>
    <w:p>
      <w:pPr>
        <w:keepNext/>
        <w:spacing w:after="20"/>
      </w:pPr>
      <w:r>
        <w:rPr>
          <w:b/>
          <w:color w:val="64748B"/>
          <w:sz w:val="18"/>
        </w:rPr>
        <w:t>Benchmark evaluation (equivalent to the one-liner in docs/cctv_benchmark.md)</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from ultralytics import YOLO          # run with env\yolo-env\Scripts\python.exe</w:t>
      </w:r>
    </w:p>
    <w:p>
      <w:pPr>
        <w:keepNext/>
        <w:pBdr>
          <w:left w:val="single" w:sz="12" w:space="6" w:color="94A3B8"/>
        </w:pBdr>
        <w:shd w:val="clear" w:color="auto" w:fill="F1F5F9"/>
        <w:spacing w:after="0" w:line="240" w:lineRule="auto"/>
        <w:ind w:left="113"/>
      </w:pPr>
      <w:r>
        <w:rPr>
          <w:rFonts w:ascii="Consolas" w:hAnsi="Consolas" w:cs="Consolas" w:eastAsia="Consolas"/>
          <w:color w:val="1F2937"/>
          <w:sz w:val="17"/>
        </w:rPr>
        <w:t>YOLO(r"&lt;weights&gt;").val(data=r"datasets\9class\data_9class_cctv_benchmark.yaml",</w:t>
      </w:r>
    </w:p>
    <w:p>
      <w:pPr>
        <w:keepNext w:val="0"/>
        <w:pBdr>
          <w:left w:val="single" w:sz="12" w:space="6" w:color="94A3B8"/>
        </w:pBdr>
        <w:shd w:val="clear" w:color="auto" w:fill="F1F5F9"/>
        <w:spacing w:after="160" w:line="240" w:lineRule="auto"/>
        <w:ind w:left="113"/>
      </w:pPr>
      <w:r>
        <w:rPr>
          <w:rFonts w:ascii="Consolas" w:hAnsi="Consolas" w:cs="Consolas" w:eastAsia="Consolas"/>
          <w:color w:val="1F2937"/>
          <w:sz w:val="17"/>
        </w:rPr>
        <w:t xml:space="preserve">                       imgsz=960, plots=False)</w:t>
      </w:r>
    </w:p>
    <w:p>
      <w:r>
        <w:rPr>
          <w:b/>
        </w:rPr>
        <w:t>Report:</w:t>
      </w:r>
      <w:r>
        <w:rPr/>
        <w:t xml:space="preserve"> per-class and per-camera mask mAP50; recall at the operating threshold; false positives per frame for the absent classes.</w:t>
      </w:r>
    </w:p>
    <w:p>
      <w:pPr>
        <w:pStyle w:val="Heading2"/>
      </w:pPr>
      <w:bookmarkStart w:id="47" w:name="_Toc00047"/>
      <w:r>
        <w:t>9.2 Validation Rules: Zero-Tolerance Leakage Guardrails</w:t>
      </w:r>
      <w:bookmarkEnd w:id="47"/>
    </w:p>
    <w:p>
      <w:pPr>
        <w:keepNext/>
        <w:spacing w:after="40"/>
      </w:pPr>
      <w:r>
        <w:rPr>
          <w:b/>
          <w:color w:val="334155"/>
          <w:sz w:val="18"/>
        </w:rPr>
        <w:t>Table 45.</w:t>
      </w:r>
      <w:r>
        <w:rPr>
          <w:color w:val="334155"/>
          <w:sz w:val="18"/>
        </w:rPr>
        <w:t xml:space="preserve"> Leakage guardrails</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4819"/>
        <w:gridCol w:w="4819"/>
      </w:tblGrid>
      <w:tr>
        <w:trPr>
          <w:tblHeader w:val="true"/>
          <w:cantSplit/>
        </w:trPr>
        <w:tc>
          <w:tcPr>
            <w:tcW w:type="dxa" w:w="4819"/>
            <w:shd w:val="clear" w:color="auto" w:fill="1E293B"/>
            <w:vAlign w:val="center"/>
          </w:tcPr>
          <w:p>
            <w:pPr>
              <w:spacing w:after="0" w:line="252" w:lineRule="auto"/>
              <w:jc w:val="left"/>
            </w:pPr>
            <w:r>
              <w:rPr>
                <w:b/>
                <w:color w:val="FFFFFF"/>
                <w:sz w:val="17"/>
              </w:rPr>
              <w:t>Rule</w:t>
            </w:r>
          </w:p>
        </w:tc>
        <w:tc>
          <w:tcPr>
            <w:tcW w:type="dxa" w:w="4819"/>
            <w:shd w:val="clear" w:color="auto" w:fill="1E293B"/>
            <w:vAlign w:val="center"/>
          </w:tcPr>
          <w:p>
            <w:pPr>
              <w:spacing w:after="0" w:line="252" w:lineRule="auto"/>
              <w:jc w:val="left"/>
            </w:pPr>
            <w:r>
              <w:rPr>
                <w:b/>
                <w:color w:val="FFFFFF"/>
                <w:sz w:val="17"/>
              </w:rPr>
              <w:t>Enforcement</w:t>
            </w:r>
          </w:p>
        </w:tc>
      </w:tr>
      <w:tr>
        <w:trPr>
          <w:cantSplit/>
        </w:trPr>
        <w:tc>
          <w:tcPr>
            <w:tcW w:type="dxa" w:w="4819"/>
            <w:shd w:val="clear" w:color="auto" w:fill="FFFFFF"/>
            <w:vAlign w:val="center"/>
          </w:tcPr>
          <w:p>
            <w:pPr>
              <w:spacing w:after="0" w:line="252" w:lineRule="auto"/>
              <w:jc w:val="left"/>
            </w:pPr>
            <w:r>
              <w:rPr>
                <w:sz w:val="17"/>
              </w:rPr>
              <w:t>Never train on benchmark frames, or on any other frame from Camera 03 or Camera 05 (</w:t>
            </w:r>
            <w:r>
              <w:rPr>
                <w:rFonts w:ascii="Consolas" w:hAnsi="Consolas" w:cs="Consolas" w:eastAsia="Consolas"/>
                <w:color w:val="0F172A"/>
                <w:sz w:val="16"/>
              </w:rPr>
              <w:t>factory_dat\</w:t>
            </w:r>
            <w:r>
              <w:rPr>
                <w:sz w:val="17"/>
              </w:rPr>
              <w:t>)</w:t>
            </w:r>
          </w:p>
        </w:tc>
        <w:tc>
          <w:tcPr>
            <w:tcW w:type="dxa" w:w="4819"/>
            <w:shd w:val="clear" w:color="auto" w:fill="FFFFFF"/>
            <w:vAlign w:val="center"/>
          </w:tcPr>
          <w:p>
            <w:pPr>
              <w:spacing w:after="0" w:line="252" w:lineRule="auto"/>
              <w:jc w:val="left"/>
            </w:pPr>
            <w:r>
              <w:rPr>
                <w:rFonts w:ascii="Consolas" w:hAnsi="Consolas" w:cs="Consolas" w:eastAsia="Consolas"/>
                <w:color w:val="0F172A"/>
                <w:sz w:val="16"/>
              </w:rPr>
              <w:t>train.py</w:t>
            </w:r>
            <w:r>
              <w:rPr>
                <w:sz w:val="17"/>
              </w:rPr>
              <w:t xml:space="preserve"> exits if the data file is the benchmark yaml or references </w:t>
            </w:r>
            <w:r>
              <w:rPr>
                <w:rFonts w:ascii="Consolas" w:hAnsi="Consolas" w:cs="Consolas" w:eastAsia="Consolas"/>
                <w:color w:val="0F172A"/>
                <w:sz w:val="16"/>
              </w:rPr>
              <w:t>cctv_factory_intake</w:t>
            </w:r>
          </w:p>
        </w:tc>
      </w:tr>
      <w:tr>
        <w:trPr>
          <w:cantSplit/>
        </w:trPr>
        <w:tc>
          <w:tcPr>
            <w:tcW w:type="dxa" w:w="4819"/>
            <w:shd w:val="clear" w:color="auto" w:fill="F8FAFC"/>
            <w:vAlign w:val="center"/>
          </w:tcPr>
          <w:p>
            <w:pPr>
              <w:spacing w:after="0" w:line="252" w:lineRule="auto"/>
              <w:jc w:val="left"/>
            </w:pPr>
            <w:r>
              <w:rPr>
                <w:sz w:val="17"/>
              </w:rPr>
              <w:t>Never use the benchmark for checkpoint selection, early stopping or threshold tuning</w:t>
            </w:r>
          </w:p>
        </w:tc>
        <w:tc>
          <w:tcPr>
            <w:tcW w:type="dxa" w:w="4819"/>
            <w:shd w:val="clear" w:color="auto" w:fill="F8FAFC"/>
            <w:vAlign w:val="center"/>
          </w:tcPr>
          <w:p>
            <w:pPr>
              <w:spacing w:after="0" w:line="252" w:lineRule="auto"/>
              <w:jc w:val="left"/>
            </w:pPr>
            <w:r>
              <w:rPr>
                <w:sz w:val="17"/>
              </w:rPr>
              <w:t xml:space="preserve">The benchmark yaml is never the </w:t>
            </w:r>
            <w:r>
              <w:rPr>
                <w:rFonts w:ascii="Consolas" w:hAnsi="Consolas" w:cs="Consolas" w:eastAsia="Consolas"/>
                <w:color w:val="0F172A"/>
                <w:sz w:val="16"/>
              </w:rPr>
              <w:t>val</w:t>
            </w:r>
            <w:r>
              <w:rPr>
                <w:sz w:val="17"/>
              </w:rPr>
              <w:t xml:space="preserve"> of a training data file</w:t>
            </w:r>
          </w:p>
        </w:tc>
      </w:tr>
      <w:tr>
        <w:trPr>
          <w:cantSplit/>
        </w:trPr>
        <w:tc>
          <w:tcPr>
            <w:tcW w:type="dxa" w:w="4819"/>
            <w:shd w:val="clear" w:color="auto" w:fill="FFFFFF"/>
            <w:vAlign w:val="center"/>
          </w:tcPr>
          <w:p>
            <w:pPr>
              <w:spacing w:after="0" w:line="252" w:lineRule="auto"/>
              <w:jc w:val="left"/>
            </w:pPr>
            <w:r>
              <w:rPr>
                <w:sz w:val="17"/>
              </w:rPr>
              <w:t>Never mine hard negatives from benchmark cameras</w:t>
            </w:r>
          </w:p>
        </w:tc>
        <w:tc>
          <w:tcPr>
            <w:tcW w:type="dxa" w:w="4819"/>
            <w:shd w:val="clear" w:color="auto" w:fill="FFFFFF"/>
            <w:vAlign w:val="center"/>
          </w:tcPr>
          <w:p>
            <w:pPr>
              <w:spacing w:after="0" w:line="252" w:lineRule="auto"/>
              <w:jc w:val="left"/>
            </w:pPr>
            <w:r>
              <w:rPr>
                <w:sz w:val="17"/>
              </w:rPr>
              <w:t>Procedure; Camera 03 drum crops are prohibited while it is in the benchmark</w:t>
            </w:r>
          </w:p>
        </w:tc>
      </w:tr>
      <w:tr>
        <w:trPr>
          <w:cantSplit/>
        </w:trPr>
        <w:tc>
          <w:tcPr>
            <w:tcW w:type="dxa" w:w="4819"/>
            <w:shd w:val="clear" w:color="auto" w:fill="F8FAFC"/>
            <w:vAlign w:val="center"/>
          </w:tcPr>
          <w:p>
            <w:pPr>
              <w:spacing w:after="0" w:line="252" w:lineRule="auto"/>
              <w:jc w:val="left"/>
            </w:pPr>
            <w:r>
              <w:rPr>
                <w:sz w:val="17"/>
              </w:rPr>
              <w:t>Split by camera, never by frame</w:t>
            </w:r>
          </w:p>
        </w:tc>
        <w:tc>
          <w:tcPr>
            <w:tcW w:type="dxa" w:w="4819"/>
            <w:shd w:val="clear" w:color="auto" w:fill="F8FAFC"/>
            <w:vAlign w:val="center"/>
          </w:tcPr>
          <w:p>
            <w:pPr>
              <w:spacing w:after="0" w:line="252" w:lineRule="auto"/>
              <w:jc w:val="left"/>
            </w:pPr>
            <w:r>
              <w:rPr>
                <w:rFonts w:ascii="Consolas" w:hAnsi="Consolas" w:cs="Consolas" w:eastAsia="Consolas"/>
                <w:color w:val="0F172A"/>
                <w:sz w:val="16"/>
              </w:rPr>
              <w:t>camera_splits.yaml</w:t>
            </w:r>
            <w:r>
              <w:rPr>
                <w:sz w:val="17"/>
              </w:rPr>
              <w:t xml:space="preserve"> marks every recording </w:t>
            </w:r>
            <w:r>
              <w:rPr>
                <w:rFonts w:ascii="Consolas" w:hAnsi="Consolas" w:cs="Consolas" w:eastAsia="Consolas"/>
                <w:color w:val="0F172A"/>
                <w:sz w:val="16"/>
              </w:rPr>
              <w:t>test</w:t>
            </w:r>
            <w:r>
              <w:rPr>
                <w:sz w:val="17"/>
              </w:rPr>
              <w:t xml:space="preserve">; </w:t>
            </w:r>
            <w:r>
              <w:rPr>
                <w:rFonts w:ascii="Consolas" w:hAnsi="Consolas" w:cs="Consolas" w:eastAsia="Consolas"/>
                <w:color w:val="0F172A"/>
                <w:sz w:val="16"/>
              </w:rPr>
              <w:t>build_cctv_hybrid_dataset.py</w:t>
            </w:r>
            <w:r>
              <w:rPr>
                <w:sz w:val="17"/>
              </w:rPr>
              <w:t xml:space="preserve"> fails if a camera lands in two splits</w:t>
            </w:r>
          </w:p>
        </w:tc>
      </w:tr>
      <w:tr>
        <w:trPr>
          <w:cantSplit/>
        </w:trPr>
        <w:tc>
          <w:tcPr>
            <w:tcW w:type="dxa" w:w="4819"/>
            <w:shd w:val="clear" w:color="auto" w:fill="FFFFFF"/>
            <w:vAlign w:val="center"/>
          </w:tcPr>
          <w:p>
            <w:pPr>
              <w:spacing w:after="0" w:line="252" w:lineRule="auto"/>
              <w:jc w:val="left"/>
            </w:pPr>
            <w:r>
              <w:rPr>
                <w:sz w:val="17"/>
              </w:rPr>
              <w:t>Retire contaminated lists</w:t>
            </w:r>
          </w:p>
        </w:tc>
        <w:tc>
          <w:tcPr>
            <w:tcW w:type="dxa" w:w="4819"/>
            <w:shd w:val="clear" w:color="auto" w:fill="FFFFFF"/>
            <w:vAlign w:val="center"/>
          </w:tcPr>
          <w:p>
            <w:pPr>
              <w:spacing w:after="0" w:line="252" w:lineRule="auto"/>
              <w:jc w:val="left"/>
            </w:pPr>
            <w:r>
              <w:rPr>
                <w:sz w:val="17"/>
              </w:rPr>
              <w:t xml:space="preserve">run7's hybrid lists (which trained on Camera 05) are archived in </w:t>
            </w:r>
            <w:r>
              <w:rPr>
                <w:rFonts w:ascii="Consolas" w:hAnsi="Consolas" w:cs="Consolas" w:eastAsia="Consolas"/>
                <w:color w:val="0F172A"/>
                <w:sz w:val="16"/>
              </w:rPr>
              <w:t>archive/run7_cctv_pilot_2026-10/datasets_9class/</w:t>
            </w:r>
          </w:p>
        </w:tc>
      </w:tr>
    </w:tbl>
    <w:p>
      <w:pPr>
        <w:spacing w:after="40"/>
      </w:pPr>
    </w:p>
    <w:p>
      <w:pPr>
        <w:keepNext/>
        <w:pBdr>
          <w:top w:val="single" w:sz="4" w:space="4" w:color="FEF2F2"/>
          <w:left w:val="single" w:sz="32" w:space="8" w:color="DC2626"/>
          <w:bottom w:val="single" w:sz="4" w:space="4" w:color="FEF2F2"/>
          <w:right w:val="single" w:sz="4" w:space="4" w:color="FEF2F2"/>
        </w:pBdr>
        <w:shd w:val="clear" w:color="auto" w:fill="FEF2F2"/>
        <w:spacing w:after="0" w:before="120"/>
        <w:ind w:left="142" w:right="57"/>
      </w:pPr>
      <w:r>
        <w:rPr>
          <w:b/>
          <w:color w:val="DC2626"/>
          <w:sz w:val="20"/>
        </w:rPr>
        <w:t>Key finding: what the benchmark can and cannot show</w:t>
      </w:r>
    </w:p>
    <w:p>
      <w:pPr>
        <w:keepNext/>
        <w:pBdr>
          <w:top w:val="single" w:sz="4" w:space="4" w:color="FEF2F2"/>
          <w:left w:val="single" w:sz="32" w:space="8" w:color="DC2626"/>
          <w:bottom w:val="single" w:sz="4" w:space="4" w:color="FEF2F2"/>
          <w:right w:val="single" w:sz="4" w:space="4" w:color="FEF2F2"/>
        </w:pBdr>
        <w:shd w:val="clear" w:color="auto" w:fill="FEF2F2"/>
        <w:spacing w:after="0" w:before="0"/>
        <w:ind w:left="142" w:right="57"/>
      </w:pPr>
      <w:r>
        <w:rPr>
          <w:sz w:val="20"/>
        </w:rPr>
        <w:t>It covers 3 of 9 classes and 2 viewpoints, so it measures transfer to these two cameras, not general CCTV readiness.</w:t>
      </w:r>
    </w:p>
    <w:p>
      <w:pPr>
        <w:keepNext w:val="0"/>
        <w:pBdr>
          <w:top w:val="single" w:sz="4" w:space="4" w:color="FEF2F2"/>
          <w:left w:val="single" w:sz="32" w:space="8" w:color="DC2626"/>
          <w:bottom w:val="single" w:sz="4" w:space="4" w:color="FEF2F2"/>
          <w:right w:val="single" w:sz="4" w:space="4" w:color="FEF2F2"/>
        </w:pBdr>
        <w:shd w:val="clear" w:color="auto" w:fill="FEF2F2"/>
        <w:spacing w:after="160" w:before="0"/>
        <w:ind w:left="142" w:right="57"/>
      </w:pPr>
      <w:r>
        <w:rPr>
          <w:sz w:val="20"/>
        </w:rPr>
        <w:t>Release gate 1 asks for a CCTV test set from held-out cameras or a held-out site. The benchmark is the start of that set, and footage from at least one more camera is needed.</w:t>
      </w:r>
    </w:p>
    <w:p>
      <w:pPr>
        <w:pStyle w:val="Heading2"/>
      </w:pPr>
      <w:bookmarkStart w:id="48" w:name="_Toc00048"/>
      <w:r>
        <w:t>9.3 Gate Criteria for Champion Model Deployment</w:t>
      </w:r>
      <w:bookmarkEnd w:id="48"/>
    </w:p>
    <w:p>
      <w:r>
        <w:rPr/>
        <w:t>The plan (</w:t>
      </w:r>
      <w:r>
        <w:rPr>
          <w:rFonts w:ascii="Consolas" w:hAnsi="Consolas" w:cs="Consolas" w:eastAsia="Consolas"/>
          <w:color w:val="0F172A"/>
          <w:sz w:val="19"/>
        </w:rPr>
        <w:t>docs/cctv_domain_adaptation_plan.md</w:t>
      </w:r>
      <w:r>
        <w:rPr/>
        <w:t xml:space="preserve"> §5.3) defines four gates, and all of them must pass before handoff.</w:t>
      </w:r>
    </w:p>
    <w:p>
      <w:pPr>
        <w:keepNext/>
        <w:spacing w:after="40"/>
      </w:pPr>
      <w:r>
        <w:rPr>
          <w:b/>
          <w:color w:val="334155"/>
          <w:sz w:val="18"/>
        </w:rPr>
        <w:t>Table 46.</w:t>
      </w:r>
      <w:r>
        <w:rPr>
          <w:color w:val="334155"/>
          <w:sz w:val="18"/>
        </w:rPr>
        <w:t xml:space="preserve"> Release gates</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1799"/>
        <w:gridCol w:w="4883"/>
        <w:gridCol w:w="1542"/>
        <w:gridCol w:w="1413"/>
      </w:tblGrid>
      <w:tr>
        <w:trPr>
          <w:tblHeader w:val="true"/>
          <w:cantSplit/>
        </w:trPr>
        <w:tc>
          <w:tcPr>
            <w:tcW w:type="dxa" w:w="1799"/>
            <w:shd w:val="clear" w:color="auto" w:fill="1E293B"/>
            <w:vAlign w:val="center"/>
          </w:tcPr>
          <w:p>
            <w:pPr>
              <w:spacing w:after="0" w:line="252" w:lineRule="auto"/>
              <w:jc w:val="left"/>
            </w:pPr>
            <w:r>
              <w:rPr>
                <w:b/>
                <w:color w:val="FFFFFF"/>
                <w:sz w:val="17"/>
              </w:rPr>
              <w:t>Gate</w:t>
            </w:r>
          </w:p>
        </w:tc>
        <w:tc>
          <w:tcPr>
            <w:tcW w:type="dxa" w:w="4883"/>
            <w:shd w:val="clear" w:color="auto" w:fill="1E293B"/>
            <w:vAlign w:val="center"/>
          </w:tcPr>
          <w:p>
            <w:pPr>
              <w:spacing w:after="0" w:line="252" w:lineRule="auto"/>
              <w:jc w:val="left"/>
            </w:pPr>
            <w:r>
              <w:rPr>
                <w:b/>
                <w:color w:val="FFFFFF"/>
                <w:sz w:val="17"/>
              </w:rPr>
              <w:t>Criterion</w:t>
            </w:r>
          </w:p>
        </w:tc>
        <w:tc>
          <w:tcPr>
            <w:tcW w:type="dxa" w:w="1542"/>
            <w:shd w:val="clear" w:color="auto" w:fill="1E293B"/>
            <w:vAlign w:val="center"/>
          </w:tcPr>
          <w:p>
            <w:pPr>
              <w:spacing w:after="0" w:line="252" w:lineRule="auto"/>
              <w:jc w:val="center"/>
            </w:pPr>
            <w:r>
              <w:rPr>
                <w:b/>
                <w:color w:val="FFFFFF"/>
                <w:sz w:val="17"/>
              </w:rPr>
              <w:t>run5 today</w:t>
            </w:r>
          </w:p>
        </w:tc>
        <w:tc>
          <w:tcPr>
            <w:tcW w:type="dxa" w:w="1414"/>
            <w:shd w:val="clear" w:color="auto" w:fill="1E293B"/>
            <w:vAlign w:val="center"/>
          </w:tcPr>
          <w:p>
            <w:pPr>
              <w:spacing w:after="0" w:line="252" w:lineRule="auto"/>
              <w:jc w:val="center"/>
            </w:pPr>
            <w:r>
              <w:rPr>
                <w:b/>
                <w:color w:val="FFFFFF"/>
                <w:sz w:val="17"/>
              </w:rPr>
              <w:t>run8</w:t>
            </w:r>
          </w:p>
        </w:tc>
      </w:tr>
      <w:tr>
        <w:trPr>
          <w:cantSplit/>
        </w:trPr>
        <w:tc>
          <w:tcPr>
            <w:tcW w:type="dxa" w:w="1799"/>
            <w:shd w:val="clear" w:color="auto" w:fill="FFFFFF"/>
            <w:vAlign w:val="center"/>
          </w:tcPr>
          <w:p>
            <w:pPr>
              <w:spacing w:after="0" w:line="252" w:lineRule="auto"/>
              <w:jc w:val="left"/>
            </w:pPr>
            <w:r>
              <w:rPr>
                <w:sz w:val="17"/>
              </w:rPr>
              <w:t>1. CCTV-test accuracy</w:t>
            </w:r>
          </w:p>
        </w:tc>
        <w:tc>
          <w:tcPr>
            <w:tcW w:type="dxa" w:w="4883"/>
            <w:shd w:val="clear" w:color="auto" w:fill="FFFFFF"/>
            <w:vAlign w:val="center"/>
          </w:tcPr>
          <w:p>
            <w:pPr>
              <w:spacing w:after="0" w:line="252" w:lineRule="auto"/>
              <w:jc w:val="left"/>
            </w:pPr>
            <w:r>
              <w:rPr>
                <w:sz w:val="17"/>
              </w:rPr>
              <w:t xml:space="preserve">Per-class mask mAP50 ≥ 0.60 </w:t>
            </w:r>
            <w:r>
              <w:rPr>
                <w:b/>
                <w:sz w:val="17"/>
              </w:rPr>
              <w:t>and</w:t>
            </w:r>
            <w:r>
              <w:rPr>
                <w:sz w:val="17"/>
              </w:rPr>
              <w:t xml:space="preserve"> recall ≥ 0.80 at the operating threshold. Classes with &lt; 50 test instances are reported but not gated</w:t>
            </w:r>
          </w:p>
        </w:tc>
        <w:tc>
          <w:tcPr>
            <w:tcW w:type="dxa" w:w="1542"/>
            <w:shd w:val="clear" w:color="auto" w:fill="FFFFFF"/>
            <w:vAlign w:val="center"/>
          </w:tcPr>
          <w:p>
            <w:pPr>
              <w:spacing w:after="0" w:line="252" w:lineRule="auto"/>
              <w:jc w:val="center"/>
            </w:pPr>
            <w:r>
              <w:rPr>
                <w:b/>
                <w:color w:val="B91C1C"/>
                <w:sz w:val="16"/>
              </w:rPr>
              <w:t>FAIL (0.054 / 0.010)</w:t>
            </w:r>
          </w:p>
        </w:tc>
        <w:tc>
          <w:tcPr>
            <w:tcW w:type="dxa" w:w="1414"/>
            <w:shd w:val="clear" w:color="auto" w:fill="FFFFFF"/>
            <w:vAlign w:val="center"/>
          </w:tcPr>
          <w:p>
            <w:pPr>
              <w:spacing w:after="0" w:line="252" w:lineRule="auto"/>
              <w:jc w:val="center"/>
            </w:pPr>
            <w:r>
              <w:rPr>
                <w:b/>
                <w:color w:val="1D4ED8"/>
                <w:sz w:val="16"/>
              </w:rPr>
              <w:t>PENDING</w:t>
            </w:r>
          </w:p>
        </w:tc>
      </w:tr>
      <w:tr>
        <w:trPr>
          <w:cantSplit/>
        </w:trPr>
        <w:tc>
          <w:tcPr>
            <w:tcW w:type="dxa" w:w="1799"/>
            <w:shd w:val="clear" w:color="auto" w:fill="F8FAFC"/>
            <w:vAlign w:val="center"/>
          </w:tcPr>
          <w:p>
            <w:pPr>
              <w:spacing w:after="0" w:line="252" w:lineRule="auto"/>
              <w:jc w:val="left"/>
            </w:pPr>
            <w:r>
              <w:rPr>
                <w:sz w:val="17"/>
              </w:rPr>
              <w:t>2. False alarms</w:t>
            </w:r>
          </w:p>
        </w:tc>
        <w:tc>
          <w:tcPr>
            <w:tcW w:type="dxa" w:w="4883"/>
            <w:shd w:val="clear" w:color="auto" w:fill="F8FAFC"/>
            <w:vAlign w:val="center"/>
          </w:tcPr>
          <w:p>
            <w:pPr>
              <w:spacing w:after="0" w:line="252" w:lineRule="auto"/>
              <w:jc w:val="left"/>
            </w:pPr>
            <w:r>
              <w:rPr>
                <w:sz w:val="17"/>
              </w:rPr>
              <w:t>≤ 1 false positive per camera-hour after temporal confirmation; ≤ 1% image-level false positives before it, on ≥ 300 negative images</w:t>
            </w:r>
          </w:p>
        </w:tc>
        <w:tc>
          <w:tcPr>
            <w:tcW w:type="dxa" w:w="1542"/>
            <w:shd w:val="clear" w:color="auto" w:fill="F8FAFC"/>
            <w:vAlign w:val="center"/>
          </w:tcPr>
          <w:p>
            <w:pPr>
              <w:spacing w:after="0" w:line="252" w:lineRule="auto"/>
              <w:jc w:val="center"/>
            </w:pPr>
            <w:r>
              <w:rPr>
                <w:b/>
                <w:color w:val="475569"/>
                <w:sz w:val="16"/>
              </w:rPr>
              <w:t>NOT MEASURABLE YET</w:t>
            </w:r>
          </w:p>
        </w:tc>
        <w:tc>
          <w:tcPr>
            <w:tcW w:type="dxa" w:w="1414"/>
            <w:shd w:val="clear" w:color="auto" w:fill="F8FAFC"/>
            <w:vAlign w:val="center"/>
          </w:tcPr>
          <w:p>
            <w:pPr>
              <w:spacing w:after="0" w:line="252" w:lineRule="auto"/>
              <w:jc w:val="center"/>
            </w:pPr>
            <w:r>
              <w:rPr>
                <w:b/>
                <w:color w:val="1D4ED8"/>
                <w:sz w:val="16"/>
              </w:rPr>
              <w:t>PENDING</w:t>
            </w:r>
          </w:p>
        </w:tc>
      </w:tr>
      <w:tr>
        <w:trPr>
          <w:cantSplit/>
        </w:trPr>
        <w:tc>
          <w:tcPr>
            <w:tcW w:type="dxa" w:w="1799"/>
            <w:shd w:val="clear" w:color="auto" w:fill="FFFFFF"/>
            <w:vAlign w:val="center"/>
          </w:tcPr>
          <w:p>
            <w:pPr>
              <w:spacing w:after="0" w:line="252" w:lineRule="auto"/>
              <w:jc w:val="left"/>
            </w:pPr>
            <w:r>
              <w:rPr>
                <w:sz w:val="17"/>
              </w:rPr>
              <w:t>3. No forgetting</w:t>
            </w:r>
          </w:p>
        </w:tc>
        <w:tc>
          <w:tcPr>
            <w:tcW w:type="dxa" w:w="4883"/>
            <w:shd w:val="clear" w:color="auto" w:fill="FFFFFF"/>
            <w:vAlign w:val="center"/>
          </w:tcPr>
          <w:p>
            <w:pPr>
              <w:spacing w:after="0" w:line="252" w:lineRule="auto"/>
              <w:jc w:val="left"/>
            </w:pPr>
            <w:r>
              <w:rPr>
                <w:sz w:val="17"/>
              </w:rPr>
              <w:t>Catalog val: mask mAP50-95 drop ≤ 2.0 points vs run5 (plan definition). Also report box mAP50 (the run7 report applied it to box mAP50)</w:t>
            </w:r>
          </w:p>
        </w:tc>
        <w:tc>
          <w:tcPr>
            <w:tcW w:type="dxa" w:w="1542"/>
            <w:shd w:val="clear" w:color="auto" w:fill="FFFFFF"/>
            <w:vAlign w:val="center"/>
          </w:tcPr>
          <w:p>
            <w:pPr>
              <w:spacing w:after="0" w:line="252" w:lineRule="auto"/>
              <w:jc w:val="center"/>
            </w:pPr>
            <w:r>
              <w:rPr>
                <w:b/>
                <w:color w:val="15803D"/>
                <w:sz w:val="16"/>
              </w:rPr>
              <w:t>REFERENCE</w:t>
            </w:r>
          </w:p>
        </w:tc>
        <w:tc>
          <w:tcPr>
            <w:tcW w:type="dxa" w:w="1414"/>
            <w:shd w:val="clear" w:color="auto" w:fill="FFFFFF"/>
            <w:vAlign w:val="center"/>
          </w:tcPr>
          <w:p>
            <w:pPr>
              <w:spacing w:after="0" w:line="252" w:lineRule="auto"/>
              <w:jc w:val="center"/>
            </w:pPr>
            <w:r>
              <w:rPr>
                <w:b/>
                <w:color w:val="1D4ED8"/>
                <w:sz w:val="16"/>
              </w:rPr>
              <w:t>PENDING</w:t>
            </w:r>
          </w:p>
        </w:tc>
      </w:tr>
      <w:tr>
        <w:trPr>
          <w:cantSplit/>
        </w:trPr>
        <w:tc>
          <w:tcPr>
            <w:tcW w:type="dxa" w:w="1799"/>
            <w:shd w:val="clear" w:color="auto" w:fill="F8FAFC"/>
            <w:vAlign w:val="center"/>
          </w:tcPr>
          <w:p>
            <w:pPr>
              <w:spacing w:after="0" w:line="252" w:lineRule="auto"/>
              <w:jc w:val="left"/>
            </w:pPr>
            <w:r>
              <w:rPr>
                <w:sz w:val="17"/>
              </w:rPr>
              <w:t>4. Trial clips</w:t>
            </w:r>
          </w:p>
        </w:tc>
        <w:tc>
          <w:tcPr>
            <w:tcW w:type="dxa" w:w="4883"/>
            <w:shd w:val="clear" w:color="auto" w:fill="F8FAFC"/>
            <w:vAlign w:val="center"/>
          </w:tcPr>
          <w:p>
            <w:pPr>
              <w:spacing w:after="0" w:line="252" w:lineRule="auto"/>
              <w:jc w:val="left"/>
            </w:pPr>
            <w:r>
              <w:rPr>
                <w:sz w:val="17"/>
              </w:rPr>
              <w:t>Re-recorded from RTSP without the overlay; must beat run5 on the workshop saw</w:t>
            </w:r>
          </w:p>
        </w:tc>
        <w:tc>
          <w:tcPr>
            <w:tcW w:type="dxa" w:w="1542"/>
            <w:shd w:val="clear" w:color="auto" w:fill="F8FAFC"/>
            <w:vAlign w:val="center"/>
          </w:tcPr>
          <w:p>
            <w:pPr>
              <w:spacing w:after="0" w:line="252" w:lineRule="auto"/>
              <w:jc w:val="center"/>
            </w:pPr>
            <w:r>
              <w:rPr>
                <w:b/>
                <w:color w:val="475569"/>
                <w:sz w:val="16"/>
              </w:rPr>
              <w:t>CLIPS NOT RECORDED</w:t>
            </w:r>
          </w:p>
        </w:tc>
        <w:tc>
          <w:tcPr>
            <w:tcW w:type="dxa" w:w="1414"/>
            <w:shd w:val="clear" w:color="auto" w:fill="F8FAFC"/>
            <w:vAlign w:val="center"/>
          </w:tcPr>
          <w:p>
            <w:pPr>
              <w:spacing w:after="0" w:line="252" w:lineRule="auto"/>
              <w:jc w:val="center"/>
            </w:pPr>
            <w:r>
              <w:rPr>
                <w:b/>
                <w:color w:val="1D4ED8"/>
                <w:sz w:val="16"/>
              </w:rPr>
              <w:t>PENDING</w:t>
            </w:r>
          </w:p>
        </w:tc>
      </w:tr>
    </w:tbl>
    <w:p>
      <w:pPr>
        <w:spacing w:after="40"/>
      </w:pPr>
    </w:p>
    <w:p>
      <w:pPr>
        <w:pStyle w:val="ListBullet"/>
        <w:spacing w:after="40"/>
      </w:pPr>
      <w:r>
        <w:rPr>
          <w:b/>
        </w:rPr>
        <w:t>Gate 3 baseline:</w:t>
      </w:r>
      <w:r>
        <w:rPr/>
        <w:t xml:space="preserve"> re-measure run5 on the current 450-image val (box, mask, and both mAP50-95) before comparing. The 2026-10-21 values (0.789 / 0.741; mAP50-95 0.665 / 0.632) belong to the 461-image val.</w:t>
      </w:r>
    </w:p>
    <w:p>
      <w:pPr>
        <w:pStyle w:val="ListBullet"/>
        <w:spacing w:after="40"/>
      </w:pPr>
      <w:r>
        <w:rPr>
          <w:b/>
        </w:rPr>
        <w:t>Gate 2 needs data that does not exist yet:</w:t>
      </w:r>
      <w:r>
        <w:rPr/>
        <w:t xml:space="preserve"> hours of empty-scene footage and a negative CCTV image set from non-benchmark cameras.</w:t>
      </w:r>
    </w:p>
    <w:p>
      <w:pPr>
        <w:pStyle w:val="Heading1"/>
      </w:pPr>
      <w:bookmarkStart w:id="49" w:name="_Toc00049"/>
      <w:r>
        <w:t>10. Current Handoff Status, Outstanding Curation &amp; Future Roadmap</w:t>
      </w:r>
      <w:bookmarkEnd w:id="49"/>
    </w:p>
    <w:p>
      <w:pPr>
        <w:pStyle w:val="Heading2"/>
      </w:pPr>
      <w:bookmarkStart w:id="50" w:name="_Toc00050"/>
      <w:r>
        <w:t>10.1 Immediate Execution Tasks: Training Run 8 &amp; Validating Curation Lists</w:t>
      </w:r>
      <w:bookmarkEnd w:id="50"/>
    </w:p>
    <w:p>
      <w:pPr>
        <w:tabs>
          <w:tab w:pos="425" w:val="left"/>
        </w:tabs>
        <w:spacing w:after="60"/>
        <w:ind w:left="425" w:hanging="425"/>
      </w:pPr>
      <w:r>
        <w:rPr>
          <w:b/>
        </w:rPr>
        <w:t>1.</w:t>
        <w:tab/>
      </w:r>
      <w:r>
        <w:rPr>
          <w:b/>
        </w:rPr>
        <w:t>Let run8 finish.</w:t>
      </w:r>
      <w:r>
        <w:rPr/>
        <w:t xml:space="preserve"> It was resumed on 2026-10-23 at 17:07 from </w:t>
      </w:r>
      <w:r>
        <w:rPr>
          <w:rFonts w:ascii="Consolas" w:hAnsi="Consolas" w:cs="Consolas" w:eastAsia="Consolas"/>
          <w:color w:val="0F172A"/>
          <w:sz w:val="19"/>
        </w:rPr>
        <w:t>last.pt</w:t>
      </w:r>
      <w:r>
        <w:rPr/>
        <w:t xml:space="preserve"> (50 epochs planned, patience 20). Do not start another GPU job alongside it on the 8 GB card.</w:t>
      </w:r>
    </w:p>
    <w:p>
      <w:pPr>
        <w:tabs>
          <w:tab w:pos="425" w:val="left"/>
        </w:tabs>
        <w:spacing w:after="60"/>
        <w:ind w:left="425" w:hanging="425"/>
      </w:pPr>
      <w:r>
        <w:rPr>
          <w:b/>
        </w:rPr>
        <w:t>2.</w:t>
        <w:tab/>
      </w:r>
      <w:r>
        <w:rPr>
          <w:b/>
        </w:rPr>
        <w:t>Investigate the epoch time</w:t>
      </w:r>
      <w:r>
        <w:rPr/>
        <w:t xml:space="preserve"> (3,525 s for epoch 1, against run5's 111 s): check GPU utilisation during epoch 2, and the dataloader worker CPU load (Section 2.1).</w:t>
      </w:r>
    </w:p>
    <w:p>
      <w:pPr>
        <w:tabs>
          <w:tab w:pos="425" w:val="left"/>
        </w:tabs>
        <w:spacing w:after="60"/>
        <w:ind w:left="425" w:hanging="425"/>
      </w:pPr>
      <w:r>
        <w:rPr>
          <w:b/>
        </w:rPr>
        <w:t>3.</w:t>
        <w:tab/>
      </w:r>
      <w:r>
        <w:rPr>
          <w:b/>
        </w:rPr>
        <w:t>Re-baseline run5 on the current val:</w:t>
      </w:r>
      <w:r>
        <w:rPr/>
        <w:t xml:space="preserve"> </w:t>
      </w:r>
      <w:r>
        <w:rPr>
          <w:rFonts w:ascii="Consolas" w:hAnsi="Consolas" w:cs="Consolas" w:eastAsia="Consolas"/>
          <w:color w:val="0F172A"/>
          <w:sz w:val="19"/>
        </w:rPr>
        <w:t>YOLO(r'runs\run5_9class_clean_finetune\weights\best.pt').val(data=r'datasets\9class\data_9class.yaml', imgsz=960)</w:t>
      </w:r>
      <w:r>
        <w:rPr/>
        <w:t>.</w:t>
      </w:r>
    </w:p>
    <w:p>
      <w:pPr>
        <w:tabs>
          <w:tab w:pos="425" w:val="left"/>
        </w:tabs>
        <w:spacing w:after="60"/>
        <w:ind w:left="425" w:hanging="425"/>
      </w:pPr>
      <w:r>
        <w:rPr>
          <w:b/>
        </w:rPr>
        <w:t>4.</w:t>
        <w:tab/>
      </w:r>
      <w:r>
        <w:rPr>
          <w:b/>
        </w:rPr>
        <w:t>Evaluate run8 `best.pt` and `last.pt`</w:t>
      </w:r>
      <w:r>
        <w:rPr/>
        <w:t xml:space="preserve"> on the same val at imgsz 960, on the frozen benchmark (Section 9.1) and on the workshop clip at imgsz 640 and 960. Apply the gates in Section 9.3.</w:t>
      </w:r>
    </w:p>
    <w:p>
      <w:pPr>
        <w:tabs>
          <w:tab w:pos="425" w:val="left"/>
        </w:tabs>
        <w:spacing w:after="60"/>
        <w:ind w:left="425" w:hanging="425"/>
      </w:pPr>
      <w:r>
        <w:rPr>
          <w:b/>
        </w:rPr>
        <w:t>5.</w:t>
        <w:tab/>
      </w:r>
      <w:r>
        <w:rPr>
          <w:b/>
        </w:rPr>
        <w:t>`datasetchange` validation:</w:t>
      </w:r>
      <w:r>
        <w:rPr/>
        <w:t xml:space="preserve"> done on 2026-10-21. Audit PASS; viewer VERIFY PASS; 0 quarantined images listed; 110 of 110 fixes with valid polygons. Remaining: a human pass over the before/after sheets in </w:t>
      </w:r>
      <w:r>
        <w:rPr>
          <w:rFonts w:ascii="Consolas" w:hAnsi="Consolas" w:cs="Consolas" w:eastAsia="Consolas"/>
          <w:color w:val="0F172A"/>
          <w:sz w:val="19"/>
        </w:rPr>
        <w:t>label_fixes/review_user_fixes/</w:t>
      </w:r>
      <w:r>
        <w:rPr/>
        <w:t>, and a decision on the 6 self-intersecting polygons.</w:t>
      </w:r>
    </w:p>
    <w:p>
      <w:pPr>
        <w:tabs>
          <w:tab w:pos="425" w:val="left"/>
        </w:tabs>
        <w:spacing w:after="60"/>
        <w:ind w:left="425" w:hanging="425"/>
      </w:pPr>
      <w:r>
        <w:rPr>
          <w:b/>
        </w:rPr>
        <w:t>6.</w:t>
        <w:tab/>
      </w:r>
      <w:r>
        <w:rPr>
          <w:b/>
        </w:rPr>
        <w:t>Note for comparisons:</w:t>
      </w:r>
      <w:r>
        <w:rPr/>
        <w:t xml:space="preserve"> edge bander now has only 22 validation instances, so its AP will be noisy.</w:t>
      </w:r>
    </w:p>
    <w:p>
      <w:pPr>
        <w:pStyle w:val="Heading2"/>
      </w:pPr>
      <w:bookmarkStart w:id="51" w:name="_Toc00051"/>
      <w:r>
        <w:t>10.2 Pending Class Boundary Refinements</w:t>
      </w:r>
      <w:bookmarkEnd w:id="51"/>
    </w:p>
    <w:p>
      <w:pPr>
        <w:keepNext/>
        <w:spacing w:after="40"/>
      </w:pPr>
      <w:r>
        <w:rPr>
          <w:b/>
          <w:color w:val="334155"/>
          <w:sz w:val="18"/>
        </w:rPr>
        <w:t>Table 47.</w:t>
      </w:r>
      <w:r>
        <w:rPr>
          <w:color w:val="334155"/>
          <w:sz w:val="18"/>
        </w:rPr>
        <w:t xml:space="preserve"> Outstanding class-boundary and curation decisions</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2056"/>
        <w:gridCol w:w="3598"/>
        <w:gridCol w:w="2827"/>
        <w:gridCol w:w="1156"/>
      </w:tblGrid>
      <w:tr>
        <w:trPr>
          <w:tblHeader w:val="true"/>
          <w:cantSplit/>
        </w:trPr>
        <w:tc>
          <w:tcPr>
            <w:tcW w:type="dxa" w:w="2056"/>
            <w:shd w:val="clear" w:color="auto" w:fill="1E293B"/>
            <w:vAlign w:val="center"/>
          </w:tcPr>
          <w:p>
            <w:pPr>
              <w:spacing w:after="0" w:line="252" w:lineRule="auto"/>
              <w:jc w:val="left"/>
            </w:pPr>
            <w:r>
              <w:rPr>
                <w:b/>
                <w:color w:val="FFFFFF"/>
                <w:sz w:val="16"/>
              </w:rPr>
              <w:t>Item</w:t>
            </w:r>
          </w:p>
        </w:tc>
        <w:tc>
          <w:tcPr>
            <w:tcW w:type="dxa" w:w="3598"/>
            <w:shd w:val="clear" w:color="auto" w:fill="1E293B"/>
            <w:vAlign w:val="center"/>
          </w:tcPr>
          <w:p>
            <w:pPr>
              <w:spacing w:after="0" w:line="252" w:lineRule="auto"/>
              <w:jc w:val="left"/>
            </w:pPr>
            <w:r>
              <w:rPr>
                <w:b/>
                <w:color w:val="FFFFFF"/>
                <w:sz w:val="16"/>
              </w:rPr>
              <w:t>Evidence</w:t>
            </w:r>
          </w:p>
        </w:tc>
        <w:tc>
          <w:tcPr>
            <w:tcW w:type="dxa" w:w="2827"/>
            <w:shd w:val="clear" w:color="auto" w:fill="1E293B"/>
            <w:vAlign w:val="center"/>
          </w:tcPr>
          <w:p>
            <w:pPr>
              <w:spacing w:after="0" w:line="252" w:lineRule="auto"/>
              <w:jc w:val="left"/>
            </w:pPr>
            <w:r>
              <w:rPr>
                <w:b/>
                <w:color w:val="FFFFFF"/>
                <w:sz w:val="16"/>
              </w:rPr>
              <w:t>Proposed decision</w:t>
            </w:r>
          </w:p>
        </w:tc>
        <w:tc>
          <w:tcPr>
            <w:tcW w:type="dxa" w:w="1157"/>
            <w:shd w:val="clear" w:color="auto" w:fill="1E293B"/>
            <w:vAlign w:val="center"/>
          </w:tcPr>
          <w:p>
            <w:pPr>
              <w:spacing w:after="0" w:line="252" w:lineRule="auto"/>
              <w:jc w:val="center"/>
            </w:pPr>
            <w:r>
              <w:rPr>
                <w:b/>
                <w:color w:val="FFFFFF"/>
                <w:sz w:val="16"/>
              </w:rPr>
              <w:t>Status</w:t>
            </w:r>
          </w:p>
        </w:tc>
      </w:tr>
      <w:tr>
        <w:trPr>
          <w:cantSplit/>
        </w:trPr>
        <w:tc>
          <w:tcPr>
            <w:tcW w:type="dxa" w:w="2056"/>
            <w:shd w:val="clear" w:color="auto" w:fill="FFFFFF"/>
            <w:vAlign w:val="center"/>
          </w:tcPr>
          <w:p>
            <w:pPr>
              <w:spacing w:after="0" w:line="252" w:lineRule="auto"/>
              <w:jc w:val="left"/>
            </w:pPr>
            <w:r>
              <w:rPr>
                <w:sz w:val="16"/>
              </w:rPr>
              <w:t xml:space="preserve">Sliding-table saw vs </w:t>
            </w:r>
            <w:r>
              <w:rPr>
                <w:rFonts w:ascii="Consolas" w:hAnsi="Consolas" w:cs="Consolas" w:eastAsia="Consolas"/>
                <w:color w:val="0F172A"/>
                <w:sz w:val="15"/>
              </w:rPr>
              <w:t>table_saw</w:t>
            </w:r>
          </w:p>
        </w:tc>
        <w:tc>
          <w:tcPr>
            <w:tcW w:type="dxa" w:w="3598"/>
            <w:shd w:val="clear" w:color="auto" w:fill="FFFFFF"/>
            <w:vAlign w:val="center"/>
          </w:tcPr>
          <w:p>
            <w:pPr>
              <w:spacing w:after="0" w:line="252" w:lineRule="auto"/>
              <w:jc w:val="left"/>
            </w:pPr>
            <w:r>
              <w:rPr>
                <w:sz w:val="16"/>
              </w:rPr>
              <w:t xml:space="preserve">run5 calls the workshop sliding-table saw </w:t>
            </w:r>
            <w:r>
              <w:rPr>
                <w:rFonts w:ascii="Consolas" w:hAnsi="Consolas" w:cs="Consolas" w:eastAsia="Consolas"/>
                <w:color w:val="0F172A"/>
                <w:sz w:val="15"/>
              </w:rPr>
              <w:t>table_saw</w:t>
            </w:r>
            <w:r>
              <w:rPr>
                <w:sz w:val="16"/>
              </w:rPr>
              <w:t xml:space="preserve"> (max 0.70); run6 val shows 0 panel/table confusions, so the boundary problem is in the catalog labels</w:t>
            </w:r>
          </w:p>
        </w:tc>
        <w:tc>
          <w:tcPr>
            <w:tcW w:type="dxa" w:w="2827"/>
            <w:shd w:val="clear" w:color="auto" w:fill="FFFFFF"/>
            <w:vAlign w:val="center"/>
          </w:tcPr>
          <w:p>
            <w:pPr>
              <w:spacing w:after="0" w:line="252" w:lineRule="auto"/>
              <w:jc w:val="left"/>
            </w:pPr>
            <w:r>
              <w:rPr>
                <w:sz w:val="16"/>
              </w:rPr>
              <w:t xml:space="preserve">Re-label sliding-table saws as </w:t>
            </w:r>
            <w:r>
              <w:rPr>
                <w:rFonts w:ascii="Consolas" w:hAnsi="Consolas" w:cs="Consolas" w:eastAsia="Consolas"/>
                <w:color w:val="0F172A"/>
                <w:sz w:val="15"/>
              </w:rPr>
              <w:t>panel_saw</w:t>
            </w:r>
            <w:r>
              <w:rPr>
                <w:sz w:val="16"/>
              </w:rPr>
              <w:t>; write the boundary sheet with example images</w:t>
            </w:r>
          </w:p>
        </w:tc>
        <w:tc>
          <w:tcPr>
            <w:tcW w:type="dxa" w:w="1157"/>
            <w:shd w:val="clear" w:color="auto" w:fill="FFFFFF"/>
            <w:vAlign w:val="center"/>
          </w:tcPr>
          <w:p>
            <w:pPr>
              <w:spacing w:after="0" w:line="252" w:lineRule="auto"/>
              <w:jc w:val="center"/>
            </w:pPr>
            <w:r>
              <w:rPr>
                <w:b/>
                <w:color w:val="B45309"/>
                <w:sz w:val="15"/>
              </w:rPr>
              <w:t>OPEN</w:t>
            </w:r>
          </w:p>
        </w:tc>
      </w:tr>
      <w:tr>
        <w:trPr>
          <w:cantSplit/>
        </w:trPr>
        <w:tc>
          <w:tcPr>
            <w:tcW w:type="dxa" w:w="2056"/>
            <w:shd w:val="clear" w:color="auto" w:fill="F8FAFC"/>
            <w:vAlign w:val="center"/>
          </w:tcPr>
          <w:p>
            <w:pPr>
              <w:spacing w:after="0" w:line="252" w:lineRule="auto"/>
              <w:jc w:val="left"/>
            </w:pPr>
            <w:r>
              <w:rPr>
                <w:sz w:val="16"/>
              </w:rPr>
              <w:t>Veneer press</w:t>
            </w:r>
          </w:p>
        </w:tc>
        <w:tc>
          <w:tcPr>
            <w:tcW w:type="dxa" w:w="3598"/>
            <w:shd w:val="clear" w:color="auto" w:fill="F8FAFC"/>
            <w:vAlign w:val="center"/>
          </w:tcPr>
          <w:p>
            <w:pPr>
              <w:spacing w:after="0" w:line="252" w:lineRule="auto"/>
              <w:jc w:val="left"/>
            </w:pPr>
            <w:r>
              <w:rPr>
                <w:sz w:val="16"/>
              </w:rPr>
              <w:t>12 veneer-press negatives removed because the Camera 03 press is a woodworking hot press</w:t>
            </w:r>
          </w:p>
        </w:tc>
        <w:tc>
          <w:tcPr>
            <w:tcW w:type="dxa" w:w="2827"/>
            <w:shd w:val="clear" w:color="auto" w:fill="F8FAFC"/>
            <w:vAlign w:val="center"/>
          </w:tcPr>
          <w:p>
            <w:pPr>
              <w:spacing w:after="0" w:line="252" w:lineRule="auto"/>
              <w:jc w:val="left"/>
            </w:pPr>
            <w:r>
              <w:rPr>
                <w:sz w:val="16"/>
              </w:rPr>
              <w:t xml:space="preserve">Relabel them as </w:t>
            </w:r>
            <w:r>
              <w:rPr>
                <w:rFonts w:ascii="Consolas" w:hAnsi="Consolas" w:cs="Consolas" w:eastAsia="Consolas"/>
                <w:color w:val="0F172A"/>
                <w:sz w:val="15"/>
              </w:rPr>
              <w:t>hydraulic_press</w:t>
            </w:r>
            <w:r>
              <w:rPr>
                <w:sz w:val="16"/>
              </w:rPr>
              <w:t xml:space="preserve"> instead of leaving them out</w:t>
            </w:r>
          </w:p>
        </w:tc>
        <w:tc>
          <w:tcPr>
            <w:tcW w:type="dxa" w:w="1157"/>
            <w:shd w:val="clear" w:color="auto" w:fill="F8FAFC"/>
            <w:vAlign w:val="center"/>
          </w:tcPr>
          <w:p>
            <w:pPr>
              <w:spacing w:after="0" w:line="252" w:lineRule="auto"/>
              <w:jc w:val="center"/>
            </w:pPr>
            <w:r>
              <w:rPr>
                <w:b/>
                <w:color w:val="B45309"/>
                <w:sz w:val="15"/>
              </w:rPr>
              <w:t>OPEN</w:t>
            </w:r>
          </w:p>
        </w:tc>
      </w:tr>
      <w:tr>
        <w:trPr>
          <w:cantSplit/>
        </w:trPr>
        <w:tc>
          <w:tcPr>
            <w:tcW w:type="dxa" w:w="2056"/>
            <w:shd w:val="clear" w:color="auto" w:fill="FFFFFF"/>
            <w:vAlign w:val="center"/>
          </w:tcPr>
          <w:p>
            <w:pPr>
              <w:spacing w:after="0" w:line="252" w:lineRule="auto"/>
              <w:jc w:val="left"/>
            </w:pPr>
            <w:r>
              <w:rPr>
                <w:sz w:val="16"/>
              </w:rPr>
              <w:t xml:space="preserve">Drum / wide-belt sanders vs </w:t>
            </w:r>
            <w:r>
              <w:rPr>
                <w:rFonts w:ascii="Consolas" w:hAnsi="Consolas" w:cs="Consolas" w:eastAsia="Consolas"/>
                <w:color w:val="0F172A"/>
                <w:sz w:val="15"/>
              </w:rPr>
              <w:t>planer</w:t>
            </w:r>
          </w:p>
        </w:tc>
        <w:tc>
          <w:tcPr>
            <w:tcW w:type="dxa" w:w="3598"/>
            <w:shd w:val="clear" w:color="auto" w:fill="FFFFFF"/>
            <w:vAlign w:val="center"/>
          </w:tcPr>
          <w:p>
            <w:pPr>
              <w:spacing w:after="0" w:line="252" w:lineRule="auto"/>
              <w:jc w:val="left"/>
            </w:pPr>
            <w:r>
              <w:rPr>
                <w:sz w:val="16"/>
              </w:rPr>
              <w:t>8 kept as negatives; boxy feed-through machines</w:t>
            </w:r>
          </w:p>
        </w:tc>
        <w:tc>
          <w:tcPr>
            <w:tcW w:type="dxa" w:w="2827"/>
            <w:shd w:val="clear" w:color="auto" w:fill="FFFFFF"/>
            <w:vAlign w:val="center"/>
          </w:tcPr>
          <w:p>
            <w:pPr>
              <w:spacing w:after="0" w:line="252" w:lineRule="auto"/>
              <w:jc w:val="left"/>
            </w:pPr>
            <w:r>
              <w:rPr>
                <w:sz w:val="16"/>
              </w:rPr>
              <w:t>Keep as negatives; add examples to the boundary sheet</w:t>
            </w:r>
          </w:p>
        </w:tc>
        <w:tc>
          <w:tcPr>
            <w:tcW w:type="dxa" w:w="1157"/>
            <w:shd w:val="clear" w:color="auto" w:fill="FFFFFF"/>
            <w:vAlign w:val="center"/>
          </w:tcPr>
          <w:p>
            <w:pPr>
              <w:spacing w:after="0" w:line="252" w:lineRule="auto"/>
              <w:jc w:val="center"/>
            </w:pPr>
            <w:r>
              <w:rPr>
                <w:b/>
                <w:color w:val="1D4ED8"/>
                <w:sz w:val="15"/>
              </w:rPr>
              <w:t>POLICY</w:t>
            </w:r>
          </w:p>
        </w:tc>
      </w:tr>
      <w:tr>
        <w:trPr>
          <w:cantSplit/>
        </w:trPr>
        <w:tc>
          <w:tcPr>
            <w:tcW w:type="dxa" w:w="2056"/>
            <w:shd w:val="clear" w:color="auto" w:fill="F8FAFC"/>
            <w:vAlign w:val="center"/>
          </w:tcPr>
          <w:p>
            <w:pPr>
              <w:spacing w:after="0" w:line="252" w:lineRule="auto"/>
              <w:jc w:val="left"/>
            </w:pPr>
            <w:r>
              <w:rPr>
                <w:sz w:val="16"/>
              </w:rPr>
              <w:t xml:space="preserve">Spindle and four-sided moulders vs </w:t>
            </w:r>
            <w:r>
              <w:rPr>
                <w:rFonts w:ascii="Consolas" w:hAnsi="Consolas" w:cs="Consolas" w:eastAsia="Consolas"/>
                <w:color w:val="0F172A"/>
                <w:sz w:val="15"/>
              </w:rPr>
              <w:t>planer</w:t>
            </w:r>
            <w:r>
              <w:rPr>
                <w:sz w:val="16"/>
              </w:rPr>
              <w:t xml:space="preserve"> / </w:t>
            </w:r>
            <w:r>
              <w:rPr>
                <w:rFonts w:ascii="Consolas" w:hAnsi="Consolas" w:cs="Consolas" w:eastAsia="Consolas"/>
                <w:color w:val="0F172A"/>
                <w:sz w:val="15"/>
              </w:rPr>
              <w:t>table_saw</w:t>
            </w:r>
          </w:p>
        </w:tc>
        <w:tc>
          <w:tcPr>
            <w:tcW w:type="dxa" w:w="3598"/>
            <w:shd w:val="clear" w:color="auto" w:fill="F8FAFC"/>
            <w:vAlign w:val="center"/>
          </w:tcPr>
          <w:p>
            <w:pPr>
              <w:spacing w:after="0" w:line="252" w:lineRule="auto"/>
              <w:jc w:val="left"/>
            </w:pPr>
            <w:r>
              <w:rPr>
                <w:sz w:val="16"/>
              </w:rPr>
              <w:t>14 kept as negatives</w:t>
            </w:r>
          </w:p>
        </w:tc>
        <w:tc>
          <w:tcPr>
            <w:tcW w:type="dxa" w:w="2827"/>
            <w:shd w:val="clear" w:color="auto" w:fill="F8FAFC"/>
            <w:vAlign w:val="center"/>
          </w:tcPr>
          <w:p>
            <w:pPr>
              <w:spacing w:after="0" w:line="252" w:lineRule="auto"/>
              <w:jc w:val="left"/>
            </w:pPr>
            <w:r>
              <w:rPr>
                <w:sz w:val="16"/>
              </w:rPr>
              <w:t>Keep as negatives; spindle moulder = negative</w:t>
            </w:r>
          </w:p>
        </w:tc>
        <w:tc>
          <w:tcPr>
            <w:tcW w:type="dxa" w:w="1157"/>
            <w:shd w:val="clear" w:color="auto" w:fill="F8FAFC"/>
            <w:vAlign w:val="center"/>
          </w:tcPr>
          <w:p>
            <w:pPr>
              <w:spacing w:after="0" w:line="252" w:lineRule="auto"/>
              <w:jc w:val="center"/>
            </w:pPr>
            <w:r>
              <w:rPr>
                <w:b/>
                <w:color w:val="1D4ED8"/>
                <w:sz w:val="15"/>
              </w:rPr>
              <w:t>POLICY</w:t>
            </w:r>
          </w:p>
        </w:tc>
      </w:tr>
      <w:tr>
        <w:trPr>
          <w:cantSplit/>
        </w:trPr>
        <w:tc>
          <w:tcPr>
            <w:tcW w:type="dxa" w:w="2056"/>
            <w:shd w:val="clear" w:color="auto" w:fill="FFFFFF"/>
            <w:vAlign w:val="center"/>
          </w:tcPr>
          <w:p>
            <w:pPr>
              <w:spacing w:after="0" w:line="252" w:lineRule="auto"/>
              <w:jc w:val="left"/>
            </w:pPr>
            <w:r>
              <w:rPr>
                <w:sz w:val="16"/>
              </w:rPr>
              <w:t>64 quarantined images</w:t>
            </w:r>
          </w:p>
        </w:tc>
        <w:tc>
          <w:tcPr>
            <w:tcW w:type="dxa" w:w="3598"/>
            <w:shd w:val="clear" w:color="auto" w:fill="FFFFFF"/>
            <w:vAlign w:val="center"/>
          </w:tcPr>
          <w:p>
            <w:pPr>
              <w:spacing w:after="0" w:line="252" w:lineRule="auto"/>
              <w:jc w:val="left"/>
            </w:pPr>
            <w:r>
              <w:rPr>
                <w:sz w:val="16"/>
              </w:rPr>
              <w:t>60 edge-bander collages and multi-machine scenes, 4 dense extinguisher rows</w:t>
            </w:r>
          </w:p>
        </w:tc>
        <w:tc>
          <w:tcPr>
            <w:tcW w:type="dxa" w:w="2827"/>
            <w:shd w:val="clear" w:color="auto" w:fill="FFFFFF"/>
            <w:vAlign w:val="center"/>
          </w:tcPr>
          <w:p>
            <w:pPr>
              <w:spacing w:after="0" w:line="252" w:lineRule="auto"/>
              <w:jc w:val="left"/>
            </w:pPr>
            <w:r>
              <w:rPr>
                <w:sz w:val="16"/>
              </w:rPr>
              <w:t>Hand re-annotation (optional; restores 16 val images)</w:t>
            </w:r>
          </w:p>
        </w:tc>
        <w:tc>
          <w:tcPr>
            <w:tcW w:type="dxa" w:w="1157"/>
            <w:shd w:val="clear" w:color="auto" w:fill="FFFFFF"/>
            <w:vAlign w:val="center"/>
          </w:tcPr>
          <w:p>
            <w:pPr>
              <w:spacing w:after="0" w:line="252" w:lineRule="auto"/>
              <w:jc w:val="center"/>
            </w:pPr>
            <w:r>
              <w:rPr>
                <w:b/>
                <w:color w:val="B45309"/>
                <w:sz w:val="15"/>
              </w:rPr>
              <w:t>OPEN</w:t>
            </w:r>
          </w:p>
        </w:tc>
      </w:tr>
      <w:tr>
        <w:trPr>
          <w:cantSplit/>
        </w:trPr>
        <w:tc>
          <w:tcPr>
            <w:tcW w:type="dxa" w:w="2056"/>
            <w:shd w:val="clear" w:color="auto" w:fill="F8FAFC"/>
            <w:vAlign w:val="center"/>
          </w:tcPr>
          <w:p>
            <w:pPr>
              <w:spacing w:after="0" w:line="252" w:lineRule="auto"/>
              <w:jc w:val="left"/>
            </w:pPr>
            <w:r>
              <w:rPr>
                <w:sz w:val="16"/>
              </w:rPr>
              <w:t>High-angle #5 and #94</w:t>
            </w:r>
          </w:p>
        </w:tc>
        <w:tc>
          <w:tcPr>
            <w:tcW w:type="dxa" w:w="3598"/>
            <w:shd w:val="clear" w:color="auto" w:fill="F8FAFC"/>
            <w:vAlign w:val="center"/>
          </w:tcPr>
          <w:p>
            <w:pPr>
              <w:spacing w:after="0" w:line="252" w:lineRule="auto"/>
              <w:jc w:val="left"/>
            </w:pPr>
            <w:r>
              <w:rPr>
                <w:sz w:val="16"/>
              </w:rPr>
              <w:t>SAM failed on both</w:t>
            </w:r>
          </w:p>
        </w:tc>
        <w:tc>
          <w:tcPr>
            <w:tcW w:type="dxa" w:w="2827"/>
            <w:shd w:val="clear" w:color="auto" w:fill="F8FAFC"/>
            <w:vAlign w:val="center"/>
          </w:tcPr>
          <w:p>
            <w:pPr>
              <w:spacing w:after="0" w:line="252" w:lineRule="auto"/>
              <w:jc w:val="left"/>
            </w:pPr>
            <w:r>
              <w:rPr>
                <w:sz w:val="16"/>
              </w:rPr>
              <w:t>Hand-draw or drop</w:t>
            </w:r>
          </w:p>
        </w:tc>
        <w:tc>
          <w:tcPr>
            <w:tcW w:type="dxa" w:w="1157"/>
            <w:shd w:val="clear" w:color="auto" w:fill="F8FAFC"/>
            <w:vAlign w:val="center"/>
          </w:tcPr>
          <w:p>
            <w:pPr>
              <w:spacing w:after="0" w:line="252" w:lineRule="auto"/>
              <w:jc w:val="center"/>
            </w:pPr>
            <w:r>
              <w:rPr>
                <w:b/>
                <w:color w:val="B45309"/>
                <w:sz w:val="15"/>
              </w:rPr>
              <w:t>OPEN</w:t>
            </w:r>
          </w:p>
        </w:tc>
      </w:tr>
      <w:tr>
        <w:trPr>
          <w:cantSplit/>
        </w:trPr>
        <w:tc>
          <w:tcPr>
            <w:tcW w:type="dxa" w:w="2056"/>
            <w:shd w:val="clear" w:color="auto" w:fill="FFFFFF"/>
            <w:vAlign w:val="center"/>
          </w:tcPr>
          <w:p>
            <w:pPr>
              <w:spacing w:after="0" w:line="252" w:lineRule="auto"/>
              <w:jc w:val="left"/>
            </w:pPr>
            <w:r>
              <w:rPr>
                <w:sz w:val="16"/>
              </w:rPr>
              <w:t>FE_00025 hose fragment</w:t>
            </w:r>
          </w:p>
        </w:tc>
        <w:tc>
          <w:tcPr>
            <w:tcW w:type="dxa" w:w="3598"/>
            <w:shd w:val="clear" w:color="auto" w:fill="FFFFFF"/>
            <w:vAlign w:val="center"/>
          </w:tcPr>
          <w:p>
            <w:pPr>
              <w:spacing w:after="0" w:line="252" w:lineRule="auto"/>
              <w:jc w:val="left"/>
            </w:pPr>
            <w:r>
              <w:rPr>
                <w:sz w:val="16"/>
              </w:rPr>
              <w:t>A detached hose fragment in the label</w:t>
            </w:r>
          </w:p>
        </w:tc>
        <w:tc>
          <w:tcPr>
            <w:tcW w:type="dxa" w:w="2827"/>
            <w:shd w:val="clear" w:color="auto" w:fill="FFFFFF"/>
            <w:vAlign w:val="center"/>
          </w:tcPr>
          <w:p>
            <w:pPr>
              <w:spacing w:after="0" w:line="252" w:lineRule="auto"/>
              <w:jc w:val="left"/>
            </w:pPr>
            <w:r>
              <w:rPr>
                <w:sz w:val="16"/>
              </w:rPr>
              <w:t>Decide whether the hose belongs to the cylinder instance</w:t>
            </w:r>
          </w:p>
        </w:tc>
        <w:tc>
          <w:tcPr>
            <w:tcW w:type="dxa" w:w="1157"/>
            <w:shd w:val="clear" w:color="auto" w:fill="FFFFFF"/>
            <w:vAlign w:val="center"/>
          </w:tcPr>
          <w:p>
            <w:pPr>
              <w:spacing w:after="0" w:line="252" w:lineRule="auto"/>
              <w:jc w:val="center"/>
            </w:pPr>
            <w:r>
              <w:rPr>
                <w:b/>
                <w:color w:val="B45309"/>
                <w:sz w:val="15"/>
              </w:rPr>
              <w:t>OPEN</w:t>
            </w:r>
          </w:p>
        </w:tc>
      </w:tr>
    </w:tbl>
    <w:p>
      <w:pPr>
        <w:spacing w:after="40"/>
      </w:pPr>
    </w:p>
    <w:p>
      <w:r>
        <w:rPr>
          <w:b/>
        </w:rPr>
        <w:t>Procedure for restoring a quarantined image:</w:t>
      </w:r>
      <w:r>
        <w:rPr/>
        <w:t xml:space="preserve"> re-draw it by hand following Chapter 4, put the corrected source label in </w:t>
      </w:r>
      <w:r>
        <w:rPr>
          <w:rFonts w:ascii="Consolas" w:hAnsi="Consolas" w:cs="Consolas" w:eastAsia="Consolas"/>
          <w:color w:val="0F172A"/>
          <w:sz w:val="19"/>
        </w:rPr>
        <w:t>datasets/source_38class/&lt;split&gt;/labels/</w:t>
      </w:r>
      <w:r>
        <w:rPr/>
        <w:t xml:space="preserve">, remove its stem from </w:t>
      </w:r>
      <w:r>
        <w:rPr>
          <w:rFonts w:ascii="Consolas" w:hAnsi="Consolas" w:cs="Consolas" w:eastAsia="Consolas"/>
          <w:color w:val="0F172A"/>
          <w:sz w:val="19"/>
        </w:rPr>
        <w:t>label_decisions.yaml</w:t>
      </w:r>
      <w:r>
        <w:rPr/>
        <w:t>, then re-run the build and the audit.</w:t>
      </w:r>
    </w:p>
    <w:p>
      <w:pPr>
        <w:pStyle w:val="Heading2"/>
      </w:pPr>
      <w:bookmarkStart w:id="52" w:name="_Toc00052"/>
      <w:r>
        <w:t>10.3 Long-Term Roadmap: Multi-Camera Tracking, Night IR Adaptation &amp; Worker Perimeter Zones</w:t>
      </w:r>
      <w:bookmarkEnd w:id="52"/>
    </w:p>
    <w:p>
      <w:pPr>
        <w:keepNext/>
        <w:spacing w:after="40"/>
      </w:pPr>
      <w:r>
        <w:rPr>
          <w:b/>
          <w:color w:val="334155"/>
          <w:sz w:val="18"/>
        </w:rPr>
        <w:t>Table 48.</w:t>
      </w:r>
      <w:r>
        <w:rPr>
          <w:color w:val="334155"/>
          <w:sz w:val="18"/>
        </w:rPr>
        <w:t xml:space="preserve"> Roadmap</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1028"/>
        <w:gridCol w:w="1927"/>
        <w:gridCol w:w="4883"/>
        <w:gridCol w:w="1799"/>
      </w:tblGrid>
      <w:tr>
        <w:trPr>
          <w:tblHeader w:val="true"/>
          <w:cantSplit/>
        </w:trPr>
        <w:tc>
          <w:tcPr>
            <w:tcW w:type="dxa" w:w="1028"/>
            <w:shd w:val="clear" w:color="auto" w:fill="1E293B"/>
            <w:vAlign w:val="center"/>
          </w:tcPr>
          <w:p>
            <w:pPr>
              <w:spacing w:after="0" w:line="252" w:lineRule="auto"/>
              <w:jc w:val="left"/>
            </w:pPr>
            <w:r>
              <w:rPr>
                <w:b/>
                <w:color w:val="FFFFFF"/>
                <w:sz w:val="16"/>
              </w:rPr>
              <w:t>Horizon</w:t>
            </w:r>
          </w:p>
        </w:tc>
        <w:tc>
          <w:tcPr>
            <w:tcW w:type="dxa" w:w="1928"/>
            <w:shd w:val="clear" w:color="auto" w:fill="1E293B"/>
            <w:vAlign w:val="center"/>
          </w:tcPr>
          <w:p>
            <w:pPr>
              <w:spacing w:after="0" w:line="252" w:lineRule="auto"/>
              <w:jc w:val="left"/>
            </w:pPr>
            <w:r>
              <w:rPr>
                <w:b/>
                <w:color w:val="FFFFFF"/>
                <w:sz w:val="16"/>
              </w:rPr>
              <w:t>Workstream</w:t>
            </w:r>
          </w:p>
        </w:tc>
        <w:tc>
          <w:tcPr>
            <w:tcW w:type="dxa" w:w="4883"/>
            <w:shd w:val="clear" w:color="auto" w:fill="1E293B"/>
            <w:vAlign w:val="center"/>
          </w:tcPr>
          <w:p>
            <w:pPr>
              <w:spacing w:after="0" w:line="252" w:lineRule="auto"/>
              <w:jc w:val="left"/>
            </w:pPr>
            <w:r>
              <w:rPr>
                <w:b/>
                <w:color w:val="FFFFFF"/>
                <w:sz w:val="16"/>
              </w:rPr>
              <w:t>Detail</w:t>
            </w:r>
          </w:p>
        </w:tc>
        <w:tc>
          <w:tcPr>
            <w:tcW w:type="dxa" w:w="1799"/>
            <w:shd w:val="clear" w:color="auto" w:fill="1E293B"/>
            <w:vAlign w:val="center"/>
          </w:tcPr>
          <w:p>
            <w:pPr>
              <w:spacing w:after="0" w:line="252" w:lineRule="auto"/>
              <w:jc w:val="left"/>
            </w:pPr>
            <w:r>
              <w:rPr>
                <w:b/>
                <w:color w:val="FFFFFF"/>
                <w:sz w:val="16"/>
              </w:rPr>
              <w:t>Depends on</w:t>
            </w:r>
          </w:p>
        </w:tc>
      </w:tr>
      <w:tr>
        <w:trPr>
          <w:cantSplit/>
        </w:trPr>
        <w:tc>
          <w:tcPr>
            <w:tcW w:type="dxa" w:w="1028"/>
            <w:shd w:val="clear" w:color="auto" w:fill="FFFFFF"/>
            <w:vAlign w:val="center"/>
          </w:tcPr>
          <w:p>
            <w:pPr>
              <w:spacing w:after="0" w:line="252" w:lineRule="auto"/>
              <w:jc w:val="left"/>
            </w:pPr>
            <w:r>
              <w:rPr>
                <w:sz w:val="16"/>
              </w:rPr>
              <w:t>Next</w:t>
            </w:r>
          </w:p>
        </w:tc>
        <w:tc>
          <w:tcPr>
            <w:tcW w:type="dxa" w:w="1928"/>
            <w:shd w:val="clear" w:color="auto" w:fill="FFFFFF"/>
            <w:vAlign w:val="center"/>
          </w:tcPr>
          <w:p>
            <w:pPr>
              <w:spacing w:after="0" w:line="252" w:lineRule="auto"/>
              <w:jc w:val="left"/>
            </w:pPr>
            <w:r>
              <w:rPr>
                <w:sz w:val="16"/>
              </w:rPr>
              <w:t>Viewpoint capture</w:t>
            </w:r>
          </w:p>
        </w:tc>
        <w:tc>
          <w:tcPr>
            <w:tcW w:type="dxa" w:w="4883"/>
            <w:shd w:val="clear" w:color="auto" w:fill="FFFFFF"/>
            <w:vAlign w:val="center"/>
          </w:tcPr>
          <w:p>
            <w:pPr>
              <w:spacing w:after="0" w:line="252" w:lineRule="auto"/>
              <w:jc w:val="left"/>
            </w:pPr>
            <w:r>
              <w:rPr>
                <w:sz w:val="16"/>
              </w:rPr>
              <w:t>Raw RTSP main stream for ≥ 24 h per camera across shifts and IR night; a camera inventory; pseudo-CCTV phone video (3–4 m high, pitched down 25–50°) of machines no camera covers. Target ≥ 5 viewpoints per class</w:t>
            </w:r>
          </w:p>
        </w:tc>
        <w:tc>
          <w:tcPr>
            <w:tcW w:type="dxa" w:w="1799"/>
            <w:shd w:val="clear" w:color="auto" w:fill="FFFFFF"/>
            <w:vAlign w:val="center"/>
          </w:tcPr>
          <w:p>
            <w:pPr>
              <w:spacing w:after="0" w:line="252" w:lineRule="auto"/>
              <w:jc w:val="left"/>
            </w:pPr>
            <w:r>
              <w:rPr>
                <w:sz w:val="16"/>
              </w:rPr>
              <w:t>Site access</w:t>
            </w:r>
          </w:p>
        </w:tc>
      </w:tr>
      <w:tr>
        <w:trPr>
          <w:cantSplit/>
        </w:trPr>
        <w:tc>
          <w:tcPr>
            <w:tcW w:type="dxa" w:w="1028"/>
            <w:shd w:val="clear" w:color="auto" w:fill="F8FAFC"/>
            <w:vAlign w:val="center"/>
          </w:tcPr>
          <w:p>
            <w:pPr>
              <w:spacing w:after="0" w:line="252" w:lineRule="auto"/>
              <w:jc w:val="left"/>
            </w:pPr>
            <w:r>
              <w:rPr>
                <w:sz w:val="16"/>
              </w:rPr>
              <w:t>Next</w:t>
            </w:r>
          </w:p>
        </w:tc>
        <w:tc>
          <w:tcPr>
            <w:tcW w:type="dxa" w:w="1928"/>
            <w:shd w:val="clear" w:color="auto" w:fill="F8FAFC"/>
            <w:vAlign w:val="center"/>
          </w:tcPr>
          <w:p>
            <w:pPr>
              <w:spacing w:after="0" w:line="252" w:lineRule="auto"/>
              <w:jc w:val="left"/>
            </w:pPr>
            <w:r>
              <w:rPr>
                <w:sz w:val="16"/>
              </w:rPr>
              <w:t>CCTV val and test</w:t>
            </w:r>
          </w:p>
        </w:tc>
        <w:tc>
          <w:tcPr>
            <w:tcW w:type="dxa" w:w="4883"/>
            <w:shd w:val="clear" w:color="auto" w:fill="F8FAFC"/>
            <w:vAlign w:val="center"/>
          </w:tcPr>
          <w:p>
            <w:pPr>
              <w:spacing w:after="0" w:line="252" w:lineRule="auto"/>
              <w:jc w:val="left"/>
            </w:pPr>
            <w:r>
              <w:rPr>
                <w:sz w:val="16"/>
              </w:rPr>
              <w:t>Assign whole cameras to train / val / test; build the hard-negative CCTV set (≥ 300 images) before any training</w:t>
            </w:r>
          </w:p>
        </w:tc>
        <w:tc>
          <w:tcPr>
            <w:tcW w:type="dxa" w:w="1799"/>
            <w:shd w:val="clear" w:color="auto" w:fill="F8FAFC"/>
            <w:vAlign w:val="center"/>
          </w:tcPr>
          <w:p>
            <w:pPr>
              <w:spacing w:after="0" w:line="252" w:lineRule="auto"/>
              <w:jc w:val="left"/>
            </w:pPr>
            <w:r>
              <w:rPr>
                <w:sz w:val="16"/>
              </w:rPr>
              <w:t>Capture</w:t>
            </w:r>
          </w:p>
        </w:tc>
      </w:tr>
      <w:tr>
        <w:trPr>
          <w:cantSplit/>
        </w:trPr>
        <w:tc>
          <w:tcPr>
            <w:tcW w:type="dxa" w:w="1028"/>
            <w:shd w:val="clear" w:color="auto" w:fill="FFFFFF"/>
            <w:vAlign w:val="center"/>
          </w:tcPr>
          <w:p>
            <w:pPr>
              <w:spacing w:after="0" w:line="252" w:lineRule="auto"/>
              <w:jc w:val="left"/>
            </w:pPr>
            <w:r>
              <w:rPr>
                <w:sz w:val="16"/>
              </w:rPr>
              <w:t>Next</w:t>
            </w:r>
          </w:p>
        </w:tc>
        <w:tc>
          <w:tcPr>
            <w:tcW w:type="dxa" w:w="1928"/>
            <w:shd w:val="clear" w:color="auto" w:fill="FFFFFF"/>
            <w:vAlign w:val="center"/>
          </w:tcPr>
          <w:p>
            <w:pPr>
              <w:spacing w:after="0" w:line="252" w:lineRule="auto"/>
              <w:jc w:val="left"/>
            </w:pPr>
            <w:r>
              <w:rPr>
                <w:sz w:val="16"/>
              </w:rPr>
              <w:t>Class-boundary sheet</w:t>
            </w:r>
          </w:p>
        </w:tc>
        <w:tc>
          <w:tcPr>
            <w:tcW w:type="dxa" w:w="4883"/>
            <w:shd w:val="clear" w:color="auto" w:fill="FFFFFF"/>
            <w:vAlign w:val="center"/>
          </w:tcPr>
          <w:p>
            <w:pPr>
              <w:spacing w:after="0" w:line="252" w:lineRule="auto"/>
              <w:jc w:val="left"/>
            </w:pPr>
            <w:r>
              <w:rPr>
                <w:sz w:val="16"/>
              </w:rPr>
              <w:t>Settle the Section 10.2 items before labelling CCTV</w:t>
            </w:r>
          </w:p>
        </w:tc>
        <w:tc>
          <w:tcPr>
            <w:tcW w:type="dxa" w:w="1799"/>
            <w:shd w:val="clear" w:color="auto" w:fill="FFFFFF"/>
            <w:vAlign w:val="center"/>
          </w:tcPr>
          <w:p>
            <w:pPr>
              <w:spacing w:after="0" w:line="252" w:lineRule="auto"/>
              <w:jc w:val="left"/>
            </w:pPr>
            <w:r>
              <w:rPr>
                <w:sz w:val="16"/>
              </w:rPr>
              <w:t>–</w:t>
            </w:r>
          </w:p>
        </w:tc>
      </w:tr>
      <w:tr>
        <w:trPr>
          <w:cantSplit/>
        </w:trPr>
        <w:tc>
          <w:tcPr>
            <w:tcW w:type="dxa" w:w="1028"/>
            <w:shd w:val="clear" w:color="auto" w:fill="F8FAFC"/>
            <w:vAlign w:val="center"/>
          </w:tcPr>
          <w:p>
            <w:pPr>
              <w:spacing w:after="0" w:line="252" w:lineRule="auto"/>
              <w:jc w:val="left"/>
            </w:pPr>
            <w:r>
              <w:rPr>
                <w:sz w:val="16"/>
              </w:rPr>
              <w:t>Mid</w:t>
            </w:r>
          </w:p>
        </w:tc>
        <w:tc>
          <w:tcPr>
            <w:tcW w:type="dxa" w:w="1928"/>
            <w:shd w:val="clear" w:color="auto" w:fill="F8FAFC"/>
            <w:vAlign w:val="center"/>
          </w:tcPr>
          <w:p>
            <w:pPr>
              <w:spacing w:after="0" w:line="252" w:lineRule="auto"/>
              <w:jc w:val="left"/>
            </w:pPr>
            <w:r>
              <w:rPr>
                <w:sz w:val="16"/>
              </w:rPr>
              <w:t>Option B release retrain</w:t>
            </w:r>
          </w:p>
        </w:tc>
        <w:tc>
          <w:tcPr>
            <w:tcW w:type="dxa" w:w="4883"/>
            <w:shd w:val="clear" w:color="auto" w:fill="F8FAFC"/>
            <w:vAlign w:val="center"/>
          </w:tcPr>
          <w:p>
            <w:pPr>
              <w:spacing w:after="0" w:line="252" w:lineRule="auto"/>
              <w:jc w:val="left"/>
            </w:pPr>
            <w:r>
              <w:rPr>
                <w:sz w:val="16"/>
              </w:rPr>
              <w:t xml:space="preserve">Retrain from COCO </w:t>
            </w:r>
            <w:r>
              <w:rPr>
                <w:rFonts w:ascii="Consolas" w:hAnsi="Consolas" w:cs="Consolas" w:eastAsia="Consolas"/>
                <w:color w:val="0F172A"/>
                <w:sz w:val="15"/>
              </w:rPr>
              <w:t>yolo26s-seg</w:t>
            </w:r>
            <w:r>
              <w:rPr>
                <w:sz w:val="16"/>
              </w:rPr>
              <w:t xml:space="preserve"> after the label fixes (AdamW lr0 1e-3, 150 epochs, patience 30)</w:t>
            </w:r>
          </w:p>
        </w:tc>
        <w:tc>
          <w:tcPr>
            <w:tcW w:type="dxa" w:w="1799"/>
            <w:shd w:val="clear" w:color="auto" w:fill="F8FAFC"/>
            <w:vAlign w:val="center"/>
          </w:tcPr>
          <w:p>
            <w:pPr>
              <w:spacing w:after="0" w:line="252" w:lineRule="auto"/>
              <w:jc w:val="left"/>
            </w:pPr>
            <w:r>
              <w:rPr>
                <w:sz w:val="16"/>
              </w:rPr>
              <w:t>Labels settled</w:t>
            </w:r>
          </w:p>
        </w:tc>
      </w:tr>
      <w:tr>
        <w:trPr>
          <w:cantSplit/>
        </w:trPr>
        <w:tc>
          <w:tcPr>
            <w:tcW w:type="dxa" w:w="1028"/>
            <w:shd w:val="clear" w:color="auto" w:fill="FFFFFF"/>
            <w:vAlign w:val="center"/>
          </w:tcPr>
          <w:p>
            <w:pPr>
              <w:spacing w:after="0" w:line="252" w:lineRule="auto"/>
              <w:jc w:val="left"/>
            </w:pPr>
            <w:r>
              <w:rPr>
                <w:sz w:val="16"/>
              </w:rPr>
              <w:t>Mid</w:t>
            </w:r>
          </w:p>
        </w:tc>
        <w:tc>
          <w:tcPr>
            <w:tcW w:type="dxa" w:w="1928"/>
            <w:shd w:val="clear" w:color="auto" w:fill="FFFFFF"/>
            <w:vAlign w:val="center"/>
          </w:tcPr>
          <w:p>
            <w:pPr>
              <w:spacing w:after="0" w:line="252" w:lineRule="auto"/>
              <w:jc w:val="left"/>
            </w:pPr>
            <w:r>
              <w:rPr>
                <w:sz w:val="16"/>
              </w:rPr>
              <w:t>Multi-camera presence</w:t>
            </w:r>
          </w:p>
        </w:tc>
        <w:tc>
          <w:tcPr>
            <w:tcW w:type="dxa" w:w="4883"/>
            <w:shd w:val="clear" w:color="auto" w:fill="FFFFFF"/>
            <w:vAlign w:val="center"/>
          </w:tcPr>
          <w:p>
            <w:pPr>
              <w:spacing w:after="0" w:line="252" w:lineRule="auto"/>
              <w:jc w:val="left"/>
            </w:pPr>
            <w:r>
              <w:rPr>
                <w:sz w:val="16"/>
              </w:rPr>
              <w:t>Per-camera ByteTrack and ROI state machines feeding a site-level registry keyed by (camera, ROI). Stationary objects need no cross-camera re-identification, only one registry entry per physical machine</w:t>
            </w:r>
          </w:p>
        </w:tc>
        <w:tc>
          <w:tcPr>
            <w:tcW w:type="dxa" w:w="1799"/>
            <w:shd w:val="clear" w:color="auto" w:fill="FFFFFF"/>
            <w:vAlign w:val="center"/>
          </w:tcPr>
          <w:p>
            <w:pPr>
              <w:spacing w:after="0" w:line="252" w:lineRule="auto"/>
              <w:jc w:val="left"/>
            </w:pPr>
            <w:r>
              <w:rPr>
                <w:sz w:val="16"/>
              </w:rPr>
              <w:t>Section 8 pipeline</w:t>
            </w:r>
          </w:p>
        </w:tc>
      </w:tr>
      <w:tr>
        <w:trPr>
          <w:cantSplit/>
        </w:trPr>
        <w:tc>
          <w:tcPr>
            <w:tcW w:type="dxa" w:w="1028"/>
            <w:shd w:val="clear" w:color="auto" w:fill="F8FAFC"/>
            <w:vAlign w:val="center"/>
          </w:tcPr>
          <w:p>
            <w:pPr>
              <w:spacing w:after="0" w:line="252" w:lineRule="auto"/>
              <w:jc w:val="left"/>
            </w:pPr>
            <w:r>
              <w:rPr>
                <w:sz w:val="16"/>
              </w:rPr>
              <w:t>Mid</w:t>
            </w:r>
          </w:p>
        </w:tc>
        <w:tc>
          <w:tcPr>
            <w:tcW w:type="dxa" w:w="1928"/>
            <w:shd w:val="clear" w:color="auto" w:fill="F8FAFC"/>
            <w:vAlign w:val="center"/>
          </w:tcPr>
          <w:p>
            <w:pPr>
              <w:spacing w:after="0" w:line="252" w:lineRule="auto"/>
              <w:jc w:val="left"/>
            </w:pPr>
            <w:r>
              <w:rPr>
                <w:sz w:val="16"/>
              </w:rPr>
              <w:t>Night IR adaptation</w:t>
            </w:r>
          </w:p>
        </w:tc>
        <w:tc>
          <w:tcPr>
            <w:tcW w:type="dxa" w:w="4883"/>
            <w:shd w:val="clear" w:color="auto" w:fill="F8FAFC"/>
            <w:vAlign w:val="center"/>
          </w:tcPr>
          <w:p>
            <w:pPr>
              <w:spacing w:after="0" w:line="252" w:lineRule="auto"/>
              <w:jc w:val="left"/>
            </w:pPr>
            <w:r>
              <w:rPr>
                <w:sz w:val="16"/>
              </w:rPr>
              <w:t xml:space="preserve">Collect IR-night frames; add an IR val split; raise </w:t>
            </w:r>
            <w:r>
              <w:rPr>
                <w:rFonts w:ascii="Consolas" w:hAnsi="Consolas" w:cs="Consolas" w:eastAsia="Consolas"/>
                <w:color w:val="0F172A"/>
                <w:sz w:val="15"/>
              </w:rPr>
              <w:t>ToGray</w:t>
            </w:r>
            <w:r>
              <w:rPr>
                <w:sz w:val="16"/>
              </w:rPr>
              <w:t xml:space="preserve"> probability for an IR model or train an IR-specific checkpoint. The earlier extinguisher sweep scored about 0 in greyscale at every size</w:t>
            </w:r>
          </w:p>
        </w:tc>
        <w:tc>
          <w:tcPr>
            <w:tcW w:type="dxa" w:w="1799"/>
            <w:shd w:val="clear" w:color="auto" w:fill="F8FAFC"/>
            <w:vAlign w:val="center"/>
          </w:tcPr>
          <w:p>
            <w:pPr>
              <w:spacing w:after="0" w:line="252" w:lineRule="auto"/>
              <w:jc w:val="left"/>
            </w:pPr>
            <w:r>
              <w:rPr>
                <w:sz w:val="16"/>
              </w:rPr>
              <w:t>IR footage</w:t>
            </w:r>
          </w:p>
        </w:tc>
      </w:tr>
      <w:tr>
        <w:trPr>
          <w:cantSplit/>
        </w:trPr>
        <w:tc>
          <w:tcPr>
            <w:tcW w:type="dxa" w:w="1028"/>
            <w:shd w:val="clear" w:color="auto" w:fill="FFFFFF"/>
            <w:vAlign w:val="center"/>
          </w:tcPr>
          <w:p>
            <w:pPr>
              <w:spacing w:after="0" w:line="252" w:lineRule="auto"/>
              <w:jc w:val="left"/>
            </w:pPr>
            <w:r>
              <w:rPr>
                <w:sz w:val="16"/>
              </w:rPr>
              <w:t>Mid</w:t>
            </w:r>
          </w:p>
        </w:tc>
        <w:tc>
          <w:tcPr>
            <w:tcW w:type="dxa" w:w="1928"/>
            <w:shd w:val="clear" w:color="auto" w:fill="FFFFFF"/>
            <w:vAlign w:val="center"/>
          </w:tcPr>
          <w:p>
            <w:pPr>
              <w:spacing w:after="0" w:line="252" w:lineRule="auto"/>
              <w:jc w:val="left"/>
            </w:pPr>
            <w:r>
              <w:rPr>
                <w:sz w:val="16"/>
              </w:rPr>
              <w:t>Worker perimeter zones</w:t>
            </w:r>
          </w:p>
        </w:tc>
        <w:tc>
          <w:tcPr>
            <w:tcW w:type="dxa" w:w="4883"/>
            <w:shd w:val="clear" w:color="auto" w:fill="FFFFFF"/>
            <w:vAlign w:val="center"/>
          </w:tcPr>
          <w:p>
            <w:pPr>
              <w:spacing w:after="0" w:line="252" w:lineRule="auto"/>
              <w:jc w:val="left"/>
            </w:pPr>
            <w:r>
              <w:rPr>
                <w:sz w:val="16"/>
              </w:rPr>
              <w:t>Run a COCO person detector beside the 9-class model; zone = machine mask dilated by a set margin; dwell-time rules per zone; privacy review before deployment</w:t>
            </w:r>
          </w:p>
        </w:tc>
        <w:tc>
          <w:tcPr>
            <w:tcW w:type="dxa" w:w="1799"/>
            <w:shd w:val="clear" w:color="auto" w:fill="FFFFFF"/>
            <w:vAlign w:val="center"/>
          </w:tcPr>
          <w:p>
            <w:pPr>
              <w:spacing w:after="0" w:line="252" w:lineRule="auto"/>
              <w:jc w:val="left"/>
            </w:pPr>
            <w:r>
              <w:rPr>
                <w:sz w:val="16"/>
              </w:rPr>
              <w:t>Confirmed machine masks</w:t>
            </w:r>
          </w:p>
        </w:tc>
      </w:tr>
      <w:tr>
        <w:trPr>
          <w:cantSplit/>
        </w:trPr>
        <w:tc>
          <w:tcPr>
            <w:tcW w:type="dxa" w:w="1028"/>
            <w:shd w:val="clear" w:color="auto" w:fill="F8FAFC"/>
            <w:vAlign w:val="center"/>
          </w:tcPr>
          <w:p>
            <w:pPr>
              <w:spacing w:after="0" w:line="252" w:lineRule="auto"/>
              <w:jc w:val="left"/>
            </w:pPr>
            <w:r>
              <w:rPr>
                <w:sz w:val="16"/>
              </w:rPr>
              <w:t>Ongoing</w:t>
            </w:r>
          </w:p>
        </w:tc>
        <w:tc>
          <w:tcPr>
            <w:tcW w:type="dxa" w:w="1928"/>
            <w:shd w:val="clear" w:color="auto" w:fill="F8FAFC"/>
            <w:vAlign w:val="center"/>
          </w:tcPr>
          <w:p>
            <w:pPr>
              <w:spacing w:after="0" w:line="252" w:lineRule="auto"/>
              <w:jc w:val="left"/>
            </w:pPr>
            <w:r>
              <w:rPr>
                <w:sz w:val="16"/>
              </w:rPr>
              <w:t>Active learning</w:t>
            </w:r>
          </w:p>
        </w:tc>
        <w:tc>
          <w:tcPr>
            <w:tcW w:type="dxa" w:w="4883"/>
            <w:shd w:val="clear" w:color="auto" w:fill="F8FAFC"/>
            <w:vAlign w:val="center"/>
          </w:tcPr>
          <w:p>
            <w:pPr>
              <w:spacing w:after="0" w:line="252" w:lineRule="auto"/>
              <w:jc w:val="left"/>
            </w:pPr>
            <w:r>
              <w:rPr>
                <w:sz w:val="16"/>
              </w:rPr>
              <w:t>Weekly labelling of logged low-confidence and split-vote frames; monthly fine-tune with replay; re-run all gates</w:t>
            </w:r>
          </w:p>
        </w:tc>
        <w:tc>
          <w:tcPr>
            <w:tcW w:type="dxa" w:w="1799"/>
            <w:shd w:val="clear" w:color="auto" w:fill="F8FAFC"/>
            <w:vAlign w:val="center"/>
          </w:tcPr>
          <w:p>
            <w:pPr>
              <w:spacing w:after="0" w:line="252" w:lineRule="auto"/>
              <w:jc w:val="left"/>
            </w:pPr>
            <w:r>
              <w:rPr>
                <w:sz w:val="16"/>
              </w:rPr>
              <w:t>Deployment</w:t>
            </w:r>
          </w:p>
        </w:tc>
      </w:tr>
      <w:tr>
        <w:trPr>
          <w:cantSplit/>
        </w:trPr>
        <w:tc>
          <w:tcPr>
            <w:tcW w:type="dxa" w:w="1028"/>
            <w:shd w:val="clear" w:color="auto" w:fill="FFFFFF"/>
            <w:vAlign w:val="center"/>
          </w:tcPr>
          <w:p>
            <w:pPr>
              <w:spacing w:after="0" w:line="252" w:lineRule="auto"/>
              <w:jc w:val="left"/>
            </w:pPr>
            <w:r>
              <w:rPr>
                <w:sz w:val="16"/>
              </w:rPr>
              <w:t>Optional</w:t>
            </w:r>
          </w:p>
        </w:tc>
        <w:tc>
          <w:tcPr>
            <w:tcW w:type="dxa" w:w="1928"/>
            <w:shd w:val="clear" w:color="auto" w:fill="FFFFFF"/>
            <w:vAlign w:val="center"/>
          </w:tcPr>
          <w:p>
            <w:pPr>
              <w:spacing w:after="0" w:line="252" w:lineRule="auto"/>
              <w:jc w:val="left"/>
            </w:pPr>
            <w:r>
              <w:rPr>
                <w:sz w:val="16"/>
              </w:rPr>
              <w:t>Synthetic elevated views</w:t>
            </w:r>
          </w:p>
        </w:tc>
        <w:tc>
          <w:tcPr>
            <w:tcW w:type="dxa" w:w="4883"/>
            <w:shd w:val="clear" w:color="auto" w:fill="FFFFFF"/>
            <w:vAlign w:val="center"/>
          </w:tcPr>
          <w:p>
            <w:pPr>
              <w:spacing w:after="0" w:line="252" w:lineRule="auto"/>
              <w:jc w:val="left"/>
            </w:pPr>
            <w:r>
              <w:rPr>
                <w:sz w:val="16"/>
              </w:rPr>
              <w:t>CAD or 3D renders at 2.5–5 m height and 20–55° pitch, with degradation, for classes with &lt; 10 real viewpoints</w:t>
            </w:r>
          </w:p>
        </w:tc>
        <w:tc>
          <w:tcPr>
            <w:tcW w:type="dxa" w:w="1799"/>
            <w:shd w:val="clear" w:color="auto" w:fill="FFFFFF"/>
            <w:vAlign w:val="center"/>
          </w:tcPr>
          <w:p>
            <w:pPr>
              <w:spacing w:after="0" w:line="252" w:lineRule="auto"/>
              <w:jc w:val="left"/>
            </w:pPr>
            <w:r>
              <w:rPr>
                <w:sz w:val="16"/>
              </w:rPr>
              <w:t>3D assets</w:t>
            </w:r>
          </w:p>
        </w:tc>
      </w:tr>
    </w:tbl>
    <w:p>
      <w:pPr>
        <w:spacing w:after="40"/>
      </w:pPr>
    </w:p>
    <w:p>
      <w:pPr>
        <w:pStyle w:val="Heading2"/>
      </w:pPr>
      <w:bookmarkStart w:id="53" w:name="_Toc00053"/>
      <w:r>
        <w:t>10.4 Document Revision History &amp; Technical Ownership Sign-Off</w:t>
      </w:r>
      <w:bookmarkEnd w:id="53"/>
    </w:p>
    <w:p>
      <w:pPr>
        <w:keepNext/>
        <w:spacing w:after="40"/>
      </w:pPr>
      <w:r>
        <w:rPr>
          <w:b/>
          <w:color w:val="334155"/>
          <w:sz w:val="18"/>
        </w:rPr>
        <w:t>Table 49.</w:t>
      </w:r>
      <w:r>
        <w:rPr>
          <w:color w:val="334155"/>
          <w:sz w:val="18"/>
        </w:rPr>
        <w:t xml:space="preserve"> Revision history</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899"/>
        <w:gridCol w:w="1413"/>
        <w:gridCol w:w="5397"/>
        <w:gridCol w:w="1927"/>
      </w:tblGrid>
      <w:tr>
        <w:trPr>
          <w:tblHeader w:val="true"/>
          <w:cantSplit/>
        </w:trPr>
        <w:tc>
          <w:tcPr>
            <w:tcW w:type="dxa" w:w="900"/>
            <w:shd w:val="clear" w:color="auto" w:fill="1E293B"/>
            <w:vAlign w:val="center"/>
          </w:tcPr>
          <w:p>
            <w:pPr>
              <w:spacing w:after="0" w:line="252" w:lineRule="auto"/>
              <w:jc w:val="center"/>
            </w:pPr>
            <w:r>
              <w:rPr>
                <w:b/>
                <w:color w:val="FFFFFF"/>
                <w:sz w:val="17"/>
              </w:rPr>
              <w:t>Version</w:t>
            </w:r>
          </w:p>
        </w:tc>
        <w:tc>
          <w:tcPr>
            <w:tcW w:type="dxa" w:w="1414"/>
            <w:shd w:val="clear" w:color="auto" w:fill="1E293B"/>
            <w:vAlign w:val="center"/>
          </w:tcPr>
          <w:p>
            <w:pPr>
              <w:spacing w:after="0" w:line="252" w:lineRule="auto"/>
              <w:jc w:val="left"/>
            </w:pPr>
            <w:r>
              <w:rPr>
                <w:b/>
                <w:color w:val="FFFFFF"/>
                <w:sz w:val="17"/>
              </w:rPr>
              <w:t>Date</w:t>
            </w:r>
          </w:p>
        </w:tc>
        <w:tc>
          <w:tcPr>
            <w:tcW w:type="dxa" w:w="5397"/>
            <w:shd w:val="clear" w:color="auto" w:fill="1E293B"/>
            <w:vAlign w:val="center"/>
          </w:tcPr>
          <w:p>
            <w:pPr>
              <w:spacing w:after="0" w:line="252" w:lineRule="auto"/>
              <w:jc w:val="left"/>
            </w:pPr>
            <w:r>
              <w:rPr>
                <w:b/>
                <w:color w:val="FFFFFF"/>
                <w:sz w:val="17"/>
              </w:rPr>
              <w:t>Change</w:t>
            </w:r>
          </w:p>
        </w:tc>
        <w:tc>
          <w:tcPr>
            <w:tcW w:type="dxa" w:w="1928"/>
            <w:shd w:val="clear" w:color="auto" w:fill="1E293B"/>
            <w:vAlign w:val="center"/>
          </w:tcPr>
          <w:p>
            <w:pPr>
              <w:spacing w:after="0" w:line="252" w:lineRule="auto"/>
              <w:jc w:val="left"/>
            </w:pPr>
            <w:r>
              <w:rPr>
                <w:b/>
                <w:color w:val="FFFFFF"/>
                <w:sz w:val="17"/>
              </w:rPr>
              <w:t>Author</w:t>
            </w:r>
          </w:p>
        </w:tc>
      </w:tr>
      <w:tr>
        <w:trPr>
          <w:cantSplit/>
        </w:trPr>
        <w:tc>
          <w:tcPr>
            <w:tcW w:type="dxa" w:w="900"/>
            <w:shd w:val="clear" w:color="auto" w:fill="FFFFFF"/>
            <w:vAlign w:val="center"/>
          </w:tcPr>
          <w:p>
            <w:pPr>
              <w:spacing w:after="0" w:line="252" w:lineRule="auto"/>
              <w:jc w:val="center"/>
            </w:pPr>
            <w:r>
              <w:rPr>
                <w:sz w:val="17"/>
              </w:rPr>
              <w:t>2.4</w:t>
            </w:r>
          </w:p>
        </w:tc>
        <w:tc>
          <w:tcPr>
            <w:tcW w:type="dxa" w:w="1414"/>
            <w:shd w:val="clear" w:color="auto" w:fill="FFFFFF"/>
            <w:vAlign w:val="center"/>
          </w:tcPr>
          <w:p>
            <w:pPr>
              <w:spacing w:after="0" w:line="252" w:lineRule="auto"/>
              <w:jc w:val="left"/>
            </w:pPr>
            <w:r>
              <w:rPr>
                <w:sz w:val="17"/>
              </w:rPr>
              <w:t>2026-10-23</w:t>
            </w:r>
          </w:p>
        </w:tc>
        <w:tc>
          <w:tcPr>
            <w:tcW w:type="dxa" w:w="5397"/>
            <w:shd w:val="clear" w:color="auto" w:fill="FFFFFF"/>
            <w:vAlign w:val="center"/>
          </w:tcPr>
          <w:p>
            <w:pPr>
              <w:spacing w:after="0" w:line="252" w:lineRule="auto"/>
              <w:jc w:val="left"/>
            </w:pPr>
            <w:r>
              <w:rPr>
                <w:sz w:val="17"/>
              </w:rPr>
              <w:t>First consolidated dossier, compiled from the project reports and run artifacts listed below. Earlier versions were not issued as a single document.</w:t>
            </w:r>
          </w:p>
        </w:tc>
        <w:tc>
          <w:tcPr>
            <w:tcW w:type="dxa" w:w="1928"/>
            <w:shd w:val="clear" w:color="auto" w:fill="FFFFFF"/>
            <w:vAlign w:val="center"/>
          </w:tcPr>
          <w:p>
            <w:pPr>
              <w:spacing w:after="0" w:line="252" w:lineRule="auto"/>
              <w:jc w:val="left"/>
            </w:pPr>
            <w:r>
              <w:rPr>
                <w:sz w:val="17"/>
              </w:rPr>
              <w:t>Claude (Claude Code)</w:t>
            </w:r>
          </w:p>
        </w:tc>
      </w:tr>
    </w:tbl>
    <w:p>
      <w:pPr>
        <w:spacing w:after="40"/>
      </w:pPr>
    </w:p>
    <w:p>
      <w:pPr>
        <w:keepNext/>
        <w:spacing w:after="40"/>
      </w:pPr>
      <w:r>
        <w:rPr>
          <w:b/>
          <w:color w:val="334155"/>
          <w:sz w:val="18"/>
        </w:rPr>
        <w:t>Table 50.</w:t>
      </w:r>
      <w:r>
        <w:rPr>
          <w:color w:val="334155"/>
          <w:sz w:val="18"/>
        </w:rPr>
        <w:t xml:space="preserve"> Source reports</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4498"/>
        <w:gridCol w:w="1799"/>
        <w:gridCol w:w="3341"/>
      </w:tblGrid>
      <w:tr>
        <w:trPr>
          <w:tblHeader w:val="true"/>
          <w:cantSplit/>
        </w:trPr>
        <w:tc>
          <w:tcPr>
            <w:tcW w:type="dxa" w:w="4498"/>
            <w:shd w:val="clear" w:color="auto" w:fill="1E293B"/>
            <w:vAlign w:val="center"/>
          </w:tcPr>
          <w:p>
            <w:pPr>
              <w:spacing w:after="0" w:line="252" w:lineRule="auto"/>
              <w:jc w:val="left"/>
            </w:pPr>
            <w:r>
              <w:rPr>
                <w:b/>
                <w:color w:val="FFFFFF"/>
                <w:sz w:val="17"/>
              </w:rPr>
              <w:t>Source report</w:t>
            </w:r>
          </w:p>
        </w:tc>
        <w:tc>
          <w:tcPr>
            <w:tcW w:type="dxa" w:w="1799"/>
            <w:shd w:val="clear" w:color="auto" w:fill="1E293B"/>
            <w:vAlign w:val="center"/>
          </w:tcPr>
          <w:p>
            <w:pPr>
              <w:spacing w:after="0" w:line="252" w:lineRule="auto"/>
              <w:jc w:val="left"/>
            </w:pPr>
            <w:r>
              <w:rPr>
                <w:b/>
                <w:color w:val="FFFFFF"/>
                <w:sz w:val="17"/>
              </w:rPr>
              <w:t>Date</w:t>
            </w:r>
          </w:p>
        </w:tc>
        <w:tc>
          <w:tcPr>
            <w:tcW w:type="dxa" w:w="3341"/>
            <w:shd w:val="clear" w:color="auto" w:fill="1E293B"/>
            <w:vAlign w:val="center"/>
          </w:tcPr>
          <w:p>
            <w:pPr>
              <w:spacing w:after="0" w:line="252" w:lineRule="auto"/>
              <w:jc w:val="left"/>
            </w:pPr>
            <w:r>
              <w:rPr>
                <w:b/>
                <w:color w:val="FFFFFF"/>
                <w:sz w:val="17"/>
              </w:rPr>
              <w:t>Content</w:t>
            </w:r>
          </w:p>
        </w:tc>
      </w:tr>
      <w:tr>
        <w:trPr>
          <w:cantSplit/>
        </w:trPr>
        <w:tc>
          <w:tcPr>
            <w:tcW w:type="dxa" w:w="4498"/>
            <w:shd w:val="clear" w:color="auto" w:fill="FFFFFF"/>
            <w:vAlign w:val="center"/>
          </w:tcPr>
          <w:p>
            <w:pPr>
              <w:spacing w:after="0" w:line="252" w:lineRule="auto"/>
              <w:jc w:val="left"/>
            </w:pPr>
            <w:r>
              <w:rPr>
                <w:rFonts w:ascii="Consolas" w:hAnsi="Consolas" w:cs="Consolas" w:eastAsia="Consolas"/>
                <w:color w:val="0F172A"/>
                <w:sz w:val="16"/>
              </w:rPr>
              <w:t>docs/runsummary.md</w:t>
            </w:r>
          </w:p>
        </w:tc>
        <w:tc>
          <w:tcPr>
            <w:tcW w:type="dxa" w:w="1799"/>
            <w:shd w:val="clear" w:color="auto" w:fill="FFFFFF"/>
            <w:vAlign w:val="center"/>
          </w:tcPr>
          <w:p>
            <w:pPr>
              <w:spacing w:after="0" w:line="252" w:lineRule="auto"/>
              <w:jc w:val="left"/>
            </w:pPr>
            <w:r>
              <w:rPr>
                <w:sz w:val="17"/>
              </w:rPr>
              <w:t>2026-10-07/08</w:t>
            </w:r>
          </w:p>
        </w:tc>
        <w:tc>
          <w:tcPr>
            <w:tcW w:type="dxa" w:w="3341"/>
            <w:shd w:val="clear" w:color="auto" w:fill="FFFFFF"/>
            <w:vAlign w:val="center"/>
          </w:tcPr>
          <w:p>
            <w:pPr>
              <w:spacing w:after="0" w:line="252" w:lineRule="auto"/>
              <w:jc w:val="left"/>
            </w:pPr>
            <w:r>
              <w:rPr>
                <w:sz w:val="17"/>
              </w:rPr>
              <w:t>run6 audit, trial-video re-test</w:t>
            </w:r>
          </w:p>
        </w:tc>
      </w:tr>
      <w:tr>
        <w:trPr>
          <w:cantSplit/>
        </w:trPr>
        <w:tc>
          <w:tcPr>
            <w:tcW w:type="dxa" w:w="4498"/>
            <w:shd w:val="clear" w:color="auto" w:fill="F8FAFC"/>
            <w:vAlign w:val="center"/>
          </w:tcPr>
          <w:p>
            <w:pPr>
              <w:spacing w:after="0" w:line="252" w:lineRule="auto"/>
              <w:jc w:val="left"/>
            </w:pPr>
            <w:r>
              <w:rPr>
                <w:rFonts w:ascii="Consolas" w:hAnsi="Consolas" w:cs="Consolas" w:eastAsia="Consolas"/>
                <w:color w:val="0F172A"/>
                <w:sz w:val="16"/>
              </w:rPr>
              <w:t>docs/run_analysis_10q.md</w:t>
            </w:r>
          </w:p>
        </w:tc>
        <w:tc>
          <w:tcPr>
            <w:tcW w:type="dxa" w:w="1799"/>
            <w:shd w:val="clear" w:color="auto" w:fill="F8FAFC"/>
            <w:vAlign w:val="center"/>
          </w:tcPr>
          <w:p>
            <w:pPr>
              <w:spacing w:after="0" w:line="252" w:lineRule="auto"/>
              <w:jc w:val="left"/>
            </w:pPr>
            <w:r>
              <w:rPr>
                <w:sz w:val="17"/>
              </w:rPr>
              <w:t>2026-10-08</w:t>
            </w:r>
          </w:p>
        </w:tc>
        <w:tc>
          <w:tcPr>
            <w:tcW w:type="dxa" w:w="3341"/>
            <w:shd w:val="clear" w:color="auto" w:fill="F8FAFC"/>
            <w:vAlign w:val="center"/>
          </w:tcPr>
          <w:p>
            <w:pPr>
              <w:spacing w:after="0" w:line="252" w:lineRule="auto"/>
              <w:jc w:val="left"/>
            </w:pPr>
            <w:r>
              <w:rPr>
                <w:sz w:val="17"/>
              </w:rPr>
              <w:t>Ten technical questions with source citations</w:t>
            </w:r>
          </w:p>
        </w:tc>
      </w:tr>
      <w:tr>
        <w:trPr>
          <w:cantSplit/>
        </w:trPr>
        <w:tc>
          <w:tcPr>
            <w:tcW w:type="dxa" w:w="4498"/>
            <w:shd w:val="clear" w:color="auto" w:fill="FFFFFF"/>
            <w:vAlign w:val="center"/>
          </w:tcPr>
          <w:p>
            <w:pPr>
              <w:spacing w:after="0" w:line="252" w:lineRule="auto"/>
              <w:jc w:val="left"/>
            </w:pPr>
            <w:r>
              <w:rPr>
                <w:rFonts w:ascii="Consolas" w:hAnsi="Consolas" w:cs="Consolas" w:eastAsia="Consolas"/>
                <w:color w:val="0F172A"/>
                <w:sz w:val="16"/>
              </w:rPr>
              <w:t>docs/cctv_domain_adaptation_plan.md</w:t>
            </w:r>
          </w:p>
        </w:tc>
        <w:tc>
          <w:tcPr>
            <w:tcW w:type="dxa" w:w="1799"/>
            <w:shd w:val="clear" w:color="auto" w:fill="FFFFFF"/>
            <w:vAlign w:val="center"/>
          </w:tcPr>
          <w:p>
            <w:pPr>
              <w:spacing w:after="0" w:line="252" w:lineRule="auto"/>
              <w:jc w:val="left"/>
            </w:pPr>
            <w:r>
              <w:rPr>
                <w:sz w:val="17"/>
              </w:rPr>
              <w:t>2026-10-10</w:t>
            </w:r>
          </w:p>
        </w:tc>
        <w:tc>
          <w:tcPr>
            <w:tcW w:type="dxa" w:w="3341"/>
            <w:shd w:val="clear" w:color="auto" w:fill="FFFFFF"/>
            <w:vAlign w:val="center"/>
          </w:tcPr>
          <w:p>
            <w:pPr>
              <w:spacing w:after="0" w:line="252" w:lineRule="auto"/>
              <w:jc w:val="left"/>
            </w:pPr>
            <w:r>
              <w:rPr>
                <w:sz w:val="17"/>
              </w:rPr>
              <w:t>CCTV plan, recipe, release gates</w:t>
            </w:r>
          </w:p>
        </w:tc>
      </w:tr>
      <w:tr>
        <w:trPr>
          <w:cantSplit/>
        </w:trPr>
        <w:tc>
          <w:tcPr>
            <w:tcW w:type="dxa" w:w="4498"/>
            <w:shd w:val="clear" w:color="auto" w:fill="F8FAFC"/>
            <w:vAlign w:val="center"/>
          </w:tcPr>
          <w:p>
            <w:pPr>
              <w:spacing w:after="0" w:line="252" w:lineRule="auto"/>
              <w:jc w:val="left"/>
            </w:pPr>
            <w:r>
              <w:rPr>
                <w:rFonts w:ascii="Consolas" w:hAnsi="Consolas" w:cs="Consolas" w:eastAsia="Consolas"/>
                <w:color w:val="0F172A"/>
                <w:sz w:val="16"/>
              </w:rPr>
              <w:t>CHANGELOG_REORGANIZATION.md</w:t>
            </w:r>
          </w:p>
        </w:tc>
        <w:tc>
          <w:tcPr>
            <w:tcW w:type="dxa" w:w="1799"/>
            <w:shd w:val="clear" w:color="auto" w:fill="F8FAFC"/>
            <w:vAlign w:val="center"/>
          </w:tcPr>
          <w:p>
            <w:pPr>
              <w:spacing w:after="0" w:line="252" w:lineRule="auto"/>
              <w:jc w:val="left"/>
            </w:pPr>
            <w:r>
              <w:rPr>
                <w:sz w:val="17"/>
              </w:rPr>
              <w:t>2026-10-10</w:t>
            </w:r>
          </w:p>
        </w:tc>
        <w:tc>
          <w:tcPr>
            <w:tcW w:type="dxa" w:w="3341"/>
            <w:shd w:val="clear" w:color="auto" w:fill="F8FAFC"/>
            <w:vAlign w:val="center"/>
          </w:tcPr>
          <w:p>
            <w:pPr>
              <w:spacing w:after="0" w:line="252" w:lineRule="auto"/>
              <w:jc w:val="left"/>
            </w:pPr>
            <w:r>
              <w:rPr>
                <w:sz w:val="17"/>
              </w:rPr>
              <w:t>Workspace merge, junctions, rollback</w:t>
            </w:r>
          </w:p>
        </w:tc>
      </w:tr>
      <w:tr>
        <w:trPr>
          <w:cantSplit/>
        </w:trPr>
        <w:tc>
          <w:tcPr>
            <w:tcW w:type="dxa" w:w="4498"/>
            <w:shd w:val="clear" w:color="auto" w:fill="FFFFFF"/>
            <w:vAlign w:val="center"/>
          </w:tcPr>
          <w:p>
            <w:pPr>
              <w:spacing w:after="0" w:line="252" w:lineRule="auto"/>
              <w:jc w:val="left"/>
            </w:pPr>
            <w:r>
              <w:rPr>
                <w:rFonts w:ascii="Consolas" w:hAnsi="Consolas" w:cs="Consolas" w:eastAsia="Consolas"/>
                <w:color w:val="0F172A"/>
                <w:sz w:val="16"/>
              </w:rPr>
              <w:t>docs/cctv_scrape_postmortem.md</w:t>
            </w:r>
          </w:p>
        </w:tc>
        <w:tc>
          <w:tcPr>
            <w:tcW w:type="dxa" w:w="1799"/>
            <w:shd w:val="clear" w:color="auto" w:fill="FFFFFF"/>
            <w:vAlign w:val="center"/>
          </w:tcPr>
          <w:p>
            <w:pPr>
              <w:spacing w:after="0" w:line="252" w:lineRule="auto"/>
              <w:jc w:val="left"/>
            </w:pPr>
            <w:r>
              <w:rPr>
                <w:sz w:val="17"/>
              </w:rPr>
              <w:t>2026-10-15</w:t>
            </w:r>
          </w:p>
        </w:tc>
        <w:tc>
          <w:tcPr>
            <w:tcW w:type="dxa" w:w="3341"/>
            <w:shd w:val="clear" w:color="auto" w:fill="FFFFFF"/>
            <w:vAlign w:val="center"/>
          </w:tcPr>
          <w:p>
            <w:pPr>
              <w:spacing w:after="0" w:line="252" w:lineRule="auto"/>
              <w:jc w:val="left"/>
            </w:pPr>
            <w:r>
              <w:rPr>
                <w:sz w:val="17"/>
              </w:rPr>
              <w:t>Web-scrape audit</w:t>
            </w:r>
          </w:p>
        </w:tc>
      </w:tr>
      <w:tr>
        <w:trPr>
          <w:cantSplit/>
        </w:trPr>
        <w:tc>
          <w:tcPr>
            <w:tcW w:type="dxa" w:w="4498"/>
            <w:shd w:val="clear" w:color="auto" w:fill="F8FAFC"/>
            <w:vAlign w:val="center"/>
          </w:tcPr>
          <w:p>
            <w:pPr>
              <w:spacing w:after="0" w:line="252" w:lineRule="auto"/>
              <w:jc w:val="left"/>
            </w:pPr>
            <w:r>
              <w:rPr>
                <w:rFonts w:ascii="Consolas" w:hAnsi="Consolas" w:cs="Consolas" w:eastAsia="Consolas"/>
                <w:color w:val="0F172A"/>
                <w:sz w:val="16"/>
              </w:rPr>
              <w:t>docs/cctv_ingestion_runbook.md</w:t>
            </w:r>
            <w:r>
              <w:rPr>
                <w:sz w:val="17"/>
              </w:rPr>
              <w:t xml:space="preserve">, </w:t>
            </w:r>
            <w:r>
              <w:rPr>
                <w:rFonts w:ascii="Consolas" w:hAnsi="Consolas" w:cs="Consolas" w:eastAsia="Consolas"/>
                <w:color w:val="0F172A"/>
                <w:sz w:val="16"/>
              </w:rPr>
              <w:t>docs/factory_footage_analysis.md</w:t>
            </w:r>
          </w:p>
        </w:tc>
        <w:tc>
          <w:tcPr>
            <w:tcW w:type="dxa" w:w="1799"/>
            <w:shd w:val="clear" w:color="auto" w:fill="F8FAFC"/>
            <w:vAlign w:val="center"/>
          </w:tcPr>
          <w:p>
            <w:pPr>
              <w:spacing w:after="0" w:line="252" w:lineRule="auto"/>
              <w:jc w:val="left"/>
            </w:pPr>
            <w:r>
              <w:rPr>
                <w:sz w:val="17"/>
              </w:rPr>
              <w:t>2026-10-15/19</w:t>
            </w:r>
          </w:p>
        </w:tc>
        <w:tc>
          <w:tcPr>
            <w:tcW w:type="dxa" w:w="3341"/>
            <w:shd w:val="clear" w:color="auto" w:fill="F8FAFC"/>
            <w:vAlign w:val="center"/>
          </w:tcPr>
          <w:p>
            <w:pPr>
              <w:spacing w:after="0" w:line="252" w:lineRule="auto"/>
              <w:jc w:val="left"/>
            </w:pPr>
            <w:r>
              <w:rPr>
                <w:sz w:val="17"/>
              </w:rPr>
              <w:t>Ingestion tools; factory footage</w:t>
            </w:r>
          </w:p>
        </w:tc>
      </w:tr>
      <w:tr>
        <w:trPr>
          <w:cantSplit/>
        </w:trPr>
        <w:tc>
          <w:tcPr>
            <w:tcW w:type="dxa" w:w="4498"/>
            <w:shd w:val="clear" w:color="auto" w:fill="FFFFFF"/>
            <w:vAlign w:val="center"/>
          </w:tcPr>
          <w:p>
            <w:pPr>
              <w:spacing w:after="0" w:line="252" w:lineRule="auto"/>
              <w:jc w:val="left"/>
            </w:pPr>
            <w:r>
              <w:rPr>
                <w:rFonts w:ascii="Consolas" w:hAnsi="Consolas" w:cs="Consolas" w:eastAsia="Consolas"/>
                <w:color w:val="0F172A"/>
                <w:sz w:val="16"/>
              </w:rPr>
              <w:t>docs/run7_analysis_report.md</w:t>
            </w:r>
          </w:p>
        </w:tc>
        <w:tc>
          <w:tcPr>
            <w:tcW w:type="dxa" w:w="1799"/>
            <w:shd w:val="clear" w:color="auto" w:fill="FFFFFF"/>
            <w:vAlign w:val="center"/>
          </w:tcPr>
          <w:p>
            <w:pPr>
              <w:spacing w:after="0" w:line="252" w:lineRule="auto"/>
              <w:jc w:val="left"/>
            </w:pPr>
            <w:r>
              <w:rPr>
                <w:sz w:val="17"/>
              </w:rPr>
              <w:t>2026-10-19</w:t>
            </w:r>
          </w:p>
        </w:tc>
        <w:tc>
          <w:tcPr>
            <w:tcW w:type="dxa" w:w="3341"/>
            <w:shd w:val="clear" w:color="auto" w:fill="FFFFFF"/>
            <w:vAlign w:val="center"/>
          </w:tcPr>
          <w:p>
            <w:pPr>
              <w:spacing w:after="0" w:line="252" w:lineRule="auto"/>
              <w:jc w:val="left"/>
            </w:pPr>
            <w:r>
              <w:rPr>
                <w:sz w:val="17"/>
              </w:rPr>
              <w:t>run7 post-training analysis</w:t>
            </w:r>
          </w:p>
        </w:tc>
      </w:tr>
      <w:tr>
        <w:trPr>
          <w:cantSplit/>
        </w:trPr>
        <w:tc>
          <w:tcPr>
            <w:tcW w:type="dxa" w:w="4498"/>
            <w:shd w:val="clear" w:color="auto" w:fill="F8FAFC"/>
            <w:vAlign w:val="center"/>
          </w:tcPr>
          <w:p>
            <w:pPr>
              <w:spacing w:after="0" w:line="252" w:lineRule="auto"/>
              <w:jc w:val="left"/>
            </w:pPr>
            <w:r>
              <w:rPr>
                <w:rFonts w:ascii="Consolas" w:hAnsi="Consolas" w:cs="Consolas" w:eastAsia="Consolas"/>
                <w:color w:val="0F172A"/>
                <w:sz w:val="16"/>
              </w:rPr>
              <w:t>docs/label_policy.md</w:t>
            </w:r>
            <w:r>
              <w:rPr>
                <w:sz w:val="17"/>
              </w:rPr>
              <w:t xml:space="preserve">, </w:t>
            </w:r>
            <w:r>
              <w:rPr>
                <w:rFonts w:ascii="Consolas" w:hAnsi="Consolas" w:cs="Consolas" w:eastAsia="Consolas"/>
                <w:color w:val="0F172A"/>
                <w:sz w:val="16"/>
              </w:rPr>
              <w:t>docs/cctv_benchmark.md</w:t>
            </w:r>
            <w:r>
              <w:rPr>
                <w:sz w:val="17"/>
              </w:rPr>
              <w:t xml:space="preserve">, </w:t>
            </w:r>
            <w:r>
              <w:rPr>
                <w:rFonts w:ascii="Consolas" w:hAnsi="Consolas" w:cs="Consolas" w:eastAsia="Consolas"/>
                <w:color w:val="0F172A"/>
                <w:sz w:val="16"/>
              </w:rPr>
              <w:t>docs/dataset_layout_9class.md</w:t>
            </w:r>
          </w:p>
        </w:tc>
        <w:tc>
          <w:tcPr>
            <w:tcW w:type="dxa" w:w="1799"/>
            <w:shd w:val="clear" w:color="auto" w:fill="F8FAFC"/>
            <w:vAlign w:val="center"/>
          </w:tcPr>
          <w:p>
            <w:pPr>
              <w:spacing w:after="0" w:line="252" w:lineRule="auto"/>
              <w:jc w:val="left"/>
            </w:pPr>
            <w:r>
              <w:rPr>
                <w:sz w:val="17"/>
              </w:rPr>
              <w:t>2026-10-21</w:t>
            </w:r>
          </w:p>
        </w:tc>
        <w:tc>
          <w:tcPr>
            <w:tcW w:type="dxa" w:w="3341"/>
            <w:shd w:val="clear" w:color="auto" w:fill="F8FAFC"/>
            <w:vAlign w:val="center"/>
          </w:tcPr>
          <w:p>
            <w:pPr>
              <w:spacing w:after="0" w:line="252" w:lineRule="auto"/>
              <w:jc w:val="left"/>
            </w:pPr>
            <w:r>
              <w:rPr>
                <w:sz w:val="17"/>
              </w:rPr>
              <w:t>Label overhaul, benchmark, dataset layout</w:t>
            </w:r>
          </w:p>
        </w:tc>
      </w:tr>
      <w:tr>
        <w:trPr>
          <w:cantSplit/>
        </w:trPr>
        <w:tc>
          <w:tcPr>
            <w:tcW w:type="dxa" w:w="4498"/>
            <w:shd w:val="clear" w:color="auto" w:fill="FFFFFF"/>
            <w:vAlign w:val="center"/>
          </w:tcPr>
          <w:p>
            <w:pPr>
              <w:spacing w:after="0" w:line="252" w:lineRule="auto"/>
              <w:jc w:val="left"/>
            </w:pPr>
            <w:r>
              <w:rPr>
                <w:rFonts w:ascii="Consolas" w:hAnsi="Consolas" w:cs="Consolas" w:eastAsia="Consolas"/>
                <w:color w:val="0F172A"/>
                <w:sz w:val="16"/>
              </w:rPr>
              <w:t>docs/todo.md</w:t>
            </w:r>
          </w:p>
        </w:tc>
        <w:tc>
          <w:tcPr>
            <w:tcW w:type="dxa" w:w="1799"/>
            <w:shd w:val="clear" w:color="auto" w:fill="FFFFFF"/>
            <w:vAlign w:val="center"/>
          </w:tcPr>
          <w:p>
            <w:pPr>
              <w:spacing w:after="0" w:line="252" w:lineRule="auto"/>
              <w:jc w:val="left"/>
            </w:pPr>
            <w:r>
              <w:rPr>
                <w:sz w:val="17"/>
              </w:rPr>
              <w:t>2026-10-14 to 10-21</w:t>
            </w:r>
          </w:p>
        </w:tc>
        <w:tc>
          <w:tcPr>
            <w:tcW w:type="dxa" w:w="3341"/>
            <w:shd w:val="clear" w:color="auto" w:fill="FFFFFF"/>
            <w:vAlign w:val="center"/>
          </w:tcPr>
          <w:p>
            <w:pPr>
              <w:spacing w:after="0" w:line="252" w:lineRule="auto"/>
              <w:jc w:val="left"/>
            </w:pPr>
            <w:r>
              <w:rPr>
                <w:sz w:val="17"/>
              </w:rPr>
              <w:t>Handoff checklist</w:t>
            </w:r>
          </w:p>
        </w:tc>
      </w:tr>
    </w:tbl>
    <w:p>
      <w:pPr>
        <w:spacing w:after="40"/>
      </w:pPr>
    </w:p>
    <w:p>
      <w:pPr>
        <w:keepNext/>
      </w:pPr>
      <w:r>
        <w:rPr>
          <w:b/>
        </w:rPr>
        <w:t>Sign-off.</w:t>
      </w:r>
      <w:r>
        <w:rPr/>
        <w:t xml:space="preserve"> This dossier records engineering state. It does not approve deployment. Approval requires the gates in Section 9.3 and the signatures below.</w:t>
      </w:r>
    </w:p>
    <w:p>
      <w:pPr>
        <w:keepNext/>
        <w:spacing w:after="40"/>
      </w:pPr>
      <w:r>
        <w:rPr>
          <w:b/>
          <w:color w:val="334155"/>
          <w:sz w:val="18"/>
        </w:rPr>
        <w:t>Table 51.</w:t>
      </w:r>
      <w:r>
        <w:rPr>
          <w:color w:val="334155"/>
          <w:sz w:val="18"/>
        </w:rPr>
        <w:t xml:space="preserve"> Technical ownership sign-off</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3213"/>
        <w:gridCol w:w="2570"/>
        <w:gridCol w:w="2249"/>
        <w:gridCol w:w="1606"/>
      </w:tblGrid>
      <w:tr>
        <w:trPr>
          <w:tblHeader w:val="true"/>
          <w:cantSplit/>
        </w:trPr>
        <w:tc>
          <w:tcPr>
            <w:tcW w:type="dxa" w:w="3213"/>
            <w:shd w:val="clear" w:color="auto" w:fill="1E293B"/>
            <w:vAlign w:val="center"/>
          </w:tcPr>
          <w:p>
            <w:pPr>
              <w:spacing w:after="0" w:line="252" w:lineRule="auto"/>
              <w:jc w:val="left"/>
            </w:pPr>
            <w:r>
              <w:rPr>
                <w:b/>
                <w:color w:val="FFFFFF"/>
                <w:sz w:val="18"/>
              </w:rPr>
              <w:t>Role</w:t>
            </w:r>
          </w:p>
        </w:tc>
        <w:tc>
          <w:tcPr>
            <w:tcW w:type="dxa" w:w="2570"/>
            <w:shd w:val="clear" w:color="auto" w:fill="1E293B"/>
            <w:vAlign w:val="center"/>
          </w:tcPr>
          <w:p>
            <w:pPr>
              <w:spacing w:after="0" w:line="252" w:lineRule="auto"/>
              <w:jc w:val="left"/>
            </w:pPr>
            <w:r>
              <w:rPr>
                <w:b/>
                <w:color w:val="FFFFFF"/>
                <w:sz w:val="18"/>
              </w:rPr>
              <w:t>Name</w:t>
            </w:r>
          </w:p>
        </w:tc>
        <w:tc>
          <w:tcPr>
            <w:tcW w:type="dxa" w:w="2249"/>
            <w:shd w:val="clear" w:color="auto" w:fill="1E293B"/>
            <w:vAlign w:val="center"/>
          </w:tcPr>
          <w:p>
            <w:pPr>
              <w:spacing w:after="0" w:line="252" w:lineRule="auto"/>
              <w:jc w:val="left"/>
            </w:pPr>
            <w:r>
              <w:rPr>
                <w:b/>
                <w:color w:val="FFFFFF"/>
                <w:sz w:val="18"/>
              </w:rPr>
              <w:t>Signature</w:t>
            </w:r>
          </w:p>
        </w:tc>
        <w:tc>
          <w:tcPr>
            <w:tcW w:type="dxa" w:w="1606"/>
            <w:shd w:val="clear" w:color="auto" w:fill="1E293B"/>
            <w:vAlign w:val="center"/>
          </w:tcPr>
          <w:p>
            <w:pPr>
              <w:spacing w:after="0" w:line="252" w:lineRule="auto"/>
              <w:jc w:val="left"/>
            </w:pPr>
            <w:r>
              <w:rPr>
                <w:b/>
                <w:color w:val="FFFFFF"/>
                <w:sz w:val="18"/>
              </w:rPr>
              <w:t>Date</w:t>
            </w:r>
          </w:p>
        </w:tc>
      </w:tr>
      <w:tr>
        <w:trPr>
          <w:cantSplit/>
        </w:trPr>
        <w:tc>
          <w:tcPr>
            <w:tcW w:type="dxa" w:w="3213"/>
            <w:shd w:val="clear" w:color="auto" w:fill="FFFFFF"/>
            <w:vAlign w:val="center"/>
          </w:tcPr>
          <w:p>
            <w:pPr>
              <w:spacing w:after="0" w:line="252" w:lineRule="auto"/>
              <w:jc w:val="left"/>
            </w:pPr>
            <w:r>
              <w:rPr>
                <w:sz w:val="18"/>
              </w:rPr>
              <w:t>Technical owner (ML)</w:t>
            </w:r>
          </w:p>
        </w:tc>
        <w:tc>
          <w:tcPr>
            <w:tcW w:type="dxa" w:w="2570"/>
            <w:shd w:val="clear" w:color="auto" w:fill="FFFFFF"/>
            <w:vAlign w:val="center"/>
          </w:tcPr>
          <w:p>
            <w:pPr>
              <w:spacing w:after="0" w:line="252" w:lineRule="auto"/>
              <w:jc w:val="left"/>
            </w:pPr>
          </w:p>
        </w:tc>
        <w:tc>
          <w:tcPr>
            <w:tcW w:type="dxa" w:w="2249"/>
            <w:shd w:val="clear" w:color="auto" w:fill="FFFFFF"/>
            <w:vAlign w:val="center"/>
          </w:tcPr>
          <w:p>
            <w:pPr>
              <w:spacing w:after="0" w:line="252" w:lineRule="auto"/>
              <w:jc w:val="left"/>
            </w:pPr>
          </w:p>
        </w:tc>
        <w:tc>
          <w:tcPr>
            <w:tcW w:type="dxa" w:w="1606"/>
            <w:shd w:val="clear" w:color="auto" w:fill="FFFFFF"/>
            <w:vAlign w:val="center"/>
          </w:tcPr>
          <w:p>
            <w:pPr>
              <w:spacing w:after="0" w:line="252" w:lineRule="auto"/>
              <w:jc w:val="left"/>
            </w:pPr>
          </w:p>
        </w:tc>
      </w:tr>
      <w:tr>
        <w:trPr>
          <w:cantSplit/>
        </w:trPr>
        <w:tc>
          <w:tcPr>
            <w:tcW w:type="dxa" w:w="3213"/>
            <w:shd w:val="clear" w:color="auto" w:fill="F8FAFC"/>
            <w:vAlign w:val="center"/>
          </w:tcPr>
          <w:p>
            <w:pPr>
              <w:spacing w:after="0" w:line="252" w:lineRule="auto"/>
              <w:jc w:val="left"/>
            </w:pPr>
            <w:r>
              <w:rPr>
                <w:sz w:val="18"/>
              </w:rPr>
              <w:t>Data and labelling reviewer</w:t>
            </w:r>
          </w:p>
        </w:tc>
        <w:tc>
          <w:tcPr>
            <w:tcW w:type="dxa" w:w="2570"/>
            <w:shd w:val="clear" w:color="auto" w:fill="F8FAFC"/>
            <w:vAlign w:val="center"/>
          </w:tcPr>
          <w:p>
            <w:pPr>
              <w:spacing w:after="0" w:line="252" w:lineRule="auto"/>
              <w:jc w:val="left"/>
            </w:pPr>
          </w:p>
        </w:tc>
        <w:tc>
          <w:tcPr>
            <w:tcW w:type="dxa" w:w="2249"/>
            <w:shd w:val="clear" w:color="auto" w:fill="F8FAFC"/>
            <w:vAlign w:val="center"/>
          </w:tcPr>
          <w:p>
            <w:pPr>
              <w:spacing w:after="0" w:line="252" w:lineRule="auto"/>
              <w:jc w:val="left"/>
            </w:pPr>
          </w:p>
        </w:tc>
        <w:tc>
          <w:tcPr>
            <w:tcW w:type="dxa" w:w="1606"/>
            <w:shd w:val="clear" w:color="auto" w:fill="F8FAFC"/>
            <w:vAlign w:val="center"/>
          </w:tcPr>
          <w:p>
            <w:pPr>
              <w:spacing w:after="0" w:line="252" w:lineRule="auto"/>
              <w:jc w:val="left"/>
            </w:pPr>
          </w:p>
        </w:tc>
      </w:tr>
      <w:tr>
        <w:trPr>
          <w:cantSplit/>
        </w:trPr>
        <w:tc>
          <w:tcPr>
            <w:tcW w:type="dxa" w:w="3213"/>
            <w:shd w:val="clear" w:color="auto" w:fill="FFFFFF"/>
            <w:vAlign w:val="center"/>
          </w:tcPr>
          <w:p>
            <w:pPr>
              <w:spacing w:after="0" w:line="252" w:lineRule="auto"/>
              <w:jc w:val="left"/>
            </w:pPr>
            <w:r>
              <w:rPr>
                <w:sz w:val="18"/>
              </w:rPr>
              <w:t>Operations / safety stakeholder</w:t>
            </w:r>
          </w:p>
        </w:tc>
        <w:tc>
          <w:tcPr>
            <w:tcW w:type="dxa" w:w="2570"/>
            <w:shd w:val="clear" w:color="auto" w:fill="FFFFFF"/>
            <w:vAlign w:val="center"/>
          </w:tcPr>
          <w:p>
            <w:pPr>
              <w:spacing w:after="0" w:line="252" w:lineRule="auto"/>
              <w:jc w:val="left"/>
            </w:pPr>
          </w:p>
        </w:tc>
        <w:tc>
          <w:tcPr>
            <w:tcW w:type="dxa" w:w="2249"/>
            <w:shd w:val="clear" w:color="auto" w:fill="FFFFFF"/>
            <w:vAlign w:val="center"/>
          </w:tcPr>
          <w:p>
            <w:pPr>
              <w:spacing w:after="0" w:line="252" w:lineRule="auto"/>
              <w:jc w:val="left"/>
            </w:pPr>
          </w:p>
        </w:tc>
        <w:tc>
          <w:tcPr>
            <w:tcW w:type="dxa" w:w="1606"/>
            <w:shd w:val="clear" w:color="auto" w:fill="FFFFFF"/>
            <w:vAlign w:val="center"/>
          </w:tcPr>
          <w:p>
            <w:pPr>
              <w:spacing w:after="0" w:line="252" w:lineRule="auto"/>
              <w:jc w:val="left"/>
            </w:pPr>
          </w:p>
        </w:tc>
      </w:tr>
    </w:tbl>
    <w:p>
      <w:pPr>
        <w:spacing w:after="40"/>
      </w:pPr>
    </w:p>
    <w:p>
      <w:pPr>
        <w:pStyle w:val="Heading1"/>
      </w:pPr>
      <w:bookmarkStart w:id="54" w:name="_Toc00054"/>
      <w:r>
        <w:t>Appendix A. Reconciliation of the Authoring Brief with Project Artifacts</w:t>
      </w:r>
      <w:bookmarkEnd w:id="54"/>
    </w:p>
    <w:p>
      <w:r>
        <w:rPr/>
        <w:t>The brief for this dossier listed project facts. Most matched the artifacts. The table records every difference and the value this document uses.</w:t>
      </w:r>
    </w:p>
    <w:p>
      <w:pPr>
        <w:keepNext/>
        <w:spacing w:after="40"/>
      </w:pPr>
      <w:r>
        <w:rPr>
          <w:b/>
          <w:color w:val="334155"/>
          <w:sz w:val="18"/>
        </w:rPr>
        <w:t>Table 52.</w:t>
      </w:r>
      <w:r>
        <w:rPr>
          <w:color w:val="334155"/>
          <w:sz w:val="18"/>
        </w:rPr>
        <w:t xml:space="preserve"> Brief vs artifacts</w:t>
      </w:r>
    </w:p>
    <w:tbl>
      <w:tblPr>
        <w:tblW w:type="auto" w:w="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50" w:type="dxa"/>
          <w:left w:w="90" w:type="dxa"/>
          <w:bottom w:w="50" w:type="dxa"/>
          <w:right w:w="90" w:type="dxa"/>
        </w:tblCellMar>
        <w:tblLook w:firstColumn="1" w:firstRow="1" w:lastColumn="0" w:lastRow="0" w:noHBand="0" w:noVBand="1" w:val="04A0"/>
      </w:tblPr>
      <w:tblGrid>
        <w:gridCol w:w="385"/>
        <w:gridCol w:w="2698"/>
        <w:gridCol w:w="4369"/>
        <w:gridCol w:w="2184"/>
      </w:tblGrid>
      <w:tr>
        <w:trPr>
          <w:tblHeader w:val="true"/>
          <w:cantSplit/>
        </w:trPr>
        <w:tc>
          <w:tcPr>
            <w:tcW w:type="dxa" w:w="386"/>
            <w:shd w:val="clear" w:color="auto" w:fill="1E293B"/>
            <w:vAlign w:val="center"/>
          </w:tcPr>
          <w:p>
            <w:pPr>
              <w:spacing w:after="0" w:line="252" w:lineRule="auto"/>
              <w:jc w:val="center"/>
            </w:pPr>
            <w:r>
              <w:rPr>
                <w:b/>
                <w:color w:val="FFFFFF"/>
                <w:sz w:val="16"/>
              </w:rPr>
              <w:t>#</w:t>
            </w:r>
          </w:p>
        </w:tc>
        <w:tc>
          <w:tcPr>
            <w:tcW w:type="dxa" w:w="2699"/>
            <w:shd w:val="clear" w:color="auto" w:fill="1E293B"/>
            <w:vAlign w:val="center"/>
          </w:tcPr>
          <w:p>
            <w:pPr>
              <w:spacing w:after="0" w:line="252" w:lineRule="auto"/>
              <w:jc w:val="left"/>
            </w:pPr>
            <w:r>
              <w:rPr>
                <w:b/>
                <w:color w:val="FFFFFF"/>
                <w:sz w:val="16"/>
              </w:rPr>
              <w:t>Brief stated</w:t>
            </w:r>
          </w:p>
        </w:tc>
        <w:tc>
          <w:tcPr>
            <w:tcW w:type="dxa" w:w="4369"/>
            <w:shd w:val="clear" w:color="auto" w:fill="1E293B"/>
            <w:vAlign w:val="center"/>
          </w:tcPr>
          <w:p>
            <w:pPr>
              <w:spacing w:after="0" w:line="252" w:lineRule="auto"/>
              <w:jc w:val="left"/>
            </w:pPr>
            <w:r>
              <w:rPr>
                <w:b/>
                <w:color w:val="FFFFFF"/>
                <w:sz w:val="16"/>
              </w:rPr>
              <w:t>Artifacts show</w:t>
            </w:r>
          </w:p>
        </w:tc>
        <w:tc>
          <w:tcPr>
            <w:tcW w:type="dxa" w:w="2185"/>
            <w:shd w:val="clear" w:color="auto" w:fill="1E293B"/>
            <w:vAlign w:val="center"/>
          </w:tcPr>
          <w:p>
            <w:pPr>
              <w:spacing w:after="0" w:line="252" w:lineRule="auto"/>
              <w:jc w:val="left"/>
            </w:pPr>
            <w:r>
              <w:rPr>
                <w:b/>
                <w:color w:val="FFFFFF"/>
                <w:sz w:val="16"/>
              </w:rPr>
              <w:t>Used here</w:t>
            </w:r>
          </w:p>
        </w:tc>
      </w:tr>
      <w:tr>
        <w:trPr>
          <w:cantSplit/>
        </w:trPr>
        <w:tc>
          <w:tcPr>
            <w:tcW w:type="dxa" w:w="386"/>
            <w:shd w:val="clear" w:color="auto" w:fill="FFFFFF"/>
            <w:vAlign w:val="center"/>
          </w:tcPr>
          <w:p>
            <w:pPr>
              <w:spacing w:after="0" w:line="252" w:lineRule="auto"/>
              <w:jc w:val="center"/>
            </w:pPr>
            <w:r>
              <w:rPr>
                <w:sz w:val="16"/>
              </w:rPr>
              <w:t>1</w:t>
            </w:r>
          </w:p>
        </w:tc>
        <w:tc>
          <w:tcPr>
            <w:tcW w:type="dxa" w:w="2699"/>
            <w:shd w:val="clear" w:color="auto" w:fill="FFFFFF"/>
            <w:vAlign w:val="center"/>
          </w:tcPr>
          <w:p>
            <w:pPr>
              <w:spacing w:after="0" w:line="252" w:lineRule="auto"/>
              <w:jc w:val="left"/>
            </w:pPr>
            <w:r>
              <w:rPr>
                <w:sz w:val="16"/>
              </w:rPr>
              <w:t>run5 catalog box mAP50 82.1%</w:t>
            </w:r>
          </w:p>
        </w:tc>
        <w:tc>
          <w:tcPr>
            <w:tcW w:type="dxa" w:w="4369"/>
            <w:shd w:val="clear" w:color="auto" w:fill="FFFFFF"/>
            <w:vAlign w:val="center"/>
          </w:tcPr>
          <w:p>
            <w:pPr>
              <w:spacing w:after="0" w:line="252" w:lineRule="auto"/>
              <w:jc w:val="left"/>
            </w:pPr>
            <w:r>
              <w:rPr>
                <w:sz w:val="16"/>
              </w:rPr>
              <w:t>0.821 is run5 at imgsz 960 on the 2026-10-19 label build (run7 report). Its own log ends at 0.825 (best 0.832 at epoch 18; PR legend 0.831)</w:t>
            </w:r>
          </w:p>
        </w:tc>
        <w:tc>
          <w:tcPr>
            <w:tcW w:type="dxa" w:w="2185"/>
            <w:shd w:val="clear" w:color="auto" w:fill="FFFFFF"/>
            <w:vAlign w:val="center"/>
          </w:tcPr>
          <w:p>
            <w:pPr>
              <w:spacing w:after="0" w:line="252" w:lineRule="auto"/>
              <w:jc w:val="left"/>
            </w:pPr>
            <w:r>
              <w:rPr>
                <w:sz w:val="16"/>
              </w:rPr>
              <w:t>All three, labelled by val set</w:t>
            </w:r>
          </w:p>
        </w:tc>
      </w:tr>
      <w:tr>
        <w:trPr>
          <w:cantSplit/>
        </w:trPr>
        <w:tc>
          <w:tcPr>
            <w:tcW w:type="dxa" w:w="386"/>
            <w:shd w:val="clear" w:color="auto" w:fill="F8FAFC"/>
            <w:vAlign w:val="center"/>
          </w:tcPr>
          <w:p>
            <w:pPr>
              <w:spacing w:after="0" w:line="252" w:lineRule="auto"/>
              <w:jc w:val="center"/>
            </w:pPr>
            <w:r>
              <w:rPr>
                <w:sz w:val="16"/>
              </w:rPr>
              <w:t>2</w:t>
            </w:r>
          </w:p>
        </w:tc>
        <w:tc>
          <w:tcPr>
            <w:tcW w:type="dxa" w:w="2699"/>
            <w:shd w:val="clear" w:color="auto" w:fill="F8FAFC"/>
            <w:vAlign w:val="center"/>
          </w:tcPr>
          <w:p>
            <w:pPr>
              <w:spacing w:after="0" w:line="252" w:lineRule="auto"/>
              <w:jc w:val="left"/>
            </w:pPr>
            <w:r>
              <w:rPr>
                <w:sz w:val="16"/>
              </w:rPr>
              <w:t>run8 is the training recipe (implied: not yet trained)</w:t>
            </w:r>
          </w:p>
        </w:tc>
        <w:tc>
          <w:tcPr>
            <w:tcW w:type="dxa" w:w="4369"/>
            <w:shd w:val="clear" w:color="auto" w:fill="F8FAFC"/>
            <w:vAlign w:val="center"/>
          </w:tcPr>
          <w:p>
            <w:pPr>
              <w:spacing w:after="0" w:line="252" w:lineRule="auto"/>
              <w:jc w:val="left"/>
            </w:pPr>
            <w:r>
              <w:rPr>
                <w:sz w:val="16"/>
              </w:rPr>
              <w:t>run8 started 2026-10-22 00:13; epoch 1 logged; resumed 2026-10-23 17:07</w:t>
            </w:r>
          </w:p>
        </w:tc>
        <w:tc>
          <w:tcPr>
            <w:tcW w:type="dxa" w:w="2185"/>
            <w:shd w:val="clear" w:color="auto" w:fill="F8FAFC"/>
            <w:vAlign w:val="center"/>
          </w:tcPr>
          <w:p>
            <w:pPr>
              <w:spacing w:after="0" w:line="252" w:lineRule="auto"/>
              <w:jc w:val="left"/>
            </w:pPr>
            <w:r>
              <w:rPr>
                <w:sz w:val="16"/>
              </w:rPr>
              <w:t>In progress</w:t>
            </w:r>
          </w:p>
        </w:tc>
      </w:tr>
      <w:tr>
        <w:trPr>
          <w:cantSplit/>
        </w:trPr>
        <w:tc>
          <w:tcPr>
            <w:tcW w:type="dxa" w:w="386"/>
            <w:shd w:val="clear" w:color="auto" w:fill="FFFFFF"/>
            <w:vAlign w:val="center"/>
          </w:tcPr>
          <w:p>
            <w:pPr>
              <w:spacing w:after="0" w:line="252" w:lineRule="auto"/>
              <w:jc w:val="center"/>
            </w:pPr>
            <w:r>
              <w:rPr>
                <w:sz w:val="16"/>
              </w:rPr>
              <w:t>3</w:t>
            </w:r>
          </w:p>
        </w:tc>
        <w:tc>
          <w:tcPr>
            <w:tcW w:type="dxa" w:w="2699"/>
            <w:shd w:val="clear" w:color="auto" w:fill="FFFFFF"/>
            <w:vAlign w:val="center"/>
          </w:tcPr>
          <w:p>
            <w:pPr>
              <w:spacing w:after="0" w:line="252" w:lineRule="auto"/>
              <w:jc w:val="left"/>
            </w:pPr>
            <w:r>
              <w:rPr>
                <w:sz w:val="16"/>
              </w:rPr>
              <w:t>run8 negatives 11.6%</w:t>
            </w:r>
          </w:p>
        </w:tc>
        <w:tc>
          <w:tcPr>
            <w:tcW w:type="dxa" w:w="4369"/>
            <w:shd w:val="clear" w:color="auto" w:fill="FFFFFF"/>
            <w:vAlign w:val="center"/>
          </w:tcPr>
          <w:p>
            <w:pPr>
              <w:spacing w:after="0" w:line="252" w:lineRule="auto"/>
              <w:jc w:val="left"/>
            </w:pPr>
            <w:r>
              <w:rPr>
                <w:sz w:val="16"/>
              </w:rPr>
              <w:t xml:space="preserve">11.6% before the </w:t>
            </w:r>
            <w:r>
              <w:rPr>
                <w:rFonts w:ascii="Consolas" w:hAnsi="Consolas" w:cs="Consolas" w:eastAsia="Consolas"/>
                <w:color w:val="0F172A"/>
                <w:sz w:val="15"/>
              </w:rPr>
              <w:t>datasetchange</w:t>
            </w:r>
            <w:r>
              <w:rPr>
                <w:sz w:val="16"/>
              </w:rPr>
              <w:t xml:space="preserve"> curation; 11.8% of the current 3,298-entry list</w:t>
            </w:r>
          </w:p>
        </w:tc>
        <w:tc>
          <w:tcPr>
            <w:tcW w:type="dxa" w:w="2185"/>
            <w:shd w:val="clear" w:color="auto" w:fill="FFFFFF"/>
            <w:vAlign w:val="center"/>
          </w:tcPr>
          <w:p>
            <w:pPr>
              <w:spacing w:after="0" w:line="252" w:lineRule="auto"/>
              <w:jc w:val="left"/>
            </w:pPr>
            <w:r>
              <w:rPr>
                <w:sz w:val="16"/>
              </w:rPr>
              <w:t>11.8%</w:t>
            </w:r>
          </w:p>
        </w:tc>
      </w:tr>
      <w:tr>
        <w:trPr>
          <w:cantSplit/>
        </w:trPr>
        <w:tc>
          <w:tcPr>
            <w:tcW w:type="dxa" w:w="386"/>
            <w:shd w:val="clear" w:color="auto" w:fill="F8FAFC"/>
            <w:vAlign w:val="center"/>
          </w:tcPr>
          <w:p>
            <w:pPr>
              <w:spacing w:after="0" w:line="252" w:lineRule="auto"/>
              <w:jc w:val="center"/>
            </w:pPr>
            <w:r>
              <w:rPr>
                <w:sz w:val="16"/>
              </w:rPr>
              <w:t>4</w:t>
            </w:r>
          </w:p>
        </w:tc>
        <w:tc>
          <w:tcPr>
            <w:tcW w:type="dxa" w:w="2699"/>
            <w:shd w:val="clear" w:color="auto" w:fill="F8FAFC"/>
            <w:vAlign w:val="center"/>
          </w:tcPr>
          <w:p>
            <w:pPr>
              <w:spacing w:after="0" w:line="252" w:lineRule="auto"/>
              <w:jc w:val="left"/>
            </w:pPr>
            <w:r>
              <w:rPr>
                <w:sz w:val="16"/>
              </w:rPr>
              <w:t>64 quarantined “diagrams, text-heavy collages”</w:t>
            </w:r>
          </w:p>
        </w:tc>
        <w:tc>
          <w:tcPr>
            <w:tcW w:type="dxa" w:w="4369"/>
            <w:shd w:val="clear" w:color="auto" w:fill="F8FAFC"/>
            <w:vAlign w:val="center"/>
          </w:tcPr>
          <w:p>
            <w:pPr>
              <w:spacing w:after="0" w:line="252" w:lineRule="auto"/>
              <w:jc w:val="left"/>
            </w:pPr>
            <w:r>
              <w:rPr>
                <w:sz w:val="16"/>
              </w:rPr>
              <w:t>60 edge-bander images (collages, infographics, insets, multi-machine) + 4 dense extinguisher rows; plus 80 user-quarantined and 3 excluded on 2026-10-21</w:t>
            </w:r>
          </w:p>
        </w:tc>
        <w:tc>
          <w:tcPr>
            <w:tcW w:type="dxa" w:w="2185"/>
            <w:shd w:val="clear" w:color="auto" w:fill="F8FAFC"/>
            <w:vAlign w:val="center"/>
          </w:tcPr>
          <w:p>
            <w:pPr>
              <w:spacing w:after="0" w:line="252" w:lineRule="auto"/>
              <w:jc w:val="left"/>
            </w:pPr>
            <w:r>
              <w:rPr>
                <w:sz w:val="16"/>
              </w:rPr>
              <w:t>Artifact breakdown</w:t>
            </w:r>
          </w:p>
        </w:tc>
      </w:tr>
      <w:tr>
        <w:trPr>
          <w:cantSplit/>
        </w:trPr>
        <w:tc>
          <w:tcPr>
            <w:tcW w:type="dxa" w:w="386"/>
            <w:shd w:val="clear" w:color="auto" w:fill="FFFFFF"/>
            <w:vAlign w:val="center"/>
          </w:tcPr>
          <w:p>
            <w:pPr>
              <w:spacing w:after="0" w:line="252" w:lineRule="auto"/>
              <w:jc w:val="center"/>
            </w:pPr>
            <w:r>
              <w:rPr>
                <w:sz w:val="16"/>
              </w:rPr>
              <w:t>5</w:t>
            </w:r>
          </w:p>
        </w:tc>
        <w:tc>
          <w:tcPr>
            <w:tcW w:type="dxa" w:w="2699"/>
            <w:shd w:val="clear" w:color="auto" w:fill="FFFFFF"/>
            <w:vAlign w:val="center"/>
          </w:tcPr>
          <w:p>
            <w:pPr>
              <w:spacing w:after="0" w:line="252" w:lineRule="auto"/>
              <w:jc w:val="left"/>
            </w:pPr>
            <w:r>
              <w:rPr>
                <w:sz w:val="16"/>
              </w:rPr>
              <w:t>Gate 3: catalog score within 2.0 points of run5</w:t>
            </w:r>
          </w:p>
        </w:tc>
        <w:tc>
          <w:tcPr>
            <w:tcW w:type="dxa" w:w="4369"/>
            <w:shd w:val="clear" w:color="auto" w:fill="FFFFFF"/>
            <w:vAlign w:val="center"/>
          </w:tcPr>
          <w:p>
            <w:pPr>
              <w:spacing w:after="0" w:line="252" w:lineRule="auto"/>
              <w:jc w:val="left"/>
            </w:pPr>
            <w:r>
              <w:rPr>
                <w:sz w:val="16"/>
              </w:rPr>
              <w:t>Plan §5.3 defines it as mask mAP50-95 drop ≤ 2 points; the run7 report applied it to box mAP50</w:t>
            </w:r>
          </w:p>
        </w:tc>
        <w:tc>
          <w:tcPr>
            <w:tcW w:type="dxa" w:w="2185"/>
            <w:shd w:val="clear" w:color="auto" w:fill="FFFFFF"/>
            <w:vAlign w:val="center"/>
          </w:tcPr>
          <w:p>
            <w:pPr>
              <w:spacing w:after="0" w:line="252" w:lineRule="auto"/>
              <w:jc w:val="left"/>
            </w:pPr>
            <w:r>
              <w:rPr>
                <w:sz w:val="16"/>
              </w:rPr>
              <w:t>Plan definition; report both</w:t>
            </w:r>
          </w:p>
        </w:tc>
      </w:tr>
      <w:tr>
        <w:trPr>
          <w:cantSplit/>
        </w:trPr>
        <w:tc>
          <w:tcPr>
            <w:tcW w:type="dxa" w:w="386"/>
            <w:shd w:val="clear" w:color="auto" w:fill="F8FAFC"/>
            <w:vAlign w:val="center"/>
          </w:tcPr>
          <w:p>
            <w:pPr>
              <w:spacing w:after="0" w:line="252" w:lineRule="auto"/>
              <w:jc w:val="center"/>
            </w:pPr>
            <w:r>
              <w:rPr>
                <w:sz w:val="16"/>
              </w:rPr>
              <w:t>6</w:t>
            </w:r>
          </w:p>
        </w:tc>
        <w:tc>
          <w:tcPr>
            <w:tcW w:type="dxa" w:w="2699"/>
            <w:shd w:val="clear" w:color="auto" w:fill="F8FAFC"/>
            <w:vAlign w:val="center"/>
          </w:tcPr>
          <w:p>
            <w:pPr>
              <w:spacing w:after="0" w:line="252" w:lineRule="auto"/>
              <w:jc w:val="left"/>
            </w:pPr>
            <w:r>
              <w:rPr>
                <w:sz w:val="16"/>
              </w:rPr>
              <w:t xml:space="preserve">Model family </w:t>
            </w:r>
            <w:r>
              <w:rPr>
                <w:rFonts w:ascii="Consolas" w:hAnsi="Consolas" w:cs="Consolas" w:eastAsia="Consolas"/>
                <w:color w:val="0F172A"/>
                <w:sz w:val="15"/>
              </w:rPr>
              <w:t>yolo26s-seg</w:t>
            </w:r>
            <w:r>
              <w:rPr>
                <w:sz w:val="16"/>
              </w:rPr>
              <w:t xml:space="preserve"> / </w:t>
            </w:r>
            <w:r>
              <w:rPr>
                <w:rFonts w:ascii="Consolas" w:hAnsi="Consolas" w:cs="Consolas" w:eastAsia="Consolas"/>
                <w:color w:val="0F172A"/>
                <w:sz w:val="15"/>
              </w:rPr>
              <w:t>yolo26n.pt</w:t>
            </w:r>
          </w:p>
        </w:tc>
        <w:tc>
          <w:tcPr>
            <w:tcW w:type="dxa" w:w="4369"/>
            <w:shd w:val="clear" w:color="auto" w:fill="F8FAFC"/>
            <w:vAlign w:val="center"/>
          </w:tcPr>
          <w:p>
            <w:pPr>
              <w:spacing w:after="0" w:line="252" w:lineRule="auto"/>
              <w:jc w:val="left"/>
            </w:pPr>
            <w:r>
              <w:rPr>
                <w:sz w:val="16"/>
              </w:rPr>
              <w:t xml:space="preserve">Every segmentation run descends from </w:t>
            </w:r>
            <w:r>
              <w:rPr>
                <w:rFonts w:ascii="Consolas" w:hAnsi="Consolas" w:cs="Consolas" w:eastAsia="Consolas"/>
                <w:color w:val="0F172A"/>
                <w:sz w:val="15"/>
              </w:rPr>
              <w:t>yolo26s-seg.pt</w:t>
            </w:r>
            <w:r>
              <w:rPr>
                <w:sz w:val="16"/>
              </w:rPr>
              <w:t xml:space="preserve">; </w:t>
            </w:r>
            <w:r>
              <w:rPr>
                <w:rFonts w:ascii="Consolas" w:hAnsi="Consolas" w:cs="Consolas" w:eastAsia="Consolas"/>
                <w:color w:val="0F172A"/>
                <w:sz w:val="15"/>
              </w:rPr>
              <w:t>yolo26n.pt</w:t>
            </w:r>
            <w:r>
              <w:rPr>
                <w:sz w:val="16"/>
              </w:rPr>
              <w:t xml:space="preserve"> is stored but unused</w:t>
            </w:r>
          </w:p>
        </w:tc>
        <w:tc>
          <w:tcPr>
            <w:tcW w:type="dxa" w:w="2185"/>
            <w:shd w:val="clear" w:color="auto" w:fill="F8FAFC"/>
            <w:vAlign w:val="center"/>
          </w:tcPr>
          <w:p>
            <w:pPr>
              <w:spacing w:after="0" w:line="252" w:lineRule="auto"/>
              <w:jc w:val="left"/>
            </w:pPr>
            <w:r>
              <w:rPr>
                <w:sz w:val="16"/>
              </w:rPr>
              <w:t>yolo26s-seg</w:t>
            </w:r>
          </w:p>
        </w:tc>
      </w:tr>
      <w:tr>
        <w:trPr>
          <w:cantSplit/>
        </w:trPr>
        <w:tc>
          <w:tcPr>
            <w:tcW w:type="dxa" w:w="386"/>
            <w:shd w:val="clear" w:color="auto" w:fill="FFFFFF"/>
            <w:vAlign w:val="center"/>
          </w:tcPr>
          <w:p>
            <w:pPr>
              <w:spacing w:after="0" w:line="252" w:lineRule="auto"/>
              <w:jc w:val="center"/>
            </w:pPr>
            <w:r>
              <w:rPr>
                <w:sz w:val="16"/>
              </w:rPr>
              <w:t>7</w:t>
            </w:r>
          </w:p>
        </w:tc>
        <w:tc>
          <w:tcPr>
            <w:tcW w:type="dxa" w:w="2699"/>
            <w:shd w:val="clear" w:color="auto" w:fill="FFFFFF"/>
            <w:vAlign w:val="center"/>
          </w:tcPr>
          <w:p>
            <w:pPr>
              <w:spacing w:after="0" w:line="252" w:lineRule="auto"/>
              <w:jc w:val="left"/>
            </w:pPr>
            <w:r>
              <w:rPr>
                <w:sz w:val="16"/>
              </w:rPr>
              <w:t>Runs 1 and 2 on a Roboflow/scraped dataset</w:t>
            </w:r>
          </w:p>
        </w:tc>
        <w:tc>
          <w:tcPr>
            <w:tcW w:type="dxa" w:w="4369"/>
            <w:shd w:val="clear" w:color="auto" w:fill="FFFFFF"/>
            <w:vAlign w:val="center"/>
          </w:tcPr>
          <w:p>
            <w:pPr>
              <w:spacing w:after="0" w:line="252" w:lineRule="auto"/>
              <w:jc w:val="left"/>
            </w:pPr>
            <w:r>
              <w:rPr>
                <w:sz w:val="16"/>
              </w:rPr>
              <w:t>Consistent: pipeline scrape plus Roboflow polygon export</w:t>
            </w:r>
          </w:p>
        </w:tc>
        <w:tc>
          <w:tcPr>
            <w:tcW w:type="dxa" w:w="2185"/>
            <w:shd w:val="clear" w:color="auto" w:fill="FFFFFF"/>
            <w:vAlign w:val="center"/>
          </w:tcPr>
          <w:p>
            <w:pPr>
              <w:spacing w:after="0" w:line="252" w:lineRule="auto"/>
              <w:jc w:val="left"/>
            </w:pPr>
            <w:r>
              <w:rPr>
                <w:sz w:val="16"/>
              </w:rPr>
              <w:t>Confirmed</w:t>
            </w:r>
          </w:p>
        </w:tc>
      </w:tr>
      <w:tr>
        <w:trPr>
          <w:cantSplit/>
        </w:trPr>
        <w:tc>
          <w:tcPr>
            <w:tcW w:type="dxa" w:w="386"/>
            <w:shd w:val="clear" w:color="auto" w:fill="F8FAFC"/>
            <w:vAlign w:val="center"/>
          </w:tcPr>
          <w:p>
            <w:pPr>
              <w:spacing w:after="0" w:line="252" w:lineRule="auto"/>
              <w:jc w:val="center"/>
            </w:pPr>
            <w:r>
              <w:rPr>
                <w:sz w:val="16"/>
              </w:rPr>
              <w:t>8</w:t>
            </w:r>
          </w:p>
        </w:tc>
        <w:tc>
          <w:tcPr>
            <w:tcW w:type="dxa" w:w="2699"/>
            <w:shd w:val="clear" w:color="auto" w:fill="F8FAFC"/>
            <w:vAlign w:val="center"/>
          </w:tcPr>
          <w:p>
            <w:pPr>
              <w:spacing w:after="0" w:line="252" w:lineRule="auto"/>
              <w:jc w:val="left"/>
            </w:pPr>
            <w:r>
              <w:rPr>
                <w:sz w:val="16"/>
              </w:rPr>
              <w:t>run6 detected 0 machines at conf 0.40 across 1,398 frames</w:t>
            </w:r>
          </w:p>
        </w:tc>
        <w:tc>
          <w:tcPr>
            <w:tcW w:type="dxa" w:w="4369"/>
            <w:shd w:val="clear" w:color="auto" w:fill="F8FAFC"/>
            <w:vAlign w:val="center"/>
          </w:tcPr>
          <w:p>
            <w:pPr>
              <w:spacing w:after="0" w:line="252" w:lineRule="auto"/>
              <w:jc w:val="left"/>
            </w:pPr>
            <w:r>
              <w:rPr>
                <w:sz w:val="16"/>
              </w:rPr>
              <w:t>Correct, for the workshop clip only</w:t>
            </w:r>
          </w:p>
        </w:tc>
        <w:tc>
          <w:tcPr>
            <w:tcW w:type="dxa" w:w="2185"/>
            <w:shd w:val="clear" w:color="auto" w:fill="F8FAFC"/>
            <w:vAlign w:val="center"/>
          </w:tcPr>
          <w:p>
            <w:pPr>
              <w:spacing w:after="0" w:line="252" w:lineRule="auto"/>
              <w:jc w:val="left"/>
            </w:pPr>
            <w:r>
              <w:rPr>
                <w:sz w:val="16"/>
              </w:rPr>
              <w:t>Scoped to the clip</w:t>
            </w:r>
          </w:p>
        </w:tc>
      </w:tr>
      <w:tr>
        <w:trPr>
          <w:cantSplit/>
        </w:trPr>
        <w:tc>
          <w:tcPr>
            <w:tcW w:type="dxa" w:w="386"/>
            <w:shd w:val="clear" w:color="auto" w:fill="FFFFFF"/>
            <w:vAlign w:val="center"/>
          </w:tcPr>
          <w:p>
            <w:pPr>
              <w:spacing w:after="0" w:line="252" w:lineRule="auto"/>
              <w:jc w:val="center"/>
            </w:pPr>
            <w:r>
              <w:rPr>
                <w:sz w:val="16"/>
              </w:rPr>
              <w:t>9</w:t>
            </w:r>
          </w:p>
        </w:tc>
        <w:tc>
          <w:tcPr>
            <w:tcW w:type="dxa" w:w="2699"/>
            <w:shd w:val="clear" w:color="auto" w:fill="FFFFFF"/>
            <w:vAlign w:val="center"/>
          </w:tcPr>
          <w:p>
            <w:pPr>
              <w:spacing w:after="0" w:line="252" w:lineRule="auto"/>
              <w:jc w:val="left"/>
            </w:pPr>
            <w:r>
              <w:rPr>
                <w:sz w:val="16"/>
              </w:rPr>
              <w:t>CCTV streams are 960×1080 or 480×360 sub-streams</w:t>
            </w:r>
          </w:p>
        </w:tc>
        <w:tc>
          <w:tcPr>
            <w:tcW w:type="dxa" w:w="4369"/>
            <w:shd w:val="clear" w:color="auto" w:fill="FFFFFF"/>
            <w:vAlign w:val="center"/>
          </w:tcPr>
          <w:p>
            <w:pPr>
              <w:spacing w:after="0" w:line="252" w:lineRule="auto"/>
              <w:jc w:val="left"/>
            </w:pPr>
            <w:r>
              <w:rPr>
                <w:sz w:val="16"/>
              </w:rPr>
              <w:t>Factory recordings are 960×1080; the 480×360 source is the workshop screen recording restored to sub-stream size</w:t>
            </w:r>
          </w:p>
        </w:tc>
        <w:tc>
          <w:tcPr>
            <w:tcW w:type="dxa" w:w="2185"/>
            <w:shd w:val="clear" w:color="auto" w:fill="FFFFFF"/>
            <w:vAlign w:val="center"/>
          </w:tcPr>
          <w:p>
            <w:pPr>
              <w:spacing w:after="0" w:line="252" w:lineRule="auto"/>
              <w:jc w:val="left"/>
            </w:pPr>
            <w:r>
              <w:rPr>
                <w:sz w:val="16"/>
              </w:rPr>
              <w:t>Scoped per source</w:t>
            </w:r>
          </w:p>
        </w:tc>
      </w:tr>
      <w:tr>
        <w:trPr>
          <w:cantSplit/>
        </w:trPr>
        <w:tc>
          <w:tcPr>
            <w:tcW w:type="dxa" w:w="386"/>
            <w:shd w:val="clear" w:color="auto" w:fill="F8FAFC"/>
            <w:vAlign w:val="center"/>
          </w:tcPr>
          <w:p>
            <w:pPr>
              <w:spacing w:after="0" w:line="252" w:lineRule="auto"/>
              <w:jc w:val="center"/>
            </w:pPr>
            <w:r>
              <w:rPr>
                <w:sz w:val="16"/>
              </w:rPr>
              <w:t>10</w:t>
            </w:r>
          </w:p>
        </w:tc>
        <w:tc>
          <w:tcPr>
            <w:tcW w:type="dxa" w:w="2699"/>
            <w:shd w:val="clear" w:color="auto" w:fill="F8FAFC"/>
            <w:vAlign w:val="center"/>
          </w:tcPr>
          <w:p>
            <w:pPr>
              <w:spacing w:after="0" w:line="252" w:lineRule="auto"/>
              <w:jc w:val="left"/>
            </w:pPr>
            <w:r>
              <w:rPr>
                <w:sz w:val="16"/>
              </w:rPr>
              <w:t>Frozen benchmark: 328 frames, 71 cam03 (2 recordings), 257 cam05 (3 recordings)</w:t>
            </w:r>
          </w:p>
        </w:tc>
        <w:tc>
          <w:tcPr>
            <w:tcW w:type="dxa" w:w="4369"/>
            <w:shd w:val="clear" w:color="auto" w:fill="F8FAFC"/>
            <w:vAlign w:val="center"/>
          </w:tcPr>
          <w:p>
            <w:pPr>
              <w:spacing w:after="0" w:line="252" w:lineRule="auto"/>
              <w:jc w:val="left"/>
            </w:pPr>
            <w:r>
              <w:rPr>
                <w:sz w:val="16"/>
              </w:rPr>
              <w:t xml:space="preserve">Matches </w:t>
            </w:r>
            <w:r>
              <w:rPr>
                <w:rFonts w:ascii="Consolas" w:hAnsi="Consolas" w:cs="Consolas" w:eastAsia="Consolas"/>
                <w:color w:val="0F172A"/>
                <w:sz w:val="15"/>
              </w:rPr>
              <w:t>docs/cctv_benchmark.md</w:t>
            </w:r>
          </w:p>
        </w:tc>
        <w:tc>
          <w:tcPr>
            <w:tcW w:type="dxa" w:w="2185"/>
            <w:shd w:val="clear" w:color="auto" w:fill="F8FAFC"/>
            <w:vAlign w:val="center"/>
          </w:tcPr>
          <w:p>
            <w:pPr>
              <w:spacing w:after="0" w:line="252" w:lineRule="auto"/>
              <w:jc w:val="left"/>
            </w:pPr>
            <w:r>
              <w:rPr>
                <w:sz w:val="16"/>
              </w:rPr>
              <w:t>Confirmed</w:t>
            </w:r>
          </w:p>
        </w:tc>
      </w:tr>
      <w:tr>
        <w:trPr>
          <w:cantSplit/>
        </w:trPr>
        <w:tc>
          <w:tcPr>
            <w:tcW w:type="dxa" w:w="386"/>
            <w:shd w:val="clear" w:color="auto" w:fill="FFFFFF"/>
            <w:vAlign w:val="center"/>
          </w:tcPr>
          <w:p>
            <w:pPr>
              <w:spacing w:after="0" w:line="252" w:lineRule="auto"/>
              <w:jc w:val="center"/>
            </w:pPr>
            <w:r>
              <w:rPr>
                <w:sz w:val="16"/>
              </w:rPr>
              <w:t>11</w:t>
            </w:r>
          </w:p>
        </w:tc>
        <w:tc>
          <w:tcPr>
            <w:tcW w:type="dxa" w:w="2699"/>
            <w:shd w:val="clear" w:color="auto" w:fill="FFFFFF"/>
            <w:vAlign w:val="center"/>
          </w:tcPr>
          <w:p>
            <w:pPr>
              <w:spacing w:after="0" w:line="252" w:lineRule="auto"/>
              <w:jc w:val="left"/>
            </w:pPr>
            <w:r>
              <w:rPr>
                <w:sz w:val="16"/>
              </w:rPr>
              <w:t>run7: catalog box mAP50 −3 points, mAP50-95 −9 to −11</w:t>
            </w:r>
          </w:p>
        </w:tc>
        <w:tc>
          <w:tcPr>
            <w:tcW w:type="dxa" w:w="4369"/>
            <w:shd w:val="clear" w:color="auto" w:fill="FFFFFF"/>
            <w:vAlign w:val="center"/>
          </w:tcPr>
          <w:p>
            <w:pPr>
              <w:spacing w:after="0" w:line="252" w:lineRule="auto"/>
              <w:jc w:val="left"/>
            </w:pPr>
            <w:r>
              <w:rPr>
                <w:sz w:val="16"/>
              </w:rPr>
              <w:t>Matches, at imgsz 960</w:t>
            </w:r>
          </w:p>
        </w:tc>
        <w:tc>
          <w:tcPr>
            <w:tcW w:type="dxa" w:w="2185"/>
            <w:shd w:val="clear" w:color="auto" w:fill="FFFFFF"/>
            <w:vAlign w:val="center"/>
          </w:tcPr>
          <w:p>
            <w:pPr>
              <w:spacing w:after="0" w:line="252" w:lineRule="auto"/>
              <w:jc w:val="left"/>
            </w:pPr>
            <w:r>
              <w:rPr>
                <w:sz w:val="16"/>
              </w:rPr>
              <w:t>Confirmed</w:t>
            </w:r>
          </w:p>
        </w:tc>
      </w:tr>
      <w:tr>
        <w:trPr>
          <w:cantSplit/>
        </w:trPr>
        <w:tc>
          <w:tcPr>
            <w:tcW w:type="dxa" w:w="386"/>
            <w:shd w:val="clear" w:color="auto" w:fill="F8FAFC"/>
            <w:vAlign w:val="center"/>
          </w:tcPr>
          <w:p>
            <w:pPr>
              <w:spacing w:after="0" w:line="252" w:lineRule="auto"/>
              <w:jc w:val="center"/>
            </w:pPr>
            <w:r>
              <w:rPr>
                <w:sz w:val="16"/>
              </w:rPr>
              <w:t>12</w:t>
            </w:r>
          </w:p>
        </w:tc>
        <w:tc>
          <w:tcPr>
            <w:tcW w:type="dxa" w:w="2699"/>
            <w:shd w:val="clear" w:color="auto" w:fill="F8FAFC"/>
            <w:vAlign w:val="center"/>
          </w:tcPr>
          <w:p>
            <w:pPr>
              <w:spacing w:after="0" w:line="252" w:lineRule="auto"/>
              <w:jc w:val="left"/>
            </w:pPr>
            <w:r>
              <w:rPr>
                <w:sz w:val="16"/>
              </w:rPr>
              <w:t>Per-class P and R for run5</w:t>
            </w:r>
          </w:p>
        </w:tc>
        <w:tc>
          <w:tcPr>
            <w:tcW w:type="dxa" w:w="4369"/>
            <w:shd w:val="clear" w:color="auto" w:fill="F8FAFC"/>
            <w:vAlign w:val="center"/>
          </w:tcPr>
          <w:p>
            <w:pPr>
              <w:spacing w:after="0" w:line="252" w:lineRule="auto"/>
              <w:jc w:val="left"/>
            </w:pPr>
            <w:r>
              <w:rPr>
                <w:sz w:val="16"/>
              </w:rPr>
              <w:t>Not exported by run5's training; only per-class AP50 (PR legends)</w:t>
            </w:r>
          </w:p>
        </w:tc>
        <w:tc>
          <w:tcPr>
            <w:tcW w:type="dxa" w:w="2185"/>
            <w:shd w:val="clear" w:color="auto" w:fill="F8FAFC"/>
            <w:vAlign w:val="center"/>
          </w:tcPr>
          <w:p>
            <w:pPr>
              <w:spacing w:after="0" w:line="252" w:lineRule="auto"/>
              <w:jc w:val="left"/>
            </w:pPr>
            <w:r>
              <w:rPr>
                <w:sz w:val="16"/>
              </w:rPr>
              <w:t>AP50 only for run5</w:t>
            </w:r>
          </w:p>
        </w:tc>
      </w:tr>
      <w:tr>
        <w:trPr>
          <w:cantSplit/>
        </w:trPr>
        <w:tc>
          <w:tcPr>
            <w:tcW w:type="dxa" w:w="386"/>
            <w:shd w:val="clear" w:color="auto" w:fill="FFFFFF"/>
            <w:vAlign w:val="center"/>
          </w:tcPr>
          <w:p>
            <w:pPr>
              <w:spacing w:after="0" w:line="252" w:lineRule="auto"/>
              <w:jc w:val="center"/>
            </w:pPr>
            <w:r>
              <w:rPr>
                <w:sz w:val="16"/>
              </w:rPr>
              <w:t>13</w:t>
            </w:r>
          </w:p>
        </w:tc>
        <w:tc>
          <w:tcPr>
            <w:tcW w:type="dxa" w:w="2699"/>
            <w:shd w:val="clear" w:color="auto" w:fill="FFFFFF"/>
            <w:vAlign w:val="center"/>
          </w:tcPr>
          <w:p>
            <w:pPr>
              <w:spacing w:after="0" w:line="252" w:lineRule="auto"/>
              <w:jc w:val="left"/>
            </w:pPr>
            <w:r>
              <w:rPr>
                <w:sz w:val="16"/>
              </w:rPr>
              <w:t>Run 5 trained “with AdamW”</w:t>
            </w:r>
          </w:p>
        </w:tc>
        <w:tc>
          <w:tcPr>
            <w:tcW w:type="dxa" w:w="4369"/>
            <w:shd w:val="clear" w:color="auto" w:fill="FFFFFF"/>
            <w:vAlign w:val="center"/>
          </w:tcPr>
          <w:p>
            <w:pPr>
              <w:spacing w:after="0" w:line="252" w:lineRule="auto"/>
              <w:jc w:val="left"/>
            </w:pPr>
            <w:r>
              <w:rPr>
                <w:rFonts w:ascii="Consolas" w:hAnsi="Consolas" w:cs="Consolas" w:eastAsia="Consolas"/>
                <w:color w:val="0F172A"/>
                <w:sz w:val="15"/>
              </w:rPr>
              <w:t>optimizer=auto</w:t>
            </w:r>
            <w:r>
              <w:rPr>
                <w:sz w:val="16"/>
              </w:rPr>
              <w:t xml:space="preserve"> resolved to AdamW at lr 0.000769 (args.yaml says lr0 0.01)</w:t>
            </w:r>
          </w:p>
        </w:tc>
        <w:tc>
          <w:tcPr>
            <w:tcW w:type="dxa" w:w="2185"/>
            <w:shd w:val="clear" w:color="auto" w:fill="FFFFFF"/>
            <w:vAlign w:val="center"/>
          </w:tcPr>
          <w:p>
            <w:pPr>
              <w:spacing w:after="0" w:line="252" w:lineRule="auto"/>
              <w:jc w:val="left"/>
            </w:pPr>
            <w:r>
              <w:rPr>
                <w:sz w:val="16"/>
              </w:rPr>
              <w:t>Resolved values</w:t>
            </w:r>
          </w:p>
        </w:tc>
      </w:tr>
      <w:tr>
        <w:trPr>
          <w:cantSplit/>
        </w:trPr>
        <w:tc>
          <w:tcPr>
            <w:tcW w:type="dxa" w:w="386"/>
            <w:shd w:val="clear" w:color="auto" w:fill="F8FAFC"/>
            <w:vAlign w:val="center"/>
          </w:tcPr>
          <w:p>
            <w:pPr>
              <w:spacing w:after="0" w:line="252" w:lineRule="auto"/>
              <w:jc w:val="center"/>
            </w:pPr>
            <w:r>
              <w:rPr>
                <w:sz w:val="16"/>
              </w:rPr>
              <w:t>14</w:t>
            </w:r>
          </w:p>
        </w:tc>
        <w:tc>
          <w:tcPr>
            <w:tcW w:type="dxa" w:w="2699"/>
            <w:shd w:val="clear" w:color="auto" w:fill="F8FAFC"/>
            <w:vAlign w:val="center"/>
          </w:tcPr>
          <w:p>
            <w:pPr>
              <w:spacing w:after="0" w:line="252" w:lineRule="auto"/>
              <w:jc w:val="left"/>
            </w:pPr>
            <w:r>
              <w:rPr>
                <w:sz w:val="16"/>
              </w:rPr>
              <w:t>Pipeline README: 23 classes</w:t>
            </w:r>
          </w:p>
        </w:tc>
        <w:tc>
          <w:tcPr>
            <w:tcW w:type="dxa" w:w="4369"/>
            <w:shd w:val="clear" w:color="auto" w:fill="F8FAFC"/>
            <w:vAlign w:val="center"/>
          </w:tcPr>
          <w:p>
            <w:pPr>
              <w:spacing w:after="0" w:line="252" w:lineRule="auto"/>
              <w:jc w:val="left"/>
            </w:pPr>
            <w:r>
              <w:rPr>
                <w:rFonts w:ascii="Consolas" w:hAnsi="Consolas" w:cs="Consolas" w:eastAsia="Consolas"/>
                <w:color w:val="0F172A"/>
                <w:sz w:val="15"/>
              </w:rPr>
              <w:t>config.py</w:t>
            </w:r>
            <w:r>
              <w:rPr>
                <w:sz w:val="16"/>
              </w:rPr>
              <w:t xml:space="preserve"> lists 38 slugs</w:t>
            </w:r>
          </w:p>
        </w:tc>
        <w:tc>
          <w:tcPr>
            <w:tcW w:type="dxa" w:w="2185"/>
            <w:shd w:val="clear" w:color="auto" w:fill="F8FAFC"/>
            <w:vAlign w:val="center"/>
          </w:tcPr>
          <w:p>
            <w:pPr>
              <w:spacing w:after="0" w:line="252" w:lineRule="auto"/>
              <w:jc w:val="left"/>
            </w:pPr>
            <w:r>
              <w:rPr>
                <w:sz w:val="16"/>
              </w:rPr>
              <w:t>38</w:t>
            </w:r>
          </w:p>
        </w:tc>
      </w:tr>
    </w:tbl>
    <w:p>
      <w:pPr>
        <w:spacing w:after="40"/>
      </w:pPr>
    </w:p>
    <w:sectPr w:rsidR="00FC693F" w:rsidRPr="0006063C" w:rsidSect="00034616">
      <w:headerReference w:type="default" r:id="rId9"/>
      <w:footerReference w:type="default" r:id="rId10"/>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Page </w:t>
    </w:r>
    <w:r>
      <w:rPr>
        <w:color w:val="64748B"/>
        <w:sz w:val="16"/>
      </w:rPr>
      <w:fldChar w:fldCharType="begin"/>
      <w:instrText xml:space="preserve"> PAGE </w:instrText>
      <w:fldChar w:fldCharType="separate"/>
      <w:t>1</w:t>
      <w:fldChar w:fldCharType="end"/>
    </w:r>
    <w:r>
      <w:rPr>
        <w:color w:val="64748B"/>
        <w:sz w:val="16"/>
      </w:rPr>
      <w:t xml:space="preserve"> of </w:t>
    </w:r>
    <w:r>
      <w:rPr>
        <w:color w:val="64748B"/>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Krish 9-Class YOLO26-seg  |  Technical Dossier v2.4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before="0"/>
    </w:pPr>
    <w:rPr>
      <w:rFonts w:ascii="Arial" w:hAnsi="Arial" w:cs="Arial" w:eastAsia="Arial"/>
      <w:color w:val="37415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60" w:line="264" w:lineRule="auto"/>
      <w:outlineLvl w:val="0"/>
    </w:pPr>
    <w:rPr>
      <w:rFonts w:ascii="Arial" w:hAnsi="Arial" w:cs="Arial" w:eastAsia="Arial"/>
      <w:b/>
      <w:bCs/>
      <w:i w:val="0"/>
      <w:color w:val="0F172A"/>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00" w:line="264" w:lineRule="auto"/>
      <w:outlineLvl w:val="1"/>
    </w:pPr>
    <w:rPr>
      <w:rFonts w:ascii="Arial" w:hAnsi="Arial" w:cs="Arial" w:eastAsia="Arial"/>
      <w:b/>
      <w:bCs/>
      <w:i w:val="0"/>
      <w:color w:val="1E3A8A"/>
      <w:sz w:val="28"/>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60" w:line="264" w:lineRule="auto"/>
      <w:outlineLvl w:val="2"/>
    </w:pPr>
    <w:rPr>
      <w:rFonts w:ascii="Arial" w:hAnsi="Arial" w:cs="Arial" w:eastAsia="Arial"/>
      <w:b/>
      <w:bCs/>
      <w:i w:val="0"/>
      <w:color w:val="33415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ageBreakBefore w:val="0"/>
      <w:spacing w:after="120" w:line="264" w:lineRule="auto" w:before="0"/>
      <w:contextualSpacing/>
    </w:pPr>
    <w:rPr>
      <w:rFonts w:ascii="Arial" w:hAnsi="Arial" w:cs="Arial" w:eastAsia="Arial"/>
      <w:b/>
      <w:i w:val="0"/>
      <w:color w:val="1E293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pageBreakBefore w:val="0"/>
      <w:numPr>
        <w:ilvl w:val="1"/>
      </w:numPr>
      <w:spacing w:before="0" w:after="200" w:line="264" w:lineRule="auto"/>
    </w:pPr>
    <w:rPr>
      <w:rFonts w:ascii="Arial" w:hAnsi="Arial" w:cs="Arial" w:eastAsia="Arial"/>
      <w:b w:val="0"/>
      <w:i w:val="0"/>
      <w:iCs/>
      <w:color w:val="1E3A8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spacing w:after="60" w:before="80"/>
      <w:ind w:left="0"/>
    </w:pPr>
    <w:rPr>
      <w:b/>
      <w:sz w:val="21"/>
    </w:rPr>
  </w:style>
  <w:style w:type="paragraph" w:customStyle="1" w:styleId="TOC2">
    <w:name w:val="TOC 2"/>
    <w:basedOn w:val="Normal"/>
    <w:pPr>
      <w:spacing w:after="40" w:before="0"/>
      <w:ind w:left="340"/>
    </w:pPr>
    <w:rPr>
      <w:b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