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Industrial Machine Instance Segmentation &amp; CCTV Domain Adaptation Dossier</w:t>
      </w:r>
    </w:p>
    <w:p>
      <w:pPr>
        <w:pStyle w:val="Subtitle"/>
      </w:pPr>
      <w:r>
        <w:t>Architecture, Data Pipelines, Empirical Failure Modes, and Production Readiness for 9-Class YOLO26-seg</w:t>
      </w:r>
    </w:p>
    <w:p>
      <w:pPr>
        <w:pBdr>
          <w:bottom w:val="single" w:sz="12" w:space="1" w:color="1E3A8A"/>
        </w:pBdr>
        <w:spacing w:after="160"/>
      </w:pPr>
    </w:p>
    <w:p>
      <w:pPr>
        <w:spacing w:after="40"/>
      </w:pPr>
      <w:r>
        <w:rPr>
          <w:b/>
          <w:color w:val="334155"/>
          <w:sz w:val="20"/>
        </w:rPr>
        <w:t>Project:</w:t>
      </w:r>
      <w:r>
        <w:rPr>
          <w:color w:val="334155"/>
          <w:sz w:val="20"/>
        </w:rPr>
        <w:t xml:space="preserve"> Krish: 9-Class Industrial Woodworking Machinery Instance Segmentation &amp; CCTV Domain Adaptation</w:t>
      </w:r>
    </w:p>
    <w:p>
      <w:pPr>
        <w:spacing w:after="40"/>
      </w:pPr>
      <w:r>
        <w:rPr>
          <w:b/>
          <w:color w:val="334155"/>
          <w:sz w:val="20"/>
        </w:rPr>
        <w:t>Project Version 2.5  |  Status: Active Engineering  |  Target: Factory Safety &amp; Inventory</w:t>
      </w:r>
    </w:p>
    <w:p>
      <w:pPr>
        <w:spacing w:after="40"/>
      </w:pPr>
      <w:r>
        <w:rPr>
          <w:b/>
          <w:color w:val="334155"/>
          <w:sz w:val="20"/>
        </w:rPr>
        <w:t>Document date:</w:t>
      </w:r>
      <w:r>
        <w:rPr>
          <w:color w:val="334155"/>
          <w:sz w:val="20"/>
        </w:rPr>
        <w:t xml:space="preserve"> 23 October 2026  |  </w:t>
      </w:r>
      <w:r>
        <w:rPr>
          <w:b/>
          <w:color w:val="334155"/>
          <w:sz w:val="20"/>
        </w:rPr>
        <w:t>Workspace:</w:t>
      </w:r>
      <w:r>
        <w:rPr>
          <w:color w:val="334155"/>
          <w:sz w:val="20"/>
        </w:rPr>
        <w:t xml:space="preserve"> </w:t>
      </w:r>
      <w:r>
        <w:rPr>
          <w:rFonts w:ascii="Consolas" w:hAnsi="Consolas" w:cs="Consolas" w:eastAsia="Consolas"/>
          <w:color w:val="0F172A"/>
          <w:sz w:val="19"/>
        </w:rPr>
        <w:t>Krish\</w:t>
      </w:r>
      <w:r>
        <w:rPr>
          <w:color w:val="334155"/>
          <w:sz w:val="20"/>
        </w:rPr>
        <w:t xml:space="preserve"> project root (Windows 11, RTX 3070 Ti)</w:t>
      </w:r>
    </w:p>
    <w:p>
      <w:pPr>
        <w:spacing w:after="40"/>
      </w:pPr>
      <w:r>
        <w:rPr>
          <w:b/>
          <w:color w:val="334155"/>
          <w:sz w:val="20"/>
        </w:rPr>
        <w:t>Voice:</w:t>
      </w:r>
      <w:r>
        <w:rPr>
          <w:color w:val="334155"/>
          <w:sz w:val="20"/>
        </w:rPr>
        <w:t xml:space="preserve"> written as the Krish engineering team's account of the work. Compiled by Claude (Claude Code) from the project's own artifacts; sign-off in Section 10.4.</w:t>
      </w:r>
    </w:p>
    <w:p>
      <w:pPr>
        <w:keepNext/>
        <w:pBdr>
          <w:top w:val="single" w:sz="4" w:space="4" w:color="EFF6FF"/>
          <w:left w:val="single" w:sz="32" w:space="8" w:color="2563EB"/>
          <w:bottom w:val="single" w:sz="4" w:space="4" w:color="EFF6FF"/>
          <w:right w:val="single" w:sz="4" w:space="4" w:color="EFF6FF"/>
        </w:pBdr>
        <w:shd w:val="clear" w:color="auto" w:fill="EFF6FF"/>
        <w:spacing w:after="0" w:before="120"/>
        <w:ind w:left="142" w:right="57"/>
      </w:pPr>
      <w:r>
        <w:rPr>
          <w:b/>
          <w:color w:val="2563EB"/>
          <w:sz w:val="20"/>
        </w:rPr>
        <w:t>Architectural discovery: how to read this</w:t>
      </w:r>
    </w:p>
    <w:p>
      <w:pPr>
        <w:keepNext/>
        <w:pBdr>
          <w:top w:val="single" w:sz="4" w:space="4" w:color="EFF6FF"/>
          <w:left w:val="single" w:sz="32" w:space="8" w:color="2563EB"/>
          <w:bottom w:val="single" w:sz="4" w:space="4" w:color="EFF6FF"/>
          <w:right w:val="single" w:sz="4" w:space="4" w:color="EFF6FF"/>
        </w:pBdr>
        <w:shd w:val="clear" w:color="auto" w:fill="EFF6FF"/>
        <w:spacing w:after="0" w:before="0"/>
        <w:ind w:left="142" w:right="57"/>
      </w:pPr>
      <w:r>
        <w:rPr>
          <w:sz w:val="20"/>
        </w:rPr>
        <w:t>This is the story of what we set out to build, where our assumptions failed, why some early metrics fooled us, and what we changed. The tables carry the numbers; the text explains why they moved.</w:t>
      </w:r>
    </w:p>
    <w:p>
      <w:pPr>
        <w:keepNext w:val="0"/>
        <w:pBdr>
          <w:top w:val="single" w:sz="4" w:space="4" w:color="EFF6FF"/>
          <w:left w:val="single" w:sz="32" w:space="8" w:color="2563EB"/>
          <w:bottom w:val="single" w:sz="4" w:space="4" w:color="EFF6FF"/>
          <w:right w:val="single" w:sz="4" w:space="4" w:color="EFF6FF"/>
        </w:pBdr>
        <w:shd w:val="clear" w:color="auto" w:fill="EFF6FF"/>
        <w:spacing w:after="160" w:before="0"/>
        <w:ind w:left="142" w:right="57"/>
      </w:pPr>
      <w:r>
        <w:rPr>
          <w:sz w:val="20"/>
        </w:rPr>
        <w:t xml:space="preserve">Every figure comes from a project artifact: run logs, the reports in </w:t>
      </w:r>
      <w:r>
        <w:rPr>
          <w:rFonts w:ascii="Consolas" w:hAnsi="Consolas" w:cs="Consolas" w:eastAsia="Consolas"/>
          <w:color w:val="0F172A"/>
          <w:sz w:val="19"/>
        </w:rPr>
        <w:t>docs/</w:t>
      </w:r>
      <w:r>
        <w:rPr>
          <w:sz w:val="20"/>
        </w:rPr>
        <w:t xml:space="preserve">, </w:t>
      </w:r>
      <w:r>
        <w:rPr>
          <w:rFonts w:ascii="Consolas" w:hAnsi="Consolas" w:cs="Consolas" w:eastAsia="Consolas"/>
          <w:color w:val="0F172A"/>
          <w:sz w:val="19"/>
        </w:rPr>
        <w:t>scripts/train.py</w:t>
      </w:r>
      <w:r>
        <w:rPr>
          <w:sz w:val="20"/>
        </w:rPr>
        <w:t xml:space="preserve"> and the pipeline source in </w:t>
      </w:r>
      <w:r>
        <w:rPr>
          <w:rFonts w:ascii="Consolas" w:hAnsi="Consolas" w:cs="Consolas" w:eastAsia="Consolas"/>
          <w:color w:val="0F172A"/>
          <w:sz w:val="19"/>
        </w:rPr>
        <w:t>pipeline/pipeline/</w:t>
      </w:r>
      <w:r>
        <w:rPr>
          <w:sz w:val="20"/>
        </w:rPr>
        <w:t>. Where a brief or an earlier design document disagrees with the code or the logs, we go with the code and logs, and Appendix A lists every such case.</w:t>
      </w:r>
    </w:p>
    <w:p>
      <w:pPr>
        <w:spacing w:after="120"/>
      </w:pPr>
      <w:r>
        <w:rPr>
          <w:b/>
          <w:color w:val="1E3A8A"/>
          <w:sz w:val="28"/>
        </w:rPr>
        <w:t>Contents</w:t>
      </w:r>
    </w:p>
    <w:p>
      <w:pPr>
        <w:pStyle w:val="TOC1"/>
      </w:pPr>
      <w:r>
        <w:fldChar w:fldCharType="begin"/>
        <w:instrText xml:space="preserve"> TOC \o "1-2" \h \z \u </w:instrText>
        <w:fldChar w:fldCharType="separate"/>
      </w:r>
      <w:hyperlink w:anchor="_Toc00001" w:history="1">
        <w:r>
          <w:rPr>
            <w:color w:val="1E3A8A"/>
          </w:rPr>
          <w:t xml:space="preserve">1. Executive Summary &amp; System Overview</w:t>
        </w:r>
      </w:hyperlink>
    </w:p>
    <w:p>
      <w:pPr>
        <w:pStyle w:val="TOC2"/>
      </w:pPr>
      <w:hyperlink w:anchor="_Toc00002" w:history="1">
        <w:r>
          <w:rPr>
            <w:color w:val="374151"/>
          </w:rPr>
          <w:t xml:space="preserve">1.1 Purpose, Operational Scope &amp; Safety Objectives</w:t>
        </w:r>
      </w:hyperlink>
    </w:p>
    <w:p>
      <w:pPr>
        <w:pStyle w:val="TOC2"/>
      </w:pPr>
      <w:hyperlink w:anchor="_Toc00003" w:history="1">
        <w:r>
          <w:rPr>
            <w:color w:val="374151"/>
          </w:rPr>
          <w:t xml:space="preserve">1.2 The 9-Class Taxonomy &amp; Visual Differentiation Matrix</w:t>
        </w:r>
      </w:hyperlink>
    </w:p>
    <w:p>
      <w:pPr>
        <w:pStyle w:val="TOC2"/>
      </w:pPr>
      <w:hyperlink w:anchor="_Toc00004" w:history="1">
        <w:r>
          <w:rPr>
            <w:color w:val="374151"/>
          </w:rPr>
          <w:t xml:space="preserve">1.3 Chronological Milestones &amp; Current State (October 2026)</w:t>
        </w:r>
      </w:hyperlink>
    </w:p>
    <w:p>
      <w:pPr>
        <w:pStyle w:val="TOC2"/>
      </w:pPr>
      <w:hyperlink w:anchor="_Toc00005" w:history="1">
        <w:r>
          <w:rPr>
            <w:color w:val="374151"/>
          </w:rPr>
          <w:t xml:space="preserve">1.4 Executive Scorecard: Run 1 through Run 8 Comparison</w:t>
        </w:r>
      </w:hyperlink>
    </w:p>
    <w:p>
      <w:pPr>
        <w:pStyle w:val="TOC1"/>
      </w:pPr>
      <w:hyperlink w:anchor="_Toc00006" w:history="1">
        <w:r>
          <w:rPr>
            <w:color w:val="1E3A8A"/>
          </w:rPr>
          <w:t xml:space="preserve">2. Infrastructure, Tooling &amp; Technical Environment</w:t>
        </w:r>
      </w:hyperlink>
    </w:p>
    <w:p>
      <w:pPr>
        <w:pStyle w:val="TOC2"/>
      </w:pPr>
      <w:hyperlink w:anchor="_Toc00007" w:history="1">
        <w:r>
          <w:rPr>
            <w:color w:val="374151"/>
          </w:rPr>
          <w:t xml:space="preserve">2.1 Compute, GPU &amp; Software Stack Specifications</w:t>
        </w:r>
      </w:hyperlink>
    </w:p>
    <w:p>
      <w:pPr>
        <w:pStyle w:val="TOC2"/>
      </w:pPr>
      <w:hyperlink w:anchor="_Toc00008" w:history="1">
        <w:r>
          <w:rPr>
            <w:color w:val="374151"/>
          </w:rPr>
          <w:t xml:space="preserve">2.2 Workspace Architecture &amp; NTFS Junction Symlink Strategy</w:t>
        </w:r>
      </w:hyperlink>
    </w:p>
    <w:p>
      <w:pPr>
        <w:pStyle w:val="TOC2"/>
      </w:pPr>
      <w:hyperlink w:anchor="_Toc00009" w:history="1">
        <w:r>
          <w:rPr>
            <w:color w:val="374151"/>
          </w:rPr>
          <w:t xml:space="preserve">2.3 The YOLO26 Architecture: End-to-End Head vs Auxiliary NMS Head</w:t>
        </w:r>
      </w:hyperlink>
    </w:p>
    <w:p>
      <w:pPr>
        <w:pStyle w:val="TOC2"/>
      </w:pPr>
      <w:hyperlink w:anchor="_Toc00010" w:history="1">
        <w:r>
          <w:rPr>
            <w:color w:val="374151"/>
          </w:rPr>
          <w:t xml:space="preserve">2.4 Tooling Suite: Training, Evaluation Harness and Annotation Utilities</w:t>
        </w:r>
      </w:hyperlink>
    </w:p>
    <w:p>
      <w:pPr>
        <w:pStyle w:val="TOC1"/>
      </w:pPr>
      <w:hyperlink w:anchor="_Toc00011" w:history="1">
        <w:r>
          <w:rPr>
            <w:color w:val="1E3A8A"/>
          </w:rPr>
          <w:t xml:space="preserve">3. The I4I Data Harvesting &amp; Curation Architecture</w:t>
        </w:r>
      </w:hyperlink>
    </w:p>
    <w:p>
      <w:pPr>
        <w:pStyle w:val="TOC2"/>
      </w:pPr>
      <w:hyperlink w:anchor="_Toc00012" w:history="1">
        <w:r>
          <w:rPr>
            <w:color w:val="374151"/>
          </w:rPr>
          <w:t xml:space="preserve">3.1 The Core Philosophy: Why Automated Web Harvesting</w:t>
        </w:r>
      </w:hyperlink>
    </w:p>
    <w:p>
      <w:pPr>
        <w:pStyle w:val="TOC2"/>
      </w:pPr>
      <w:hyperlink w:anchor="_Toc00013" w:history="1">
        <w:r>
          <w:rPr>
            <w:color w:val="374151"/>
          </w:rPr>
          <w:t xml:space="preserve">3.2 Architecture at a Glance</w:t>
        </w:r>
      </w:hyperlink>
    </w:p>
    <w:p>
      <w:pPr>
        <w:pStyle w:val="TOC2"/>
      </w:pPr>
      <w:hyperlink w:anchor="_Toc00014" w:history="1">
        <w:r>
          <w:rPr>
            <w:color w:val="374151"/>
          </w:rPr>
          <w:t xml:space="preserve">3.3 Stage 1: Reference Manifest &amp; Exemplar Ingestion</w:t>
        </w:r>
      </w:hyperlink>
    </w:p>
    <w:p>
      <w:pPr>
        <w:pStyle w:val="TOC2"/>
      </w:pPr>
      <w:hyperlink w:anchor="_Toc00015" w:history="1">
        <w:r>
          <w:rPr>
            <w:color w:val="374151"/>
          </w:rPr>
          <w:t xml:space="preserve">3.4 Stage 2: Multi-Template Web Scraping</w:t>
        </w:r>
      </w:hyperlink>
    </w:p>
    <w:p>
      <w:pPr>
        <w:pStyle w:val="TOC2"/>
      </w:pPr>
      <w:hyperlink w:anchor="_Toc00016" w:history="1">
        <w:r>
          <w:rPr>
            <w:color w:val="374151"/>
          </w:rPr>
          <w:t xml:space="preserve">3.5 Stage 2c: The Batch Acceptance Gate</w:t>
        </w:r>
      </w:hyperlink>
    </w:p>
    <w:p>
      <w:pPr>
        <w:pStyle w:val="TOC2"/>
      </w:pPr>
      <w:hyperlink w:anchor="_Toc00017" w:history="1">
        <w:r>
          <w:rPr>
            <w:color w:val="374151"/>
          </w:rPr>
          <w:t xml:space="preserve">3.6 Stage 3: Integrity, De-duplication &amp; Resolution Hygiene</w:t>
        </w:r>
      </w:hyperlink>
    </w:p>
    <w:p>
      <w:pPr>
        <w:pStyle w:val="TOC2"/>
      </w:pPr>
      <w:hyperlink w:anchor="_Toc00018" w:history="1">
        <w:r>
          <w:rPr>
            <w:color w:val="374151"/>
          </w:rPr>
          <w:t xml:space="preserve">3.7 Stage 4 &amp; 4b: Hybrid OpenCLIP Semantic Filtering &amp; Calibration</w:t>
        </w:r>
      </w:hyperlink>
    </w:p>
    <w:p>
      <w:pPr>
        <w:pStyle w:val="TOC2"/>
      </w:pPr>
      <w:hyperlink w:anchor="_Toc00019" w:history="1">
        <w:r>
          <w:rPr>
            <w:color w:val="374151"/>
          </w:rPr>
          <w:t xml:space="preserve">3.8 Stage 5: Embedding Diversity &amp; K-Selection</w:t>
        </w:r>
      </w:hyperlink>
    </w:p>
    <w:p>
      <w:pPr>
        <w:pStyle w:val="TOC2"/>
      </w:pPr>
      <w:hyperlink w:anchor="_Toc00020" w:history="1">
        <w:r>
          <w:rPr>
            <w:color w:val="374151"/>
          </w:rPr>
          <w:t xml:space="preserve">3.9 Stage 6: Auto-Annotation with Gemini Vision &amp; SAM 2</w:t>
        </w:r>
      </w:hyperlink>
    </w:p>
    <w:p>
      <w:pPr>
        <w:pStyle w:val="TOC2"/>
      </w:pPr>
      <w:hyperlink w:anchor="_Toc00021" w:history="1">
        <w:r>
          <w:rPr>
            <w:color w:val="374151"/>
          </w:rPr>
          <w:t xml:space="preserve">3.10 The CCTV Web-Scrape Reality Check</w:t>
        </w:r>
      </w:hyperlink>
    </w:p>
    <w:p>
      <w:pPr>
        <w:pStyle w:val="TOC2"/>
      </w:pPr>
      <w:hyperlink w:anchor="_Toc00022" w:history="1">
        <w:r>
          <w:rPr>
            <w:color w:val="374151"/>
          </w:rPr>
          <w:t xml:space="preserve">3.11 Lessons From Building the Engine</w:t>
        </w:r>
      </w:hyperlink>
    </w:p>
    <w:p>
      <w:pPr>
        <w:pStyle w:val="TOC1"/>
      </w:pPr>
      <w:hyperlink w:anchor="_Toc00023" w:history="1">
        <w:r>
          <w:rPr>
            <w:color w:val="1E3A8A"/>
          </w:rPr>
          <w:t xml:space="preserve">4. Label Engineering, Spatial Policies &amp; Dataset Sanitization</w:t>
        </w:r>
      </w:hyperlink>
    </w:p>
    <w:p>
      <w:pPr>
        <w:pStyle w:val="TOC2"/>
      </w:pPr>
      <w:hyperlink w:anchor="_Toc00024" w:history="1">
        <w:r>
          <w:rPr>
            <w:color w:val="374151"/>
          </w:rPr>
          <w:t xml:space="preserve">4.1 The 2026-10-21 Label Overhaul</w:t>
        </w:r>
      </w:hyperlink>
    </w:p>
    <w:p>
      <w:pPr>
        <w:pStyle w:val="TOC2"/>
      </w:pPr>
      <w:hyperlink w:anchor="_Toc00025" w:history="1">
        <w:r>
          <w:rPr>
            <w:color w:val="374151"/>
          </w:rPr>
          <w:t xml:space="preserve">4.2 Class Extent Policies: Edge Banders vs Fire Extinguishers</w:t>
        </w:r>
      </w:hyperlink>
    </w:p>
    <w:p>
      <w:pPr>
        <w:pStyle w:val="TOC2"/>
      </w:pPr>
      <w:hyperlink w:anchor="_Toc00026" w:history="1">
        <w:r>
          <w:rPr>
            <w:color w:val="374151"/>
          </w:rPr>
          <w:t xml:space="preserve">4.3 SAM 2.1 Large and How We Used It</w:t>
        </w:r>
      </w:hyperlink>
    </w:p>
    <w:p>
      <w:pPr>
        <w:pStyle w:val="TOC2"/>
      </w:pPr>
      <w:hyperlink w:anchor="_Toc00027" w:history="1">
        <w:r>
          <w:rPr>
            <w:color w:val="374151"/>
          </w:rPr>
          <w:t xml:space="preserve">4.4 Quarantine, Manual Curation &amp; Hard Negatives</w:t>
        </w:r>
      </w:hyperlink>
    </w:p>
    <w:p>
      <w:pPr>
        <w:pStyle w:val="TOC2"/>
      </w:pPr>
      <w:hyperlink w:anchor="_Toc00028" w:history="1">
        <w:r>
          <w:rPr>
            <w:color w:val="374151"/>
          </w:rPr>
          <w:t xml:space="preserve">4.5 Integration of High-Angle Overhead Industrial Images</w:t>
        </w:r>
      </w:hyperlink>
    </w:p>
    <w:p>
      <w:pPr>
        <w:pStyle w:val="TOC1"/>
      </w:pPr>
      <w:hyperlink w:anchor="_Toc00029" w:history="1">
        <w:r>
          <w:rPr>
            <w:color w:val="1E3A8A"/>
          </w:rPr>
          <w:t xml:space="preserve">5. Model Training History &amp; Quantitative Benchmarks</w:t>
        </w:r>
      </w:hyperlink>
    </w:p>
    <w:p>
      <w:pPr>
        <w:pStyle w:val="TOC2"/>
      </w:pPr>
      <w:hyperlink w:anchor="_Toc00030" w:history="1">
        <w:r>
          <w:rPr>
            <w:color w:val="374151"/>
          </w:rPr>
          <w:t xml:space="preserve">5.1 Run 1–4 Historical Context (23-Class to 38-Class Habitat Experiments)</w:t>
        </w:r>
      </w:hyperlink>
    </w:p>
    <w:p>
      <w:pPr>
        <w:pStyle w:val="TOC2"/>
      </w:pPr>
      <w:hyperlink w:anchor="_Toc00031" w:history="1">
        <w:r>
          <w:rPr>
            <w:color w:val="374151"/>
          </w:rPr>
          <w:t xml:space="preserve">5.2 Run 5: The Generalist Champion</w:t>
        </w:r>
      </w:hyperlink>
    </w:p>
    <w:p>
      <w:pPr>
        <w:pStyle w:val="TOC2"/>
      </w:pPr>
      <w:hyperlink w:anchor="_Toc00032" w:history="1">
        <w:r>
          <w:rPr>
            <w:color w:val="374151"/>
          </w:rPr>
          <w:t xml:space="preserve">5.3 Run 6: The “CCTV-Robust” Fine-tune &amp; Uncovered Regressions</w:t>
        </w:r>
      </w:hyperlink>
    </w:p>
    <w:p>
      <w:pPr>
        <w:pStyle w:val="TOC2"/>
      </w:pPr>
      <w:hyperlink w:anchor="_Toc00033" w:history="1">
        <w:r>
          <w:rPr>
            <w:color w:val="374151"/>
          </w:rPr>
          <w:t xml:space="preserve">5.4 Run 7: CCTV Pilot Hybrid Experiment &amp; Catastrophic Overfitting Breakdown</w:t>
        </w:r>
      </w:hyperlink>
    </w:p>
    <w:p>
      <w:pPr>
        <w:pStyle w:val="TOC2"/>
      </w:pPr>
      <w:hyperlink w:anchor="_Toc00034" w:history="1">
        <w:r>
          <w:rPr>
            <w:color w:val="374151"/>
          </w:rPr>
          <w:t xml:space="preserve">5.5 Master Training Metrics Matrix</w:t>
        </w:r>
      </w:hyperlink>
    </w:p>
    <w:p>
      <w:pPr>
        <w:pStyle w:val="TOC1"/>
      </w:pPr>
      <w:hyperlink w:anchor="_Toc00035" w:history="1">
        <w:r>
          <w:rPr>
            <w:color w:val="1E3A8A"/>
          </w:rPr>
          <w:t xml:space="preserve">6. Deep-Dive Failure Analyses &amp; Empirical Case Studies</w:t>
        </w:r>
      </w:hyperlink>
    </w:p>
    <w:p>
      <w:pPr>
        <w:pStyle w:val="TOC2"/>
      </w:pPr>
      <w:hyperlink w:anchor="_Toc00036" w:history="1">
        <w:r>
          <w:rPr>
            <w:color w:val="374151"/>
          </w:rPr>
          <w:t xml:space="preserve">6.1 Case Study 1: The Workshop Clip Panel Saw Regression (Resolution vs Viewpoint)</w:t>
        </w:r>
      </w:hyperlink>
    </w:p>
    <w:p>
      <w:pPr>
        <w:pStyle w:val="TOC2"/>
      </w:pPr>
      <w:hyperlink w:anchor="_Toc00037" w:history="1">
        <w:r>
          <w:rPr>
            <w:color w:val="374151"/>
          </w:rPr>
          <w:t xml:space="preserve">6.2 Case Study 2: Camera 03 vs Camera 05 Memorization &amp; Spatial Bias</w:t>
        </w:r>
      </w:hyperlink>
    </w:p>
    <w:p>
      <w:pPr>
        <w:pStyle w:val="TOC2"/>
      </w:pPr>
      <w:hyperlink w:anchor="_Toc00038" w:history="1">
        <w:r>
          <w:rPr>
            <w:color w:val="374151"/>
          </w:rPr>
          <w:t xml:space="preserve">6.3 Case Study 3: The Fire Extinguisher False-Alarm Explosion</w:t>
        </w:r>
      </w:hyperlink>
    </w:p>
    <w:p>
      <w:pPr>
        <w:pStyle w:val="TOC2"/>
      </w:pPr>
      <w:hyperlink w:anchor="_Toc00039" w:history="1">
        <w:r>
          <w:rPr>
            <w:color w:val="374151"/>
          </w:rPr>
          <w:t xml:space="preserve">6.4 Case Study 4: Catalog Catastrophic Forgetting During Unbalanced Fine-Tuning</w:t>
        </w:r>
      </w:hyperlink>
    </w:p>
    <w:p>
      <w:pPr>
        <w:pStyle w:val="TOC1"/>
      </w:pPr>
      <w:hyperlink w:anchor="_Toc00040" w:history="1">
        <w:r>
          <w:rPr>
            <w:color w:val="1E3A8A"/>
          </w:rPr>
          <w:t xml:space="preserve">7. Critical Bug Fixes, Gotchas &amp; Engineering Lessons</w:t>
        </w:r>
      </w:hyperlink>
    </w:p>
    <w:p>
      <w:pPr>
        <w:pStyle w:val="TOC2"/>
      </w:pPr>
      <w:hyperlink w:anchor="_Toc00041" w:history="1">
        <w:r>
          <w:rPr>
            <w:color w:val="374151"/>
          </w:rPr>
          <w:t xml:space="preserve">7.1 The Silent Albumentations Bypass in Ultralytics 8.4</w:t>
        </w:r>
      </w:hyperlink>
    </w:p>
    <w:p>
      <w:pPr>
        <w:pStyle w:val="TOC2"/>
      </w:pPr>
      <w:hyperlink w:anchor="_Toc00042" w:history="1">
        <w:r>
          <w:rPr>
            <w:color w:val="374151"/>
          </w:rPr>
          <w:t xml:space="preserve">7.2 Albumentations 2.x API Compatibility &amp; Parameter Traps</w:t>
        </w:r>
      </w:hyperlink>
    </w:p>
    <w:p>
      <w:pPr>
        <w:pStyle w:val="TOC2"/>
      </w:pPr>
      <w:hyperlink w:anchor="_Toc00043" w:history="1">
        <w:r>
          <w:rPr>
            <w:color w:val="374151"/>
          </w:rPr>
          <w:t xml:space="preserve">7.3 Wide-Angle CCTV Lens Barrel Distortion Emulation</w:t>
        </w:r>
      </w:hyperlink>
    </w:p>
    <w:p>
      <w:pPr>
        <w:pStyle w:val="TOC2"/>
      </w:pPr>
      <w:hyperlink w:anchor="_Toc00044" w:history="1">
        <w:r>
          <w:rPr>
            <w:color w:val="374151"/>
          </w:rPr>
          <w:t xml:space="preserve">7.4 Aspect Ratio Distortions: Managing 960×1080 “1080P Lite” Frames</w:t>
        </w:r>
      </w:hyperlink>
    </w:p>
    <w:p>
      <w:pPr>
        <w:pStyle w:val="TOC2"/>
      </w:pPr>
      <w:hyperlink w:anchor="_Toc00045" w:history="1">
        <w:r>
          <w:rPr>
            <w:color w:val="374151"/>
          </w:rPr>
          <w:t xml:space="preserve">7.5 NMS Independence in YOLO26 End2End Detection</w:t>
        </w:r>
      </w:hyperlink>
    </w:p>
    <w:p>
      <w:pPr>
        <w:pStyle w:val="TOC1"/>
      </w:pPr>
      <w:hyperlink w:anchor="_Toc00046" w:history="1">
        <w:r>
          <w:rPr>
            <w:color w:val="1E3A8A"/>
          </w:rPr>
          <w:t xml:space="preserve">8. Edge Deployment, Real-Time Inference &amp; Video Processing</w:t>
        </w:r>
      </w:hyperlink>
    </w:p>
    <w:p>
      <w:pPr>
        <w:pStyle w:val="TOC2"/>
      </w:pPr>
      <w:hyperlink w:anchor="_Toc00047" w:history="1">
        <w:r>
          <w:rPr>
            <w:color w:val="374151"/>
          </w:rPr>
          <w:t xml:space="preserve">8.1 Ingestion Architecture: RTSP Main Stream vs Sub-Stream Analysis</w:t>
        </w:r>
      </w:hyperlink>
    </w:p>
    <w:p>
      <w:pPr>
        <w:pStyle w:val="TOC2"/>
      </w:pPr>
      <w:hyperlink w:anchor="_Toc00048" w:history="1">
        <w:r>
          <w:rPr>
            <w:color w:val="374151"/>
          </w:rPr>
          <w:t xml:space="preserve">8.2 Static Camera ROI Cropping Strategy (Why SAHI was Deprioritized)</w:t>
        </w:r>
      </w:hyperlink>
    </w:p>
    <w:p>
      <w:pPr>
        <w:pStyle w:val="TOC2"/>
      </w:pPr>
      <w:hyperlink w:anchor="_Toc00049" w:history="1">
        <w:r>
          <w:rPr>
            <w:color w:val="374151"/>
          </w:rPr>
          <w:t xml:space="preserve">8.3 Multi-Frame Temporal Filtering: ByteTrack Association &amp; 8-of-15 Window Rules</w:t>
        </w:r>
      </w:hyperlink>
    </w:p>
    <w:p>
      <w:pPr>
        <w:pStyle w:val="TOC2"/>
      </w:pPr>
      <w:hyperlink w:anchor="_Toc00050" w:history="1">
        <w:r>
          <w:rPr>
            <w:color w:val="374151"/>
          </w:rPr>
          <w:t xml:space="preserve">8.4 Per-Class Operational Confidence Thresholds &amp; Decision Logic</w:t>
        </w:r>
      </w:hyperlink>
    </w:p>
    <w:p>
      <w:pPr>
        <w:pStyle w:val="TOC1"/>
      </w:pPr>
      <w:hyperlink w:anchor="_Toc00051" w:history="1">
        <w:r>
          <w:rPr>
            <w:color w:val="1E3A8A"/>
          </w:rPr>
          <w:t xml:space="preserve">9. The Frozen Factory CCTV Benchmark &amp; Production Verification Gates</w:t>
        </w:r>
      </w:hyperlink>
    </w:p>
    <w:p>
      <w:pPr>
        <w:pStyle w:val="TOC2"/>
      </w:pPr>
      <w:hyperlink w:anchor="_Toc00052" w:history="1">
        <w:r>
          <w:rPr>
            <w:color w:val="374151"/>
          </w:rPr>
          <w:t xml:space="preserve">9.1 Dataset Isolation Protocol: The 328-Frame Frozen Benchmark</w:t>
        </w:r>
      </w:hyperlink>
    </w:p>
    <w:p>
      <w:pPr>
        <w:pStyle w:val="TOC2"/>
      </w:pPr>
      <w:hyperlink w:anchor="_Toc00053" w:history="1">
        <w:r>
          <w:rPr>
            <w:color w:val="374151"/>
          </w:rPr>
          <w:t xml:space="preserve">9.2 Validation Rules: Zero-Tolerance Leakage Guardrails</w:t>
        </w:r>
      </w:hyperlink>
    </w:p>
    <w:p>
      <w:pPr>
        <w:pStyle w:val="TOC2"/>
      </w:pPr>
      <w:hyperlink w:anchor="_Toc00054" w:history="1">
        <w:r>
          <w:rPr>
            <w:color w:val="374151"/>
          </w:rPr>
          <w:t xml:space="preserve">9.3 Gate Criteria for Champion Model Deployment</w:t>
        </w:r>
      </w:hyperlink>
    </w:p>
    <w:p>
      <w:pPr>
        <w:pStyle w:val="TOC1"/>
      </w:pPr>
      <w:hyperlink w:anchor="_Toc00055" w:history="1">
        <w:r>
          <w:rPr>
            <w:color w:val="1E3A8A"/>
          </w:rPr>
          <w:t xml:space="preserve">10. Current Handoff Status, Outstanding Curation &amp; Future Roadmap</w:t>
        </w:r>
      </w:hyperlink>
    </w:p>
    <w:p>
      <w:pPr>
        <w:pStyle w:val="TOC2"/>
      </w:pPr>
      <w:hyperlink w:anchor="_Toc00056" w:history="1">
        <w:r>
          <w:rPr>
            <w:color w:val="374151"/>
          </w:rPr>
          <w:t xml:space="preserve">10.1 Immediate Execution Tasks: Training Run 8 &amp; Validating Curation Lists</w:t>
        </w:r>
      </w:hyperlink>
    </w:p>
    <w:p>
      <w:pPr>
        <w:pStyle w:val="TOC2"/>
      </w:pPr>
      <w:hyperlink w:anchor="_Toc00057" w:history="1">
        <w:r>
          <w:rPr>
            <w:color w:val="374151"/>
          </w:rPr>
          <w:t xml:space="preserve">10.2 Pending Class Boundary Refinements</w:t>
        </w:r>
      </w:hyperlink>
    </w:p>
    <w:p>
      <w:pPr>
        <w:pStyle w:val="TOC2"/>
      </w:pPr>
      <w:hyperlink w:anchor="_Toc00058" w:history="1">
        <w:r>
          <w:rPr>
            <w:color w:val="374151"/>
          </w:rPr>
          <w:t xml:space="preserve">10.3 Long-Term Roadmap: Multi-Camera Tracking, Night IR Adaptation &amp; Worker Perimeter Zones</w:t>
        </w:r>
      </w:hyperlink>
    </w:p>
    <w:p>
      <w:pPr>
        <w:pStyle w:val="TOC2"/>
      </w:pPr>
      <w:hyperlink w:anchor="_Toc00059" w:history="1">
        <w:r>
          <w:rPr>
            <w:color w:val="374151"/>
          </w:rPr>
          <w:t xml:space="preserve">10.4 Document Revision History &amp; Technical Ownership Sign-Off</w:t>
        </w:r>
      </w:hyperlink>
    </w:p>
    <w:p>
      <w:pPr>
        <w:pStyle w:val="TOC1"/>
      </w:pPr>
      <w:hyperlink w:anchor="_Toc00060" w:history="1">
        <w:r>
          <w:rPr>
            <w:color w:val="1E3A8A"/>
          </w:rPr>
          <w:t xml:space="preserve">Appendix A. Where Briefs and Design Documents Differ From the Code</w:t>
        </w:r>
      </w:hyperlink>
      <w:r>
        <w:fldChar w:fldCharType="end"/>
      </w:r>
    </w:p>
    <w:p>
      <w:pPr>
        <w:pStyle w:val="Heading1"/>
      </w:pPr>
      <w:bookmarkStart w:id="1" w:name="_Toc00001"/>
      <w:r>
        <w:t>1. Executive Summary &amp; System Overview</w:t>
      </w:r>
      <w:bookmarkEnd w:id="1"/>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pBdr>
          <w:top w:val="single" w:sz="4" w:space="4" w:color="F1F5F9"/>
          <w:left w:val="single" w:sz="32" w:space="8" w:color="1E3A8A"/>
          <w:bottom w:val="single" w:sz="4" w:space="4" w:color="F1F5F9"/>
          <w:right w:val="single" w:sz="4" w:space="4" w:color="F1F5F9"/>
        </w:pBdr>
        <w:shd w:val="clear" w:color="auto" w:fill="F1F5F9"/>
        <w:spacing w:after="0" w:before="0"/>
        <w:ind w:left="142" w:right="57"/>
      </w:pPr>
      <w:r>
        <w:rPr>
          <w:sz w:val="20"/>
        </w:rPr>
        <w:t>We are building a model that watches fixed factory CCTV and outlines nine things: seven woodworking machines, an industrial press, and fire extinguishers. The outlines feed three uses: knowing which machines are where (inventory), drawing hazard zones around the dangerous ones, and confirming that extinguishers are on the wall.</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The hard part has never been the catalog photos. Our models have scored above 80% mAP50 on those since September. The hard part is that a ceiling camera in a dusty workshop sees these machines from an angle, at a resolution and through a codec that no web photo shows. Most of this dossier is about that gap.</w:t>
      </w:r>
    </w:p>
    <w:p>
      <w:pPr>
        <w:pStyle w:val="Heading2"/>
      </w:pPr>
      <w:bookmarkStart w:id="2" w:name="_Toc00002"/>
      <w:r>
        <w:t>1.1 Purpose, Operational Scope &amp; Safety Objectives</w:t>
      </w:r>
      <w:bookmarkEnd w:id="2"/>
    </w:p>
    <w:p>
      <w:pPr>
        <w:pStyle w:val="ListBullet"/>
        <w:spacing w:after="40"/>
      </w:pPr>
      <w:r>
        <w:rPr>
          <w:b/>
        </w:rPr>
        <w:t>Inventory and presence:</w:t>
      </w:r>
      <w:r>
        <w:rPr/>
        <w:t xml:space="preserve"> confirm which machines each camera sees and that they stay put. All nine classes are stationary, so the deployment design confirms presence per location; it does not track motion.</w:t>
      </w:r>
    </w:p>
    <w:p>
      <w:pPr>
        <w:pStyle w:val="ListBullet"/>
        <w:spacing w:after="40"/>
      </w:pPr>
      <w:r>
        <w:rPr>
          <w:b/>
        </w:rPr>
        <w:t>Safety perimeter zoning:</w:t>
      </w:r>
      <w:r>
        <w:rPr/>
        <w:t xml:space="preserve"> the machine mask, dilated by a margin, becomes the hazard zone around saws, planers, jointers and presses. Detecting people is a separate model (Section 10.3).</w:t>
      </w:r>
    </w:p>
    <w:p>
      <w:pPr>
        <w:pStyle w:val="ListBullet"/>
        <w:spacing w:after="40"/>
      </w:pPr>
      <w:r>
        <w:rPr>
          <w:b/>
        </w:rPr>
        <w:t>Fire-safety monitoring:</w:t>
      </w:r>
      <w:r>
        <w:rPr/>
        <w:t xml:space="preserve"> find extinguishers and confirm they are still at their wall positions.</w:t>
      </w:r>
    </w:p>
    <w:p>
      <w:pPr>
        <w:keepNext/>
        <w:pBdr>
          <w:top w:val="single" w:sz="4" w:space="4" w:color="FEF2F2"/>
          <w:left w:val="single" w:sz="32" w:space="8" w:color="DC2626"/>
          <w:bottom w:val="single" w:sz="4" w:space="4" w:color="FEF2F2"/>
          <w:right w:val="single" w:sz="4" w:space="4" w:color="FEF2F2"/>
        </w:pBdr>
        <w:shd w:val="clear" w:color="auto" w:fill="FEF2F2"/>
        <w:spacing w:after="0" w:before="120"/>
        <w:ind w:left="142" w:right="57"/>
      </w:pPr>
      <w:r>
        <w:rPr>
          <w:b/>
          <w:color w:val="DC2626"/>
          <w:sz w:val="20"/>
        </w:rPr>
        <w:t>Key finding: what this system must never be</w:t>
      </w:r>
    </w:p>
    <w:p>
      <w:pPr>
        <w:keepNext/>
        <w:pBdr>
          <w:top w:val="single" w:sz="4" w:space="4" w:color="FEF2F2"/>
          <w:left w:val="single" w:sz="32" w:space="8" w:color="DC2626"/>
          <w:bottom w:val="single" w:sz="4" w:space="4" w:color="FEF2F2"/>
          <w:right w:val="single" w:sz="4" w:space="4" w:color="FEF2F2"/>
        </w:pBdr>
        <w:shd w:val="clear" w:color="auto" w:fill="FEF2F2"/>
        <w:spacing w:after="0" w:before="0"/>
        <w:ind w:left="397" w:right="57" w:hanging="198"/>
      </w:pPr>
      <w:r>
        <w:rPr>
          <w:sz w:val="20"/>
        </w:rPr>
        <w:t xml:space="preserve">•  It is an assistive signal, </w:t>
      </w:r>
      <w:r>
        <w:rPr>
          <w:b/>
          <w:sz w:val="20"/>
        </w:rPr>
        <w:t>not a safety interlock</w:t>
      </w:r>
      <w:r>
        <w:rPr>
          <w:sz w:val="20"/>
        </w:rPr>
        <w:t>. It never gates machine power.</w:t>
      </w:r>
    </w:p>
    <w:p>
      <w:pPr>
        <w:keepNext w:val="0"/>
        <w:pBdr>
          <w:top w:val="single" w:sz="4" w:space="4" w:color="FEF2F2"/>
          <w:left w:val="single" w:sz="32" w:space="8" w:color="DC2626"/>
          <w:bottom w:val="single" w:sz="4" w:space="4" w:color="FEF2F2"/>
          <w:right w:val="single" w:sz="4" w:space="4" w:color="FEF2F2"/>
        </w:pBdr>
        <w:shd w:val="clear" w:color="auto" w:fill="FEF2F2"/>
        <w:spacing w:after="160" w:before="0"/>
        <w:ind w:left="397" w:right="57" w:hanging="198"/>
      </w:pPr>
      <w:r>
        <w:rPr>
          <w:sz w:val="20"/>
        </w:rPr>
        <w:t xml:space="preserve">•  A missing extinguisher detection must </w:t>
      </w:r>
      <w:r>
        <w:rPr>
          <w:b/>
          <w:sz w:val="20"/>
        </w:rPr>
        <w:t>never raise a compliance alarm</w:t>
      </w:r>
      <w:r>
        <w:rPr>
          <w:sz w:val="20"/>
        </w:rPr>
        <w:t>. Our best validation run still missed 46% of extinguishers, and 61% in crowded scenes.</w:t>
      </w:r>
    </w:p>
    <w:p>
      <w:pPr>
        <w:pStyle w:val="Heading2"/>
      </w:pPr>
      <w:bookmarkStart w:id="3" w:name="_Toc00003"/>
      <w:r>
        <w:t>1.2 The 9-Class Taxonomy &amp; Visual Differentiation Matrix</w:t>
      </w:r>
      <w:bookmarkEnd w:id="3"/>
    </w:p>
    <w:p>
      <w:r>
        <w:rPr/>
        <w:t xml:space="preserve">Class ids follow </w:t>
      </w:r>
      <w:r>
        <w:rPr>
          <w:rFonts w:ascii="Consolas" w:hAnsi="Consolas" w:cs="Consolas" w:eastAsia="Consolas"/>
          <w:color w:val="0F172A"/>
          <w:sz w:val="19"/>
        </w:rPr>
        <w:t>datasets/9class/data_9class.yaml</w:t>
      </w:r>
      <w:r>
        <w:rPr/>
        <w:t>. Sizes are typical industry ranges for orientation, not measurements from this project. The last column records confusions we actually measured.</w:t>
      </w:r>
    </w:p>
    <w:p>
      <w:pPr>
        <w:keepNext/>
        <w:spacing w:after="40"/>
      </w:pPr>
      <w:r>
        <w:rPr>
          <w:b/>
          <w:color w:val="334155"/>
          <w:sz w:val="18"/>
        </w:rPr>
        <w:t>Table 1.</w:t>
      </w:r>
      <w:r>
        <w:rPr>
          <w:color w:val="334155"/>
          <w:sz w:val="18"/>
        </w:rPr>
        <w:t xml:space="preserve"> Classes, cues and measured confusions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58"/>
        <w:gridCol w:w="2190"/>
        <w:gridCol w:w="1593"/>
        <w:gridCol w:w="2628"/>
        <w:gridCol w:w="2867"/>
      </w:tblGrid>
      <w:tr>
        <w:trPr>
          <w:tblHeader w:val="true"/>
          <w:cantSplit/>
        </w:trPr>
        <w:tc>
          <w:tcPr>
            <w:tcW w:type="dxa" w:w="358"/>
            <w:shd w:val="clear" w:color="auto" w:fill="1E293B"/>
            <w:vAlign w:val="center"/>
          </w:tcPr>
          <w:p>
            <w:pPr>
              <w:spacing w:after="0" w:line="252" w:lineRule="auto"/>
              <w:jc w:val="center"/>
            </w:pPr>
            <w:r>
              <w:rPr>
                <w:b/>
                <w:color w:val="FFFFFF"/>
                <w:sz w:val="16"/>
              </w:rPr>
              <w:t>ID</w:t>
            </w:r>
          </w:p>
        </w:tc>
        <w:tc>
          <w:tcPr>
            <w:tcW w:type="dxa" w:w="2190"/>
            <w:shd w:val="clear" w:color="auto" w:fill="1E293B"/>
            <w:vAlign w:val="center"/>
          </w:tcPr>
          <w:p>
            <w:pPr>
              <w:spacing w:after="0" w:line="252" w:lineRule="auto"/>
              <w:jc w:val="left"/>
            </w:pPr>
            <w:r>
              <w:rPr>
                <w:b/>
                <w:color w:val="FFFFFF"/>
                <w:sz w:val="16"/>
              </w:rPr>
              <w:t>Class</w:t>
            </w:r>
          </w:p>
        </w:tc>
        <w:tc>
          <w:tcPr>
            <w:tcW w:type="dxa" w:w="1593"/>
            <w:shd w:val="clear" w:color="auto" w:fill="1E293B"/>
            <w:vAlign w:val="center"/>
          </w:tcPr>
          <w:p>
            <w:pPr>
              <w:spacing w:after="0" w:line="252" w:lineRule="auto"/>
              <w:jc w:val="left"/>
            </w:pPr>
            <w:r>
              <w:rPr>
                <w:b/>
                <w:color w:val="FFFFFF"/>
                <w:sz w:val="16"/>
              </w:rPr>
              <w:t>Typical size</w:t>
            </w:r>
          </w:p>
        </w:tc>
        <w:tc>
          <w:tcPr>
            <w:tcW w:type="dxa" w:w="2628"/>
            <w:shd w:val="clear" w:color="auto" w:fill="1E293B"/>
            <w:vAlign w:val="center"/>
          </w:tcPr>
          <w:p>
            <w:pPr>
              <w:spacing w:after="0" w:line="252" w:lineRule="auto"/>
              <w:jc w:val="left"/>
            </w:pPr>
            <w:r>
              <w:rPr>
                <w:b/>
                <w:color w:val="FFFFFF"/>
                <w:sz w:val="16"/>
              </w:rPr>
              <w:t>How we tell it apart</w:t>
            </w:r>
          </w:p>
        </w:tc>
        <w:tc>
          <w:tcPr>
            <w:tcW w:type="dxa" w:w="2867"/>
            <w:shd w:val="clear" w:color="auto" w:fill="1E293B"/>
            <w:vAlign w:val="center"/>
          </w:tcPr>
          <w:p>
            <w:pPr>
              <w:spacing w:after="0" w:line="252" w:lineRule="auto"/>
              <w:jc w:val="left"/>
            </w:pPr>
            <w:r>
              <w:rPr>
                <w:b/>
                <w:color w:val="FFFFFF"/>
                <w:sz w:val="16"/>
              </w:rPr>
              <w:t>Where it gets confused (evidence)</w:t>
            </w:r>
          </w:p>
        </w:tc>
      </w:tr>
      <w:tr>
        <w:trPr>
          <w:cantSplit/>
        </w:trPr>
        <w:tc>
          <w:tcPr>
            <w:tcW w:type="dxa" w:w="358"/>
            <w:shd w:val="clear" w:color="auto" w:fill="FFFFFF"/>
            <w:vAlign w:val="center"/>
          </w:tcPr>
          <w:p>
            <w:pPr>
              <w:spacing w:after="0" w:line="252" w:lineRule="auto"/>
              <w:jc w:val="center"/>
            </w:pPr>
            <w:r>
              <w:rPr>
                <w:sz w:val="16"/>
              </w:rPr>
              <w:t>0</w:t>
            </w:r>
          </w:p>
        </w:tc>
        <w:tc>
          <w:tcPr>
            <w:tcW w:type="dxa" w:w="2190"/>
            <w:shd w:val="clear" w:color="auto" w:fill="FFFFFF"/>
            <w:vAlign w:val="center"/>
          </w:tcPr>
          <w:p>
            <w:pPr>
              <w:spacing w:after="0" w:line="252" w:lineRule="auto"/>
              <w:jc w:val="left"/>
            </w:pPr>
            <w:r>
              <w:rPr>
                <w:rFonts w:ascii="Consolas" w:hAnsi="Consolas" w:cs="Consolas" w:eastAsia="Consolas"/>
                <w:color w:val="0F172A"/>
                <w:sz w:val="15"/>
              </w:rPr>
              <w:t>panel_saw</w:t>
            </w:r>
          </w:p>
        </w:tc>
        <w:tc>
          <w:tcPr>
            <w:tcW w:type="dxa" w:w="1593"/>
            <w:shd w:val="clear" w:color="auto" w:fill="FFFFFF"/>
            <w:vAlign w:val="center"/>
          </w:tcPr>
          <w:p>
            <w:pPr>
              <w:spacing w:after="0" w:line="252" w:lineRule="auto"/>
              <w:jc w:val="left"/>
            </w:pPr>
            <w:r>
              <w:rPr>
                <w:sz w:val="16"/>
              </w:rPr>
              <w:t>Carriage 2.6–3.8 m</w:t>
            </w:r>
          </w:p>
        </w:tc>
        <w:tc>
          <w:tcPr>
            <w:tcW w:type="dxa" w:w="2628"/>
            <w:shd w:val="clear" w:color="auto" w:fill="FFFFFF"/>
            <w:vAlign w:val="center"/>
          </w:tcPr>
          <w:p>
            <w:pPr>
              <w:spacing w:after="0" w:line="252" w:lineRule="auto"/>
              <w:jc w:val="left"/>
            </w:pPr>
            <w:r>
              <w:rPr>
                <w:sz w:val="16"/>
              </w:rPr>
              <w:t>Long sliding carriage with an outrigger crosscut table</w:t>
            </w:r>
          </w:p>
        </w:tc>
        <w:tc>
          <w:tcPr>
            <w:tcW w:type="dxa" w:w="2867"/>
            <w:shd w:val="clear" w:color="auto" w:fill="FFFFFF"/>
            <w:vAlign w:val="center"/>
          </w:tcPr>
          <w:p>
            <w:pPr>
              <w:spacing w:after="0" w:line="252" w:lineRule="auto"/>
              <w:jc w:val="left"/>
            </w:pPr>
            <w:r>
              <w:rPr>
                <w:rFonts w:ascii="Consolas" w:hAnsi="Consolas" w:cs="Consolas" w:eastAsia="Consolas"/>
                <w:color w:val="0F172A"/>
                <w:sz w:val="15"/>
              </w:rPr>
              <w:t>table_saw</w:t>
            </w:r>
            <w:r>
              <w:rPr>
                <w:sz w:val="16"/>
              </w:rPr>
              <w:t xml:space="preserve">: run5 calls the workshop sliding-table saw </w:t>
            </w:r>
            <w:r>
              <w:rPr>
                <w:rFonts w:ascii="Consolas" w:hAnsi="Consolas" w:cs="Consolas" w:eastAsia="Consolas"/>
                <w:color w:val="0F172A"/>
                <w:sz w:val="15"/>
              </w:rPr>
              <w:t>table_saw</w:t>
            </w:r>
            <w:r>
              <w:rPr>
                <w:sz w:val="16"/>
              </w:rPr>
              <w:t xml:space="preserve"> (up to 0.70)</w:t>
            </w:r>
          </w:p>
        </w:tc>
      </w:tr>
      <w:tr>
        <w:trPr>
          <w:cantSplit/>
        </w:trPr>
        <w:tc>
          <w:tcPr>
            <w:tcW w:type="dxa" w:w="358"/>
            <w:shd w:val="clear" w:color="auto" w:fill="F8FAFC"/>
            <w:vAlign w:val="center"/>
          </w:tcPr>
          <w:p>
            <w:pPr>
              <w:spacing w:after="0" w:line="252" w:lineRule="auto"/>
              <w:jc w:val="center"/>
            </w:pPr>
            <w:r>
              <w:rPr>
                <w:sz w:val="16"/>
              </w:rPr>
              <w:t>1</w:t>
            </w:r>
          </w:p>
        </w:tc>
        <w:tc>
          <w:tcPr>
            <w:tcW w:type="dxa" w:w="2190"/>
            <w:shd w:val="clear" w:color="auto" w:fill="F8FAFC"/>
            <w:vAlign w:val="center"/>
          </w:tcPr>
          <w:p>
            <w:pPr>
              <w:spacing w:after="0" w:line="252" w:lineRule="auto"/>
              <w:jc w:val="left"/>
            </w:pPr>
            <w:r>
              <w:rPr>
                <w:rFonts w:ascii="Consolas" w:hAnsi="Consolas" w:cs="Consolas" w:eastAsia="Consolas"/>
                <w:color w:val="0F172A"/>
                <w:sz w:val="15"/>
              </w:rPr>
              <w:t>hydraulic_press</w:t>
            </w:r>
          </w:p>
        </w:tc>
        <w:tc>
          <w:tcPr>
            <w:tcW w:type="dxa" w:w="1593"/>
            <w:shd w:val="clear" w:color="auto" w:fill="F8FAFC"/>
            <w:vAlign w:val="center"/>
          </w:tcPr>
          <w:p>
            <w:pPr>
              <w:spacing w:after="0" w:line="252" w:lineRule="auto"/>
              <w:jc w:val="left"/>
            </w:pPr>
            <w:r>
              <w:rPr>
                <w:sz w:val="16"/>
              </w:rPr>
              <w:t>2–4 m wide frame</w:t>
            </w:r>
          </w:p>
        </w:tc>
        <w:tc>
          <w:tcPr>
            <w:tcW w:type="dxa" w:w="2628"/>
            <w:shd w:val="clear" w:color="auto" w:fill="F8FAFC"/>
            <w:vAlign w:val="center"/>
          </w:tcPr>
          <w:p>
            <w:pPr>
              <w:spacing w:after="0" w:line="252" w:lineRule="auto"/>
              <w:jc w:val="left"/>
            </w:pPr>
            <w:r>
              <w:rPr>
                <w:sz w:val="16"/>
              </w:rPr>
              <w:t>Heavy frame, platens, cylinders</w:t>
            </w:r>
          </w:p>
        </w:tc>
        <w:tc>
          <w:tcPr>
            <w:tcW w:type="dxa" w:w="2867"/>
            <w:shd w:val="clear" w:color="auto" w:fill="F8FAFC"/>
            <w:vAlign w:val="center"/>
          </w:tcPr>
          <w:p>
            <w:pPr>
              <w:spacing w:after="0" w:line="252" w:lineRule="auto"/>
              <w:jc w:val="left"/>
            </w:pPr>
            <w:r>
              <w:rPr>
                <w:sz w:val="16"/>
              </w:rPr>
              <w:t>Veneer / hot presses; Camera 03's hot press vs Camera 05's frame press</w:t>
            </w:r>
          </w:p>
        </w:tc>
      </w:tr>
      <w:tr>
        <w:trPr>
          <w:cantSplit/>
        </w:trPr>
        <w:tc>
          <w:tcPr>
            <w:tcW w:type="dxa" w:w="358"/>
            <w:shd w:val="clear" w:color="auto" w:fill="FFFFFF"/>
            <w:vAlign w:val="center"/>
          </w:tcPr>
          <w:p>
            <w:pPr>
              <w:spacing w:after="0" w:line="252" w:lineRule="auto"/>
              <w:jc w:val="center"/>
            </w:pPr>
            <w:r>
              <w:rPr>
                <w:sz w:val="16"/>
              </w:rPr>
              <w:t>2</w:t>
            </w:r>
          </w:p>
        </w:tc>
        <w:tc>
          <w:tcPr>
            <w:tcW w:type="dxa" w:w="2190"/>
            <w:shd w:val="clear" w:color="auto" w:fill="FFFFFF"/>
            <w:vAlign w:val="center"/>
          </w:tcPr>
          <w:p>
            <w:pPr>
              <w:spacing w:after="0" w:line="252" w:lineRule="auto"/>
              <w:jc w:val="left"/>
            </w:pPr>
            <w:r>
              <w:rPr>
                <w:rFonts w:ascii="Consolas" w:hAnsi="Consolas" w:cs="Consolas" w:eastAsia="Consolas"/>
                <w:color w:val="0F172A"/>
                <w:sz w:val="15"/>
              </w:rPr>
              <w:t>table_saw</w:t>
            </w:r>
          </w:p>
        </w:tc>
        <w:tc>
          <w:tcPr>
            <w:tcW w:type="dxa" w:w="1593"/>
            <w:shd w:val="clear" w:color="auto" w:fill="FFFFFF"/>
            <w:vAlign w:val="center"/>
          </w:tcPr>
          <w:p>
            <w:pPr>
              <w:spacing w:after="0" w:line="252" w:lineRule="auto"/>
              <w:jc w:val="left"/>
            </w:pPr>
            <w:r>
              <w:rPr>
                <w:sz w:val="16"/>
              </w:rPr>
              <w:t>0.6×0.8 m to 1.2×2 m</w:t>
            </w:r>
          </w:p>
        </w:tc>
        <w:tc>
          <w:tcPr>
            <w:tcW w:type="dxa" w:w="2628"/>
            <w:shd w:val="clear" w:color="auto" w:fill="FFFFFF"/>
            <w:vAlign w:val="center"/>
          </w:tcPr>
          <w:p>
            <w:pPr>
              <w:spacing w:after="0" w:line="252" w:lineRule="auto"/>
              <w:jc w:val="left"/>
            </w:pPr>
            <w:r>
              <w:rPr>
                <w:sz w:val="16"/>
              </w:rPr>
              <w:t>Blade through a flat table, rip fence, cabinet base</w:t>
            </w:r>
          </w:p>
        </w:tc>
        <w:tc>
          <w:tcPr>
            <w:tcW w:type="dxa" w:w="2867"/>
            <w:shd w:val="clear" w:color="auto" w:fill="FFFFFF"/>
            <w:vAlign w:val="center"/>
          </w:tcPr>
          <w:p>
            <w:pPr>
              <w:spacing w:after="0" w:line="252" w:lineRule="auto"/>
              <w:jc w:val="left"/>
            </w:pPr>
            <w:r>
              <w:rPr>
                <w:rFonts w:ascii="Consolas" w:hAnsi="Consolas" w:cs="Consolas" w:eastAsia="Consolas"/>
                <w:color w:val="0F172A"/>
                <w:sz w:val="15"/>
              </w:rPr>
              <w:t>panel_saw</w:t>
            </w:r>
            <w:r>
              <w:rPr>
                <w:sz w:val="16"/>
              </w:rPr>
              <w:t>; small benchtop saws</w:t>
            </w:r>
          </w:p>
        </w:tc>
      </w:tr>
      <w:tr>
        <w:trPr>
          <w:cantSplit/>
        </w:trPr>
        <w:tc>
          <w:tcPr>
            <w:tcW w:type="dxa" w:w="358"/>
            <w:shd w:val="clear" w:color="auto" w:fill="F8FAFC"/>
            <w:vAlign w:val="center"/>
          </w:tcPr>
          <w:p>
            <w:pPr>
              <w:spacing w:after="0" w:line="252" w:lineRule="auto"/>
              <w:jc w:val="center"/>
            </w:pPr>
            <w:r>
              <w:rPr>
                <w:sz w:val="16"/>
              </w:rPr>
              <w:t>3</w:t>
            </w:r>
          </w:p>
        </w:tc>
        <w:tc>
          <w:tcPr>
            <w:tcW w:type="dxa" w:w="2190"/>
            <w:shd w:val="clear" w:color="auto" w:fill="F8FAFC"/>
            <w:vAlign w:val="center"/>
          </w:tcPr>
          <w:p>
            <w:pPr>
              <w:spacing w:after="0" w:line="252" w:lineRule="auto"/>
              <w:jc w:val="left"/>
            </w:pPr>
            <w:r>
              <w:rPr>
                <w:rFonts w:ascii="Consolas" w:hAnsi="Consolas" w:cs="Consolas" w:eastAsia="Consolas"/>
                <w:color w:val="0F172A"/>
                <w:sz w:val="15"/>
              </w:rPr>
              <w:t>planer</w:t>
            </w:r>
          </w:p>
        </w:tc>
        <w:tc>
          <w:tcPr>
            <w:tcW w:type="dxa" w:w="1593"/>
            <w:shd w:val="clear" w:color="auto" w:fill="F8FAFC"/>
            <w:vAlign w:val="center"/>
          </w:tcPr>
          <w:p>
            <w:pPr>
              <w:spacing w:after="0" w:line="252" w:lineRule="auto"/>
              <w:jc w:val="left"/>
            </w:pPr>
            <w:r>
              <w:rPr>
                <w:sz w:val="16"/>
              </w:rPr>
              <w:t>0.6–1.2 m body</w:t>
            </w:r>
          </w:p>
        </w:tc>
        <w:tc>
          <w:tcPr>
            <w:tcW w:type="dxa" w:w="2628"/>
            <w:shd w:val="clear" w:color="auto" w:fill="F8FAFC"/>
            <w:vAlign w:val="center"/>
          </w:tcPr>
          <w:p>
            <w:pPr>
              <w:spacing w:after="0" w:line="252" w:lineRule="auto"/>
              <w:jc w:val="left"/>
            </w:pPr>
            <w:r>
              <w:rPr>
                <w:sz w:val="16"/>
              </w:rPr>
              <w:t>Enclosed box; stock fed underneath; depth handwheel</w:t>
            </w:r>
          </w:p>
        </w:tc>
        <w:tc>
          <w:tcPr>
            <w:tcW w:type="dxa" w:w="2867"/>
            <w:shd w:val="clear" w:color="auto" w:fill="F8FAFC"/>
            <w:vAlign w:val="center"/>
          </w:tcPr>
          <w:p>
            <w:pPr>
              <w:spacing w:after="0" w:line="252" w:lineRule="auto"/>
              <w:jc w:val="left"/>
            </w:pPr>
            <w:r>
              <w:rPr>
                <w:rFonts w:ascii="Consolas" w:hAnsi="Consolas" w:cs="Consolas" w:eastAsia="Consolas"/>
                <w:color w:val="0F172A"/>
                <w:sz w:val="15"/>
              </w:rPr>
              <w:t>jointer</w:t>
            </w:r>
            <w:r>
              <w:rPr>
                <w:sz w:val="16"/>
              </w:rPr>
              <w:t xml:space="preserve"> (6% of planers, run6); drum sanders, moulders</w:t>
            </w:r>
          </w:p>
        </w:tc>
      </w:tr>
      <w:tr>
        <w:trPr>
          <w:cantSplit/>
        </w:trPr>
        <w:tc>
          <w:tcPr>
            <w:tcW w:type="dxa" w:w="358"/>
            <w:shd w:val="clear" w:color="auto" w:fill="FFFFFF"/>
            <w:vAlign w:val="center"/>
          </w:tcPr>
          <w:p>
            <w:pPr>
              <w:spacing w:after="0" w:line="252" w:lineRule="auto"/>
              <w:jc w:val="center"/>
            </w:pPr>
            <w:r>
              <w:rPr>
                <w:sz w:val="16"/>
              </w:rPr>
              <w:t>4</w:t>
            </w:r>
          </w:p>
        </w:tc>
        <w:tc>
          <w:tcPr>
            <w:tcW w:type="dxa" w:w="2190"/>
            <w:shd w:val="clear" w:color="auto" w:fill="FFFFFF"/>
            <w:vAlign w:val="center"/>
          </w:tcPr>
          <w:p>
            <w:pPr>
              <w:spacing w:after="0" w:line="252" w:lineRule="auto"/>
              <w:jc w:val="left"/>
            </w:pPr>
            <w:r>
              <w:rPr>
                <w:rFonts w:ascii="Consolas" w:hAnsi="Consolas" w:cs="Consolas" w:eastAsia="Consolas"/>
                <w:color w:val="0F172A"/>
                <w:sz w:val="15"/>
              </w:rPr>
              <w:t>jointer</w:t>
            </w:r>
          </w:p>
        </w:tc>
        <w:tc>
          <w:tcPr>
            <w:tcW w:type="dxa" w:w="1593"/>
            <w:shd w:val="clear" w:color="auto" w:fill="FFFFFF"/>
            <w:vAlign w:val="center"/>
          </w:tcPr>
          <w:p>
            <w:pPr>
              <w:spacing w:after="0" w:line="252" w:lineRule="auto"/>
              <w:jc w:val="left"/>
            </w:pPr>
            <w:r>
              <w:rPr>
                <w:sz w:val="16"/>
              </w:rPr>
              <w:t>1.5–2.5 m beds</w:t>
            </w:r>
          </w:p>
        </w:tc>
        <w:tc>
          <w:tcPr>
            <w:tcW w:type="dxa" w:w="2628"/>
            <w:shd w:val="clear" w:color="auto" w:fill="FFFFFF"/>
            <w:vAlign w:val="center"/>
          </w:tcPr>
          <w:p>
            <w:pPr>
              <w:spacing w:after="0" w:line="252" w:lineRule="auto"/>
              <w:jc w:val="left"/>
            </w:pPr>
            <w:r>
              <w:rPr>
                <w:sz w:val="16"/>
              </w:rPr>
              <w:t>Open low beds with the cutter on top and a side fence</w:t>
            </w:r>
          </w:p>
        </w:tc>
        <w:tc>
          <w:tcPr>
            <w:tcW w:type="dxa" w:w="2867"/>
            <w:shd w:val="clear" w:color="auto" w:fill="FFFFFF"/>
            <w:vAlign w:val="center"/>
          </w:tcPr>
          <w:p>
            <w:pPr>
              <w:spacing w:after="0" w:line="252" w:lineRule="auto"/>
              <w:jc w:val="left"/>
            </w:pPr>
            <w:r>
              <w:rPr>
                <w:rFonts w:ascii="Consolas" w:hAnsi="Consolas" w:cs="Consolas" w:eastAsia="Consolas"/>
                <w:color w:val="0F172A"/>
                <w:sz w:val="15"/>
              </w:rPr>
              <w:t>planer</w:t>
            </w:r>
          </w:p>
        </w:tc>
      </w:tr>
      <w:tr>
        <w:trPr>
          <w:cantSplit/>
        </w:trPr>
        <w:tc>
          <w:tcPr>
            <w:tcW w:type="dxa" w:w="358"/>
            <w:shd w:val="clear" w:color="auto" w:fill="F8FAFC"/>
            <w:vAlign w:val="center"/>
          </w:tcPr>
          <w:p>
            <w:pPr>
              <w:spacing w:after="0" w:line="252" w:lineRule="auto"/>
              <w:jc w:val="center"/>
            </w:pPr>
            <w:r>
              <w:rPr>
                <w:sz w:val="16"/>
              </w:rPr>
              <w:t>5</w:t>
            </w:r>
          </w:p>
        </w:tc>
        <w:tc>
          <w:tcPr>
            <w:tcW w:type="dxa" w:w="2190"/>
            <w:shd w:val="clear" w:color="auto" w:fill="F8FAFC"/>
            <w:vAlign w:val="center"/>
          </w:tcPr>
          <w:p>
            <w:pPr>
              <w:spacing w:after="0" w:line="252" w:lineRule="auto"/>
              <w:jc w:val="left"/>
            </w:pPr>
            <w:r>
              <w:rPr>
                <w:rFonts w:ascii="Consolas" w:hAnsi="Consolas" w:cs="Consolas" w:eastAsia="Consolas"/>
                <w:color w:val="0F172A"/>
                <w:sz w:val="15"/>
              </w:rPr>
              <w:t>band_saw</w:t>
            </w:r>
          </w:p>
        </w:tc>
        <w:tc>
          <w:tcPr>
            <w:tcW w:type="dxa" w:w="1593"/>
            <w:shd w:val="clear" w:color="auto" w:fill="F8FAFC"/>
            <w:vAlign w:val="center"/>
          </w:tcPr>
          <w:p>
            <w:pPr>
              <w:spacing w:after="0" w:line="252" w:lineRule="auto"/>
              <w:jc w:val="left"/>
            </w:pPr>
            <w:r>
              <w:rPr>
                <w:sz w:val="16"/>
              </w:rPr>
              <w:t>1.5–2.2 m tall</w:t>
            </w:r>
          </w:p>
        </w:tc>
        <w:tc>
          <w:tcPr>
            <w:tcW w:type="dxa" w:w="2628"/>
            <w:shd w:val="clear" w:color="auto" w:fill="F8FAFC"/>
            <w:vAlign w:val="center"/>
          </w:tcPr>
          <w:p>
            <w:pPr>
              <w:spacing w:after="0" w:line="252" w:lineRule="auto"/>
              <w:jc w:val="left"/>
            </w:pPr>
            <w:r>
              <w:rPr>
                <w:sz w:val="16"/>
              </w:rPr>
              <w:t>Two wheel housings and a continuous blade</w:t>
            </w:r>
          </w:p>
        </w:tc>
        <w:tc>
          <w:tcPr>
            <w:tcW w:type="dxa" w:w="2867"/>
            <w:shd w:val="clear" w:color="auto" w:fill="F8FAFC"/>
            <w:vAlign w:val="center"/>
          </w:tcPr>
          <w:p>
            <w:pPr>
              <w:spacing w:after="0" w:line="252" w:lineRule="auto"/>
              <w:jc w:val="left"/>
            </w:pPr>
            <w:r>
              <w:rPr>
                <w:sz w:val="16"/>
              </w:rPr>
              <w:t>Drill presses; mitre saws</w:t>
            </w:r>
          </w:p>
        </w:tc>
      </w:tr>
      <w:tr>
        <w:trPr>
          <w:cantSplit/>
        </w:trPr>
        <w:tc>
          <w:tcPr>
            <w:tcW w:type="dxa" w:w="358"/>
            <w:shd w:val="clear" w:color="auto" w:fill="FFFFFF"/>
            <w:vAlign w:val="center"/>
          </w:tcPr>
          <w:p>
            <w:pPr>
              <w:spacing w:after="0" w:line="252" w:lineRule="auto"/>
              <w:jc w:val="center"/>
            </w:pPr>
            <w:r>
              <w:rPr>
                <w:sz w:val="16"/>
              </w:rPr>
              <w:t>6</w:t>
            </w:r>
          </w:p>
        </w:tc>
        <w:tc>
          <w:tcPr>
            <w:tcW w:type="dxa" w:w="2190"/>
            <w:shd w:val="clear" w:color="auto" w:fill="FFFFFF"/>
            <w:vAlign w:val="center"/>
          </w:tcPr>
          <w:p>
            <w:pPr>
              <w:spacing w:after="0" w:line="252" w:lineRule="auto"/>
              <w:jc w:val="left"/>
            </w:pPr>
            <w:r>
              <w:rPr>
                <w:rFonts w:ascii="Consolas" w:hAnsi="Consolas" w:cs="Consolas" w:eastAsia="Consolas"/>
                <w:color w:val="0F172A"/>
                <w:sz w:val="15"/>
              </w:rPr>
              <w:t>miter_saw</w:t>
            </w:r>
          </w:p>
        </w:tc>
        <w:tc>
          <w:tcPr>
            <w:tcW w:type="dxa" w:w="1593"/>
            <w:shd w:val="clear" w:color="auto" w:fill="FFFFFF"/>
            <w:vAlign w:val="center"/>
          </w:tcPr>
          <w:p>
            <w:pPr>
              <w:spacing w:after="0" w:line="252" w:lineRule="auto"/>
              <w:jc w:val="left"/>
            </w:pPr>
            <w:r>
              <w:rPr>
                <w:sz w:val="16"/>
              </w:rPr>
              <w:t>0.5–0.9 m</w:t>
            </w:r>
          </w:p>
        </w:tc>
        <w:tc>
          <w:tcPr>
            <w:tcW w:type="dxa" w:w="2628"/>
            <w:shd w:val="clear" w:color="auto" w:fill="FFFFFF"/>
            <w:vAlign w:val="center"/>
          </w:tcPr>
          <w:p>
            <w:pPr>
              <w:spacing w:after="0" w:line="252" w:lineRule="auto"/>
              <w:jc w:val="left"/>
            </w:pPr>
            <w:r>
              <w:rPr>
                <w:sz w:val="16"/>
              </w:rPr>
              <w:t>Pivoting arm over a turntable</w:t>
            </w:r>
          </w:p>
        </w:tc>
        <w:tc>
          <w:tcPr>
            <w:tcW w:type="dxa" w:w="2867"/>
            <w:shd w:val="clear" w:color="auto" w:fill="FFFFFF"/>
            <w:vAlign w:val="center"/>
          </w:tcPr>
          <w:p>
            <w:pPr>
              <w:spacing w:after="0" w:line="252" w:lineRule="auto"/>
              <w:jc w:val="left"/>
            </w:pPr>
            <w:r>
              <w:rPr>
                <w:rFonts w:ascii="Consolas" w:hAnsi="Consolas" w:cs="Consolas" w:eastAsia="Consolas"/>
                <w:color w:val="0F172A"/>
                <w:sz w:val="15"/>
              </w:rPr>
              <w:t>band_saw</w:t>
            </w:r>
            <w:r>
              <w:rPr>
                <w:sz w:val="16"/>
              </w:rPr>
              <w:t>; 28% missed (run6)</w:t>
            </w:r>
          </w:p>
        </w:tc>
      </w:tr>
      <w:tr>
        <w:trPr>
          <w:cantSplit/>
        </w:trPr>
        <w:tc>
          <w:tcPr>
            <w:tcW w:type="dxa" w:w="358"/>
            <w:shd w:val="clear" w:color="auto" w:fill="F8FAFC"/>
            <w:vAlign w:val="center"/>
          </w:tcPr>
          <w:p>
            <w:pPr>
              <w:spacing w:after="0" w:line="252" w:lineRule="auto"/>
              <w:jc w:val="center"/>
            </w:pPr>
            <w:r>
              <w:rPr>
                <w:sz w:val="16"/>
              </w:rPr>
              <w:t>7</w:t>
            </w:r>
          </w:p>
        </w:tc>
        <w:tc>
          <w:tcPr>
            <w:tcW w:type="dxa" w:w="2190"/>
            <w:shd w:val="clear" w:color="auto" w:fill="F8FAFC"/>
            <w:vAlign w:val="center"/>
          </w:tcPr>
          <w:p>
            <w:pPr>
              <w:spacing w:after="0" w:line="252" w:lineRule="auto"/>
              <w:jc w:val="left"/>
            </w:pPr>
            <w:r>
              <w:rPr>
                <w:rFonts w:ascii="Consolas" w:hAnsi="Consolas" w:cs="Consolas" w:eastAsia="Consolas"/>
                <w:color w:val="0F172A"/>
                <w:sz w:val="15"/>
              </w:rPr>
              <w:t>edge_banding_machine</w:t>
            </w:r>
          </w:p>
        </w:tc>
        <w:tc>
          <w:tcPr>
            <w:tcW w:type="dxa" w:w="1593"/>
            <w:shd w:val="clear" w:color="auto" w:fill="F8FAFC"/>
            <w:vAlign w:val="center"/>
          </w:tcPr>
          <w:p>
            <w:pPr>
              <w:spacing w:after="0" w:line="252" w:lineRule="auto"/>
              <w:jc w:val="left"/>
            </w:pPr>
            <w:r>
              <w:rPr>
                <w:sz w:val="16"/>
              </w:rPr>
              <w:t>1.5 m (manual) to 8 m+ (line)</w:t>
            </w:r>
          </w:p>
        </w:tc>
        <w:tc>
          <w:tcPr>
            <w:tcW w:type="dxa" w:w="2628"/>
            <w:shd w:val="clear" w:color="auto" w:fill="F8FAFC"/>
            <w:vAlign w:val="center"/>
          </w:tcPr>
          <w:p>
            <w:pPr>
              <w:spacing w:after="0" w:line="252" w:lineRule="auto"/>
              <w:jc w:val="left"/>
            </w:pPr>
            <w:r>
              <w:rPr>
                <w:sz w:val="16"/>
              </w:rPr>
              <w:t>Enclosed body, tape coil disc, attached conveyors</w:t>
            </w:r>
          </w:p>
        </w:tc>
        <w:tc>
          <w:tcPr>
            <w:tcW w:type="dxa" w:w="2867"/>
            <w:shd w:val="clear" w:color="auto" w:fill="F8FAFC"/>
            <w:vAlign w:val="center"/>
          </w:tcPr>
          <w:p>
            <w:pPr>
              <w:spacing w:after="0" w:line="252" w:lineRule="auto"/>
              <w:jc w:val="left"/>
            </w:pPr>
            <w:r>
              <w:rPr>
                <w:sz w:val="16"/>
              </w:rPr>
              <w:t>Conveyors, extrusion lines; historically frame-filling labels</w:t>
            </w:r>
          </w:p>
        </w:tc>
      </w:tr>
      <w:tr>
        <w:trPr>
          <w:cantSplit/>
        </w:trPr>
        <w:tc>
          <w:tcPr>
            <w:tcW w:type="dxa" w:w="358"/>
            <w:shd w:val="clear" w:color="auto" w:fill="FFFFFF"/>
            <w:vAlign w:val="center"/>
          </w:tcPr>
          <w:p>
            <w:pPr>
              <w:spacing w:after="0" w:line="252" w:lineRule="auto"/>
              <w:jc w:val="center"/>
            </w:pPr>
            <w:r>
              <w:rPr>
                <w:sz w:val="16"/>
              </w:rPr>
              <w:t>8</w:t>
            </w:r>
          </w:p>
        </w:tc>
        <w:tc>
          <w:tcPr>
            <w:tcW w:type="dxa" w:w="2190"/>
            <w:shd w:val="clear" w:color="auto" w:fill="FFFFFF"/>
            <w:vAlign w:val="center"/>
          </w:tcPr>
          <w:p>
            <w:pPr>
              <w:spacing w:after="0" w:line="252" w:lineRule="auto"/>
              <w:jc w:val="left"/>
            </w:pPr>
            <w:r>
              <w:rPr>
                <w:rFonts w:ascii="Consolas" w:hAnsi="Consolas" w:cs="Consolas" w:eastAsia="Consolas"/>
                <w:color w:val="0F172A"/>
                <w:sz w:val="15"/>
              </w:rPr>
              <w:t>fire_extinguisher</w:t>
            </w:r>
          </w:p>
        </w:tc>
        <w:tc>
          <w:tcPr>
            <w:tcW w:type="dxa" w:w="1593"/>
            <w:shd w:val="clear" w:color="auto" w:fill="FFFFFF"/>
            <w:vAlign w:val="center"/>
          </w:tcPr>
          <w:p>
            <w:pPr>
              <w:spacing w:after="0" w:line="252" w:lineRule="auto"/>
              <w:jc w:val="left"/>
            </w:pPr>
            <w:r>
              <w:rPr>
                <w:sz w:val="16"/>
              </w:rPr>
              <w:t>0.4–0.9 m</w:t>
            </w:r>
          </w:p>
        </w:tc>
        <w:tc>
          <w:tcPr>
            <w:tcW w:type="dxa" w:w="2628"/>
            <w:shd w:val="clear" w:color="auto" w:fill="FFFFFF"/>
            <w:vAlign w:val="center"/>
          </w:tcPr>
          <w:p>
            <w:pPr>
              <w:spacing w:after="0" w:line="252" w:lineRule="auto"/>
              <w:jc w:val="left"/>
            </w:pPr>
            <w:r>
              <w:rPr>
                <w:sz w:val="16"/>
              </w:rPr>
              <w:t>Red cylinder with handle, hose and nozzle</w:t>
            </w:r>
          </w:p>
        </w:tc>
        <w:tc>
          <w:tcPr>
            <w:tcW w:type="dxa" w:w="2867"/>
            <w:shd w:val="clear" w:color="auto" w:fill="FFFFFF"/>
            <w:vAlign w:val="center"/>
          </w:tcPr>
          <w:p>
            <w:pPr>
              <w:spacing w:after="0" w:line="252" w:lineRule="auto"/>
              <w:jc w:val="left"/>
            </w:pPr>
            <w:r>
              <w:rPr>
                <w:sz w:val="16"/>
              </w:rPr>
              <w:t>Drums, gas cylinders, tubes, standing workers (run7)</w:t>
            </w:r>
          </w:p>
        </w:tc>
      </w:tr>
    </w:tbl>
    <w:p>
      <w:pPr>
        <w:spacing w:after="40"/>
      </w:pPr>
    </w:p>
    <w:p>
      <w:pPr>
        <w:pStyle w:val="Heading2"/>
      </w:pPr>
      <w:bookmarkStart w:id="4" w:name="_Toc00004"/>
      <w:r>
        <w:t>1.3 Chronological Milestones &amp; Current State (October 2026)</w:t>
      </w:r>
      <w:bookmarkEnd w:id="4"/>
    </w:p>
    <w:p>
      <w:pPr>
        <w:keepNext/>
        <w:spacing w:after="40"/>
      </w:pPr>
      <w:r>
        <w:rPr>
          <w:b/>
          <w:color w:val="334155"/>
          <w:sz w:val="18"/>
        </w:rPr>
        <w:t>Table 2.</w:t>
      </w:r>
      <w:r>
        <w:rPr>
          <w:color w:val="334155"/>
          <w:sz w:val="18"/>
        </w:rPr>
        <w:t xml:space="preserve"> Milestones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432"/>
        <w:gridCol w:w="4103"/>
        <w:gridCol w:w="4103"/>
      </w:tblGrid>
      <w:tr>
        <w:trPr>
          <w:tblHeader w:val="true"/>
          <w:cantSplit/>
        </w:trPr>
        <w:tc>
          <w:tcPr>
            <w:tcW w:type="dxa" w:w="1433"/>
            <w:shd w:val="clear" w:color="auto" w:fill="1E293B"/>
            <w:vAlign w:val="center"/>
          </w:tcPr>
          <w:p>
            <w:pPr>
              <w:spacing w:after="0" w:line="252" w:lineRule="auto"/>
              <w:jc w:val="left"/>
            </w:pPr>
            <w:r>
              <w:rPr>
                <w:b/>
                <w:color w:val="FFFFFF"/>
                <w:sz w:val="17"/>
              </w:rPr>
              <w:t>When</w:t>
            </w:r>
          </w:p>
        </w:tc>
        <w:tc>
          <w:tcPr>
            <w:tcW w:type="dxa" w:w="4103"/>
            <w:shd w:val="clear" w:color="auto" w:fill="1E293B"/>
            <w:vAlign w:val="center"/>
          </w:tcPr>
          <w:p>
            <w:pPr>
              <w:spacing w:after="0" w:line="252" w:lineRule="auto"/>
              <w:jc w:val="left"/>
            </w:pPr>
            <w:r>
              <w:rPr>
                <w:b/>
                <w:color w:val="FFFFFF"/>
                <w:sz w:val="17"/>
              </w:rPr>
              <w:t>What happened</w:t>
            </w:r>
          </w:p>
        </w:tc>
        <w:tc>
          <w:tcPr>
            <w:tcW w:type="dxa" w:w="4103"/>
            <w:shd w:val="clear" w:color="auto" w:fill="1E293B"/>
            <w:vAlign w:val="center"/>
          </w:tcPr>
          <w:p>
            <w:pPr>
              <w:spacing w:after="0" w:line="252" w:lineRule="auto"/>
              <w:jc w:val="left"/>
            </w:pPr>
            <w:r>
              <w:rPr>
                <w:b/>
                <w:color w:val="FFFFFF"/>
                <w:sz w:val="17"/>
              </w:rPr>
              <w:t>What we learned</w:t>
            </w:r>
          </w:p>
        </w:tc>
      </w:tr>
      <w:tr>
        <w:trPr>
          <w:cantSplit/>
        </w:trPr>
        <w:tc>
          <w:tcPr>
            <w:tcW w:type="dxa" w:w="1433"/>
            <w:shd w:val="clear" w:color="auto" w:fill="FFFFFF"/>
            <w:vAlign w:val="center"/>
          </w:tcPr>
          <w:p>
            <w:pPr>
              <w:spacing w:after="0" w:line="252" w:lineRule="auto"/>
              <w:jc w:val="left"/>
            </w:pPr>
            <w:r>
              <w:rPr>
                <w:sz w:val="17"/>
              </w:rPr>
              <w:t>Sep 15–18</w:t>
            </w:r>
          </w:p>
        </w:tc>
        <w:tc>
          <w:tcPr>
            <w:tcW w:type="dxa" w:w="4103"/>
            <w:shd w:val="clear" w:color="auto" w:fill="FFFFFF"/>
            <w:vAlign w:val="center"/>
          </w:tcPr>
          <w:p>
            <w:pPr>
              <w:spacing w:after="0" w:line="252" w:lineRule="auto"/>
              <w:jc w:val="left"/>
            </w:pPr>
            <w:r>
              <w:rPr>
                <w:sz w:val="17"/>
              </w:rPr>
              <w:t>run1–run4: 23-class and 38-class web-data models</w:t>
            </w:r>
          </w:p>
        </w:tc>
        <w:tc>
          <w:tcPr>
            <w:tcW w:type="dxa" w:w="4103"/>
            <w:shd w:val="clear" w:color="auto" w:fill="FFFFFF"/>
            <w:vAlign w:val="center"/>
          </w:tcPr>
          <w:p>
            <w:pPr>
              <w:spacing w:after="0" w:line="252" w:lineRule="auto"/>
              <w:jc w:val="left"/>
            </w:pPr>
            <w:r>
              <w:rPr>
                <w:sz w:val="17"/>
              </w:rPr>
              <w:t>Breadth costs accuracy; the 38-class model became run5's parent</w:t>
            </w:r>
          </w:p>
        </w:tc>
      </w:tr>
      <w:tr>
        <w:trPr>
          <w:cantSplit/>
        </w:trPr>
        <w:tc>
          <w:tcPr>
            <w:tcW w:type="dxa" w:w="1433"/>
            <w:shd w:val="clear" w:color="auto" w:fill="F8FAFC"/>
            <w:vAlign w:val="center"/>
          </w:tcPr>
          <w:p>
            <w:pPr>
              <w:spacing w:after="0" w:line="252" w:lineRule="auto"/>
              <w:jc w:val="left"/>
            </w:pPr>
            <w:r>
              <w:rPr>
                <w:sz w:val="17"/>
              </w:rPr>
              <w:t>Sep 25</w:t>
            </w:r>
          </w:p>
        </w:tc>
        <w:tc>
          <w:tcPr>
            <w:tcW w:type="dxa" w:w="4103"/>
            <w:shd w:val="clear" w:color="auto" w:fill="F8FAFC"/>
            <w:vAlign w:val="center"/>
          </w:tcPr>
          <w:p>
            <w:pPr>
              <w:spacing w:after="0" w:line="252" w:lineRule="auto"/>
              <w:jc w:val="left"/>
            </w:pPr>
            <w:r>
              <w:rPr>
                <w:sz w:val="17"/>
              </w:rPr>
              <w:t>run5: 9-class fine-tune</w:t>
            </w:r>
          </w:p>
        </w:tc>
        <w:tc>
          <w:tcPr>
            <w:tcW w:type="dxa" w:w="4103"/>
            <w:shd w:val="clear" w:color="auto" w:fill="F8FAFC"/>
            <w:vAlign w:val="center"/>
          </w:tcPr>
          <w:p>
            <w:pPr>
              <w:spacing w:after="0" w:line="252" w:lineRule="auto"/>
              <w:jc w:val="left"/>
            </w:pPr>
            <w:r>
              <w:rPr>
                <w:sz w:val="17"/>
              </w:rPr>
              <w:t>Champion; still the baseline today</w:t>
            </w:r>
          </w:p>
        </w:tc>
      </w:tr>
      <w:tr>
        <w:trPr>
          <w:cantSplit/>
        </w:trPr>
        <w:tc>
          <w:tcPr>
            <w:tcW w:type="dxa" w:w="1433"/>
            <w:shd w:val="clear" w:color="auto" w:fill="FFFFFF"/>
            <w:vAlign w:val="center"/>
          </w:tcPr>
          <w:p>
            <w:pPr>
              <w:spacing w:after="0" w:line="252" w:lineRule="auto"/>
              <w:jc w:val="left"/>
            </w:pPr>
            <w:r>
              <w:rPr>
                <w:sz w:val="17"/>
              </w:rPr>
              <w:t>Oct 5–8</w:t>
            </w:r>
          </w:p>
        </w:tc>
        <w:tc>
          <w:tcPr>
            <w:tcW w:type="dxa" w:w="4103"/>
            <w:shd w:val="clear" w:color="auto" w:fill="FFFFFF"/>
            <w:vAlign w:val="center"/>
          </w:tcPr>
          <w:p>
            <w:pPr>
              <w:spacing w:after="0" w:line="252" w:lineRule="auto"/>
              <w:jc w:val="left"/>
            </w:pPr>
            <w:r>
              <w:rPr>
                <w:sz w:val="17"/>
              </w:rPr>
              <w:t>run6 “CCTV-robust” and its audit</w:t>
            </w:r>
          </w:p>
        </w:tc>
        <w:tc>
          <w:tcPr>
            <w:tcW w:type="dxa" w:w="4103"/>
            <w:shd w:val="clear" w:color="auto" w:fill="FFFFFF"/>
            <w:vAlign w:val="center"/>
          </w:tcPr>
          <w:p>
            <w:pPr>
              <w:spacing w:after="0" w:line="252" w:lineRule="auto"/>
              <w:jc w:val="left"/>
            </w:pPr>
            <w:r>
              <w:rPr>
                <w:sz w:val="17"/>
              </w:rPr>
              <w:t>Higher val mAP, worse on real video</w:t>
            </w:r>
          </w:p>
        </w:tc>
      </w:tr>
      <w:tr>
        <w:trPr>
          <w:cantSplit/>
        </w:trPr>
        <w:tc>
          <w:tcPr>
            <w:tcW w:type="dxa" w:w="1433"/>
            <w:shd w:val="clear" w:color="auto" w:fill="F8FAFC"/>
            <w:vAlign w:val="center"/>
          </w:tcPr>
          <w:p>
            <w:pPr>
              <w:spacing w:after="0" w:line="252" w:lineRule="auto"/>
              <w:jc w:val="left"/>
            </w:pPr>
            <w:r>
              <w:rPr>
                <w:sz w:val="17"/>
              </w:rPr>
              <w:t>Oct 10–15</w:t>
            </w:r>
          </w:p>
        </w:tc>
        <w:tc>
          <w:tcPr>
            <w:tcW w:type="dxa" w:w="4103"/>
            <w:shd w:val="clear" w:color="auto" w:fill="F8FAFC"/>
            <w:vAlign w:val="center"/>
          </w:tcPr>
          <w:p>
            <w:pPr>
              <w:spacing w:after="0" w:line="252" w:lineRule="auto"/>
              <w:jc w:val="left"/>
            </w:pPr>
            <w:r>
              <w:rPr>
                <w:sz w:val="17"/>
              </w:rPr>
              <w:t>CCTV plan, workspace merge, CCTV web scrape and post-mortem</w:t>
            </w:r>
          </w:p>
        </w:tc>
        <w:tc>
          <w:tcPr>
            <w:tcW w:type="dxa" w:w="4103"/>
            <w:shd w:val="clear" w:color="auto" w:fill="F8FAFC"/>
            <w:vAlign w:val="center"/>
          </w:tcPr>
          <w:p>
            <w:pPr>
              <w:spacing w:after="0" w:line="252" w:lineRule="auto"/>
              <w:jc w:val="left"/>
            </w:pPr>
            <w:r>
              <w:rPr>
                <w:sz w:val="17"/>
              </w:rPr>
              <w:t>The web has almost no CCTV views of these machines</w:t>
            </w:r>
          </w:p>
        </w:tc>
      </w:tr>
      <w:tr>
        <w:trPr>
          <w:cantSplit/>
        </w:trPr>
        <w:tc>
          <w:tcPr>
            <w:tcW w:type="dxa" w:w="1433"/>
            <w:shd w:val="clear" w:color="auto" w:fill="FFFFFF"/>
            <w:vAlign w:val="center"/>
          </w:tcPr>
          <w:p>
            <w:pPr>
              <w:spacing w:after="0" w:line="252" w:lineRule="auto"/>
              <w:jc w:val="left"/>
            </w:pPr>
            <w:r>
              <w:rPr>
                <w:sz w:val="17"/>
              </w:rPr>
              <w:t>Oct 19</w:t>
            </w:r>
          </w:p>
        </w:tc>
        <w:tc>
          <w:tcPr>
            <w:tcW w:type="dxa" w:w="4103"/>
            <w:shd w:val="clear" w:color="auto" w:fill="FFFFFF"/>
            <w:vAlign w:val="center"/>
          </w:tcPr>
          <w:p>
            <w:pPr>
              <w:spacing w:after="0" w:line="252" w:lineRule="auto"/>
              <w:jc w:val="left"/>
            </w:pPr>
            <w:r>
              <w:rPr>
                <w:sz w:val="17"/>
              </w:rPr>
              <w:t>Factory footage (2 cameras) and run7</w:t>
            </w:r>
          </w:p>
        </w:tc>
        <w:tc>
          <w:tcPr>
            <w:tcW w:type="dxa" w:w="4103"/>
            <w:shd w:val="clear" w:color="auto" w:fill="FFFFFF"/>
            <w:vAlign w:val="center"/>
          </w:tcPr>
          <w:p>
            <w:pPr>
              <w:spacing w:after="0" w:line="252" w:lineRule="auto"/>
              <w:jc w:val="left"/>
            </w:pPr>
            <w:r>
              <w:rPr>
                <w:sz w:val="17"/>
              </w:rPr>
              <w:t>One camera per class teaches the scene, not the machine</w:t>
            </w:r>
          </w:p>
        </w:tc>
      </w:tr>
      <w:tr>
        <w:trPr>
          <w:cantSplit/>
        </w:trPr>
        <w:tc>
          <w:tcPr>
            <w:tcW w:type="dxa" w:w="1433"/>
            <w:shd w:val="clear" w:color="auto" w:fill="F8FAFC"/>
            <w:vAlign w:val="center"/>
          </w:tcPr>
          <w:p>
            <w:pPr>
              <w:spacing w:after="0" w:line="252" w:lineRule="auto"/>
              <w:jc w:val="left"/>
            </w:pPr>
            <w:r>
              <w:rPr>
                <w:sz w:val="17"/>
              </w:rPr>
              <w:t>Oct 21</w:t>
            </w:r>
          </w:p>
        </w:tc>
        <w:tc>
          <w:tcPr>
            <w:tcW w:type="dxa" w:w="4103"/>
            <w:shd w:val="clear" w:color="auto" w:fill="F8FAFC"/>
            <w:vAlign w:val="center"/>
          </w:tcPr>
          <w:p>
            <w:pPr>
              <w:spacing w:after="0" w:line="252" w:lineRule="auto"/>
              <w:jc w:val="left"/>
            </w:pPr>
            <w:r>
              <w:rPr>
                <w:sz w:val="17"/>
              </w:rPr>
              <w:t>Label overhaul, frozen benchmark, high-angle images, manual curation</w:t>
            </w:r>
          </w:p>
        </w:tc>
        <w:tc>
          <w:tcPr>
            <w:tcW w:type="dxa" w:w="4103"/>
            <w:shd w:val="clear" w:color="auto" w:fill="F8FAFC"/>
            <w:vAlign w:val="center"/>
          </w:tcPr>
          <w:p>
            <w:pPr>
              <w:spacing w:after="0" w:line="252" w:lineRule="auto"/>
              <w:jc w:val="left"/>
            </w:pPr>
            <w:r>
              <w:rPr>
                <w:sz w:val="17"/>
              </w:rPr>
              <w:t>Labels were capping two classes</w:t>
            </w:r>
          </w:p>
        </w:tc>
      </w:tr>
      <w:tr>
        <w:trPr>
          <w:cantSplit/>
        </w:trPr>
        <w:tc>
          <w:tcPr>
            <w:tcW w:type="dxa" w:w="1433"/>
            <w:shd w:val="clear" w:color="auto" w:fill="FFFFFF"/>
            <w:vAlign w:val="center"/>
          </w:tcPr>
          <w:p>
            <w:pPr>
              <w:spacing w:after="0" w:line="252" w:lineRule="auto"/>
              <w:jc w:val="left"/>
            </w:pPr>
            <w:r>
              <w:rPr>
                <w:sz w:val="17"/>
              </w:rPr>
              <w:t>Oct 22–23</w:t>
            </w:r>
          </w:p>
        </w:tc>
        <w:tc>
          <w:tcPr>
            <w:tcW w:type="dxa" w:w="4103"/>
            <w:shd w:val="clear" w:color="auto" w:fill="FFFFFF"/>
            <w:vAlign w:val="center"/>
          </w:tcPr>
          <w:p>
            <w:pPr>
              <w:spacing w:after="0" w:line="252" w:lineRule="auto"/>
              <w:jc w:val="left"/>
            </w:pPr>
            <w:r>
              <w:rPr>
                <w:sz w:val="17"/>
              </w:rPr>
              <w:t>run8 started, then resumed</w:t>
            </w:r>
          </w:p>
        </w:tc>
        <w:tc>
          <w:tcPr>
            <w:tcW w:type="dxa" w:w="4103"/>
            <w:shd w:val="clear" w:color="auto" w:fill="FFFFFF"/>
            <w:vAlign w:val="center"/>
          </w:tcPr>
          <w:p>
            <w:pPr>
              <w:spacing w:after="0" w:line="252" w:lineRule="auto"/>
              <w:jc w:val="left"/>
            </w:pPr>
            <w:r>
              <w:rPr>
                <w:sz w:val="17"/>
              </w:rPr>
              <w:t>In progress; not yet evaluated</w:t>
            </w:r>
          </w:p>
        </w:tc>
      </w:tr>
    </w:tbl>
    <w:p>
      <w:pPr>
        <w:spacing w:after="40"/>
      </w:pPr>
    </w:p>
    <w:p>
      <w:r>
        <w:rPr>
          <w:b/>
        </w:rPr>
        <w:t>Where we stand (23 October 2026):</w:t>
      </w:r>
      <w:r>
        <w:rPr/>
        <w:t xml:space="preserve"> run5 is the fallback and the parent of every future fine-tune. run6 and run7 must not be deployed. run8 is training (1 of 50 epochs logged). The dataset is 2,200 / 450 / 473 labelled train / val / test images, and the train list holds 3,298 entries with 11.8% negatives. The 328-frame factory benchmark is frozen for testing only.</w:t>
      </w:r>
    </w:p>
    <w:p>
      <w:pPr>
        <w:pStyle w:val="Heading2"/>
      </w:pPr>
      <w:bookmarkStart w:id="5" w:name="_Toc00005"/>
      <w:r>
        <w:t>1.4 Executive Scorecard: Run 1 through Run 8 Comparison</w:t>
      </w:r>
      <w:bookmarkEnd w:id="5"/>
    </w:p>
    <w:p>
      <w:pPr>
        <w:keepNext/>
        <w:spacing w:after="40"/>
      </w:pPr>
      <w:r>
        <w:rPr>
          <w:b/>
          <w:color w:val="334155"/>
          <w:sz w:val="18"/>
        </w:rPr>
        <w:t>Table 3.</w:t>
      </w:r>
      <w:r>
        <w:rPr>
          <w:color w:val="334155"/>
          <w:sz w:val="18"/>
        </w:rPr>
        <w:t xml:space="preserve"> Every run at a glance (each on its own validation set)</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760"/>
        <w:gridCol w:w="1902"/>
        <w:gridCol w:w="2156"/>
        <w:gridCol w:w="3424"/>
        <w:gridCol w:w="1395"/>
      </w:tblGrid>
      <w:tr>
        <w:trPr>
          <w:tblHeader w:val="true"/>
          <w:cantSplit/>
        </w:trPr>
        <w:tc>
          <w:tcPr>
            <w:tcW w:type="dxa" w:w="761"/>
            <w:shd w:val="clear" w:color="auto" w:fill="1E293B"/>
            <w:vAlign w:val="center"/>
          </w:tcPr>
          <w:p>
            <w:pPr>
              <w:spacing w:after="0" w:line="252" w:lineRule="auto"/>
              <w:jc w:val="left"/>
            </w:pPr>
            <w:r>
              <w:rPr>
                <w:b/>
                <w:color w:val="FFFFFF"/>
                <w:sz w:val="16"/>
              </w:rPr>
              <w:t>Run</w:t>
            </w:r>
          </w:p>
        </w:tc>
        <w:tc>
          <w:tcPr>
            <w:tcW w:type="dxa" w:w="1902"/>
            <w:shd w:val="clear" w:color="auto" w:fill="1E293B"/>
            <w:vAlign w:val="center"/>
          </w:tcPr>
          <w:p>
            <w:pPr>
              <w:spacing w:after="0" w:line="252" w:lineRule="auto"/>
              <w:jc w:val="left"/>
            </w:pPr>
            <w:r>
              <w:rPr>
                <w:b/>
                <w:color w:val="FFFFFF"/>
                <w:sz w:val="16"/>
              </w:rPr>
              <w:t>Classes / base / imgsz</w:t>
            </w:r>
          </w:p>
        </w:tc>
        <w:tc>
          <w:tcPr>
            <w:tcW w:type="dxa" w:w="2156"/>
            <w:shd w:val="clear" w:color="auto" w:fill="1E293B"/>
            <w:vAlign w:val="center"/>
          </w:tcPr>
          <w:p>
            <w:pPr>
              <w:spacing w:after="0" w:line="252" w:lineRule="auto"/>
              <w:jc w:val="right"/>
            </w:pPr>
            <w:r>
              <w:rPr>
                <w:b/>
                <w:color w:val="FFFFFF"/>
                <w:sz w:val="16"/>
              </w:rPr>
              <w:t>Val box / mask mAP50</w:t>
            </w:r>
          </w:p>
        </w:tc>
        <w:tc>
          <w:tcPr>
            <w:tcW w:type="dxa" w:w="3424"/>
            <w:shd w:val="clear" w:color="auto" w:fill="1E293B"/>
            <w:vAlign w:val="center"/>
          </w:tcPr>
          <w:p>
            <w:pPr>
              <w:spacing w:after="0" w:line="252" w:lineRule="auto"/>
              <w:jc w:val="left"/>
            </w:pPr>
            <w:r>
              <w:rPr>
                <w:b/>
                <w:color w:val="FFFFFF"/>
                <w:sz w:val="16"/>
              </w:rPr>
              <w:t>On real footage</w:t>
            </w:r>
          </w:p>
        </w:tc>
        <w:tc>
          <w:tcPr>
            <w:tcW w:type="dxa" w:w="1395"/>
            <w:shd w:val="clear" w:color="auto" w:fill="1E293B"/>
            <w:vAlign w:val="center"/>
          </w:tcPr>
          <w:p>
            <w:pPr>
              <w:spacing w:after="0" w:line="252" w:lineRule="auto"/>
              <w:jc w:val="center"/>
            </w:pPr>
            <w:r>
              <w:rPr>
                <w:b/>
                <w:color w:val="FFFFFF"/>
                <w:sz w:val="16"/>
              </w:rPr>
              <w:t>Verdict</w:t>
            </w:r>
          </w:p>
        </w:tc>
      </w:tr>
      <w:tr>
        <w:trPr>
          <w:cantSplit/>
        </w:trPr>
        <w:tc>
          <w:tcPr>
            <w:tcW w:type="dxa" w:w="761"/>
            <w:shd w:val="clear" w:color="auto" w:fill="FFFFFF"/>
            <w:vAlign w:val="center"/>
          </w:tcPr>
          <w:p>
            <w:pPr>
              <w:spacing w:after="0" w:line="252" w:lineRule="auto"/>
              <w:jc w:val="left"/>
            </w:pPr>
            <w:r>
              <w:rPr>
                <w:sz w:val="16"/>
              </w:rPr>
              <w:t>run1</w:t>
            </w:r>
          </w:p>
        </w:tc>
        <w:tc>
          <w:tcPr>
            <w:tcW w:type="dxa" w:w="1902"/>
            <w:shd w:val="clear" w:color="auto" w:fill="FFFFFF"/>
            <w:vAlign w:val="center"/>
          </w:tcPr>
          <w:p>
            <w:pPr>
              <w:spacing w:after="0" w:line="252" w:lineRule="auto"/>
              <w:jc w:val="left"/>
            </w:pPr>
            <w:r>
              <w:rPr>
                <w:sz w:val="16"/>
              </w:rPr>
              <w:t>23 / COCO / 960</w:t>
            </w:r>
          </w:p>
        </w:tc>
        <w:tc>
          <w:tcPr>
            <w:tcW w:type="dxa" w:w="2156"/>
            <w:shd w:val="clear" w:color="auto" w:fill="FFFFFF"/>
            <w:vAlign w:val="center"/>
          </w:tcPr>
          <w:p>
            <w:pPr>
              <w:spacing w:after="0" w:line="252" w:lineRule="auto"/>
              <w:jc w:val="right"/>
            </w:pPr>
            <w:r>
              <w:rPr>
                <w:sz w:val="16"/>
              </w:rPr>
              <w:t>0.777 / 0.755</w:t>
            </w:r>
          </w:p>
        </w:tc>
        <w:tc>
          <w:tcPr>
            <w:tcW w:type="dxa" w:w="3424"/>
            <w:shd w:val="clear" w:color="auto" w:fill="FFFFFF"/>
            <w:vAlign w:val="center"/>
          </w:tcPr>
          <w:p>
            <w:pPr>
              <w:spacing w:after="0" w:line="252" w:lineRule="auto"/>
              <w:jc w:val="left"/>
            </w:pPr>
            <w:r>
              <w:rPr>
                <w:sz w:val="16"/>
              </w:rPr>
              <w:t>not tested</w:t>
            </w:r>
          </w:p>
        </w:tc>
        <w:tc>
          <w:tcPr>
            <w:tcW w:type="dxa" w:w="1395"/>
            <w:shd w:val="clear" w:color="auto" w:fill="FFFFFF"/>
            <w:vAlign w:val="center"/>
          </w:tcPr>
          <w:p>
            <w:pPr>
              <w:spacing w:after="0" w:line="252" w:lineRule="auto"/>
              <w:jc w:val="center"/>
            </w:pPr>
            <w:r>
              <w:rPr>
                <w:b/>
                <w:color w:val="475569"/>
                <w:sz w:val="15"/>
              </w:rPr>
              <w:t>SUPERSEDED</w:t>
            </w:r>
          </w:p>
        </w:tc>
      </w:tr>
      <w:tr>
        <w:trPr>
          <w:cantSplit/>
        </w:trPr>
        <w:tc>
          <w:tcPr>
            <w:tcW w:type="dxa" w:w="761"/>
            <w:shd w:val="clear" w:color="auto" w:fill="F8FAFC"/>
            <w:vAlign w:val="center"/>
          </w:tcPr>
          <w:p>
            <w:pPr>
              <w:spacing w:after="0" w:line="252" w:lineRule="auto"/>
              <w:jc w:val="left"/>
            </w:pPr>
            <w:r>
              <w:rPr>
                <w:sz w:val="16"/>
              </w:rPr>
              <w:t>run2</w:t>
            </w:r>
          </w:p>
        </w:tc>
        <w:tc>
          <w:tcPr>
            <w:tcW w:type="dxa" w:w="1902"/>
            <w:shd w:val="clear" w:color="auto" w:fill="F8FAFC"/>
            <w:vAlign w:val="center"/>
          </w:tcPr>
          <w:p>
            <w:pPr>
              <w:spacing w:after="0" w:line="252" w:lineRule="auto"/>
              <w:jc w:val="left"/>
            </w:pPr>
            <w:r>
              <w:rPr>
                <w:sz w:val="16"/>
              </w:rPr>
              <w:t>23 / run1 / 960</w:t>
            </w:r>
          </w:p>
        </w:tc>
        <w:tc>
          <w:tcPr>
            <w:tcW w:type="dxa" w:w="2156"/>
            <w:shd w:val="clear" w:color="auto" w:fill="F8FAFC"/>
            <w:vAlign w:val="center"/>
          </w:tcPr>
          <w:p>
            <w:pPr>
              <w:spacing w:after="0" w:line="252" w:lineRule="auto"/>
              <w:jc w:val="right"/>
            </w:pPr>
            <w:r>
              <w:rPr>
                <w:sz w:val="16"/>
              </w:rPr>
              <w:t>0.787 / 0.765</w:t>
            </w:r>
          </w:p>
        </w:tc>
        <w:tc>
          <w:tcPr>
            <w:tcW w:type="dxa" w:w="3424"/>
            <w:shd w:val="clear" w:color="auto" w:fill="F8FAFC"/>
            <w:vAlign w:val="center"/>
          </w:tcPr>
          <w:p>
            <w:pPr>
              <w:spacing w:after="0" w:line="252" w:lineRule="auto"/>
              <w:jc w:val="left"/>
            </w:pPr>
            <w:r>
              <w:rPr>
                <w:sz w:val="16"/>
              </w:rPr>
              <w:t>not tested</w:t>
            </w:r>
          </w:p>
        </w:tc>
        <w:tc>
          <w:tcPr>
            <w:tcW w:type="dxa" w:w="1395"/>
            <w:shd w:val="clear" w:color="auto" w:fill="F8FAFC"/>
            <w:vAlign w:val="center"/>
          </w:tcPr>
          <w:p>
            <w:pPr>
              <w:spacing w:after="0" w:line="252" w:lineRule="auto"/>
              <w:jc w:val="center"/>
            </w:pPr>
            <w:r>
              <w:rPr>
                <w:b/>
                <w:color w:val="475569"/>
                <w:sz w:val="15"/>
              </w:rPr>
              <w:t>SUPERSEDED</w:t>
            </w:r>
          </w:p>
        </w:tc>
      </w:tr>
      <w:tr>
        <w:trPr>
          <w:cantSplit/>
        </w:trPr>
        <w:tc>
          <w:tcPr>
            <w:tcW w:type="dxa" w:w="761"/>
            <w:shd w:val="clear" w:color="auto" w:fill="FFFFFF"/>
            <w:vAlign w:val="center"/>
          </w:tcPr>
          <w:p>
            <w:pPr>
              <w:spacing w:after="0" w:line="252" w:lineRule="auto"/>
              <w:jc w:val="left"/>
            </w:pPr>
            <w:r>
              <w:rPr>
                <w:sz w:val="16"/>
              </w:rPr>
              <w:t>run3</w:t>
            </w:r>
          </w:p>
        </w:tc>
        <w:tc>
          <w:tcPr>
            <w:tcW w:type="dxa" w:w="1902"/>
            <w:shd w:val="clear" w:color="auto" w:fill="FFFFFF"/>
            <w:vAlign w:val="center"/>
          </w:tcPr>
          <w:p>
            <w:pPr>
              <w:spacing w:after="0" w:line="252" w:lineRule="auto"/>
              <w:jc w:val="left"/>
            </w:pPr>
            <w:r>
              <w:rPr>
                <w:sz w:val="16"/>
              </w:rPr>
              <w:t>38 / COCO / 960</w:t>
            </w:r>
          </w:p>
        </w:tc>
        <w:tc>
          <w:tcPr>
            <w:tcW w:type="dxa" w:w="2156"/>
            <w:shd w:val="clear" w:color="auto" w:fill="FFFFFF"/>
            <w:vAlign w:val="center"/>
          </w:tcPr>
          <w:p>
            <w:pPr>
              <w:spacing w:after="0" w:line="252" w:lineRule="auto"/>
              <w:jc w:val="right"/>
            </w:pPr>
            <w:r>
              <w:rPr>
                <w:sz w:val="16"/>
              </w:rPr>
              <w:t>0.608 / 0.544</w:t>
            </w:r>
          </w:p>
        </w:tc>
        <w:tc>
          <w:tcPr>
            <w:tcW w:type="dxa" w:w="3424"/>
            <w:shd w:val="clear" w:color="auto" w:fill="FFFFFF"/>
            <w:vAlign w:val="center"/>
          </w:tcPr>
          <w:p>
            <w:pPr>
              <w:spacing w:after="0" w:line="252" w:lineRule="auto"/>
              <w:jc w:val="left"/>
            </w:pPr>
            <w:r>
              <w:rPr>
                <w:sz w:val="16"/>
              </w:rPr>
              <w:t>not tested</w:t>
            </w:r>
          </w:p>
        </w:tc>
        <w:tc>
          <w:tcPr>
            <w:tcW w:type="dxa" w:w="1395"/>
            <w:shd w:val="clear" w:color="auto" w:fill="FFFFFF"/>
            <w:vAlign w:val="center"/>
          </w:tcPr>
          <w:p>
            <w:pPr>
              <w:spacing w:after="0" w:line="252" w:lineRule="auto"/>
              <w:jc w:val="center"/>
            </w:pPr>
            <w:r>
              <w:rPr>
                <w:b/>
                <w:color w:val="475569"/>
                <w:sz w:val="15"/>
              </w:rPr>
              <w:t>RUN5'S PARENT</w:t>
            </w:r>
          </w:p>
        </w:tc>
      </w:tr>
      <w:tr>
        <w:trPr>
          <w:cantSplit/>
        </w:trPr>
        <w:tc>
          <w:tcPr>
            <w:tcW w:type="dxa" w:w="761"/>
            <w:shd w:val="clear" w:color="auto" w:fill="F8FAFC"/>
            <w:vAlign w:val="center"/>
          </w:tcPr>
          <w:p>
            <w:pPr>
              <w:spacing w:after="0" w:line="252" w:lineRule="auto"/>
              <w:jc w:val="left"/>
            </w:pPr>
            <w:r>
              <w:rPr>
                <w:sz w:val="16"/>
              </w:rPr>
              <w:t>run4</w:t>
            </w:r>
          </w:p>
        </w:tc>
        <w:tc>
          <w:tcPr>
            <w:tcW w:type="dxa" w:w="1902"/>
            <w:shd w:val="clear" w:color="auto" w:fill="F8FAFC"/>
            <w:vAlign w:val="center"/>
          </w:tcPr>
          <w:p>
            <w:pPr>
              <w:spacing w:after="0" w:line="252" w:lineRule="auto"/>
              <w:jc w:val="left"/>
            </w:pPr>
            <w:r>
              <w:rPr>
                <w:sz w:val="16"/>
              </w:rPr>
              <w:t>38 / run3 / 960</w:t>
            </w:r>
          </w:p>
        </w:tc>
        <w:tc>
          <w:tcPr>
            <w:tcW w:type="dxa" w:w="2156"/>
            <w:shd w:val="clear" w:color="auto" w:fill="F8FAFC"/>
            <w:vAlign w:val="center"/>
          </w:tcPr>
          <w:p>
            <w:pPr>
              <w:spacing w:after="0" w:line="252" w:lineRule="auto"/>
              <w:jc w:val="right"/>
            </w:pPr>
            <w:r>
              <w:rPr>
                <w:sz w:val="16"/>
              </w:rPr>
              <w:t>0.611 / 0.552</w:t>
            </w:r>
          </w:p>
        </w:tc>
        <w:tc>
          <w:tcPr>
            <w:tcW w:type="dxa" w:w="3424"/>
            <w:shd w:val="clear" w:color="auto" w:fill="F8FAFC"/>
            <w:vAlign w:val="center"/>
          </w:tcPr>
          <w:p>
            <w:pPr>
              <w:spacing w:after="0" w:line="252" w:lineRule="auto"/>
              <w:jc w:val="left"/>
            </w:pPr>
            <w:r>
              <w:rPr>
                <w:sz w:val="16"/>
              </w:rPr>
              <w:t>not tested</w:t>
            </w:r>
          </w:p>
        </w:tc>
        <w:tc>
          <w:tcPr>
            <w:tcW w:type="dxa" w:w="1395"/>
            <w:shd w:val="clear" w:color="auto" w:fill="F8FAFC"/>
            <w:vAlign w:val="center"/>
          </w:tcPr>
          <w:p>
            <w:pPr>
              <w:spacing w:after="0" w:line="252" w:lineRule="auto"/>
              <w:jc w:val="center"/>
            </w:pPr>
            <w:r>
              <w:rPr>
                <w:b/>
                <w:color w:val="475569"/>
                <w:sz w:val="15"/>
              </w:rPr>
              <w:t>SUPERSEDED</w:t>
            </w:r>
          </w:p>
        </w:tc>
      </w:tr>
      <w:tr>
        <w:trPr>
          <w:cantSplit/>
        </w:trPr>
        <w:tc>
          <w:tcPr>
            <w:tcW w:type="dxa" w:w="761"/>
            <w:shd w:val="clear" w:color="auto" w:fill="FFFFFF"/>
            <w:vAlign w:val="center"/>
          </w:tcPr>
          <w:p>
            <w:pPr>
              <w:spacing w:after="0" w:line="252" w:lineRule="auto"/>
              <w:jc w:val="left"/>
            </w:pPr>
            <w:r>
              <w:rPr>
                <w:sz w:val="16"/>
              </w:rPr>
              <w:t>run5</w:t>
            </w:r>
          </w:p>
        </w:tc>
        <w:tc>
          <w:tcPr>
            <w:tcW w:type="dxa" w:w="1902"/>
            <w:shd w:val="clear" w:color="auto" w:fill="FFFFFF"/>
            <w:vAlign w:val="center"/>
          </w:tcPr>
          <w:p>
            <w:pPr>
              <w:spacing w:after="0" w:line="252" w:lineRule="auto"/>
              <w:jc w:val="left"/>
            </w:pPr>
            <w:r>
              <w:rPr>
                <w:sz w:val="16"/>
              </w:rPr>
              <w:t>9 / run3 / 960</w:t>
            </w:r>
          </w:p>
        </w:tc>
        <w:tc>
          <w:tcPr>
            <w:tcW w:type="dxa" w:w="2156"/>
            <w:shd w:val="clear" w:color="auto" w:fill="FFFFFF"/>
            <w:vAlign w:val="center"/>
          </w:tcPr>
          <w:p>
            <w:pPr>
              <w:spacing w:after="0" w:line="252" w:lineRule="auto"/>
              <w:jc w:val="right"/>
            </w:pPr>
            <w:r>
              <w:rPr>
                <w:sz w:val="16"/>
              </w:rPr>
              <w:t>0.825 / 0.802</w:t>
            </w:r>
          </w:p>
        </w:tc>
        <w:tc>
          <w:tcPr>
            <w:tcW w:type="dxa" w:w="3424"/>
            <w:shd w:val="clear" w:color="auto" w:fill="FFFFFF"/>
            <w:vAlign w:val="center"/>
          </w:tcPr>
          <w:p>
            <w:pPr>
              <w:spacing w:after="0" w:line="252" w:lineRule="auto"/>
              <w:jc w:val="left"/>
            </w:pPr>
            <w:r>
              <w:rPr>
                <w:sz w:val="16"/>
              </w:rPr>
              <w:t>Workshop saw found (0.56–0.63); 0 extinguisher false alarms</w:t>
            </w:r>
          </w:p>
        </w:tc>
        <w:tc>
          <w:tcPr>
            <w:tcW w:type="dxa" w:w="1395"/>
            <w:shd w:val="clear" w:color="auto" w:fill="FFFFFF"/>
            <w:vAlign w:val="center"/>
          </w:tcPr>
          <w:p>
            <w:pPr>
              <w:spacing w:after="0" w:line="252" w:lineRule="auto"/>
              <w:jc w:val="center"/>
            </w:pPr>
            <w:r>
              <w:rPr>
                <w:b/>
                <w:color w:val="15803D"/>
                <w:sz w:val="15"/>
              </w:rPr>
              <w:t>CHAMPION</w:t>
            </w:r>
          </w:p>
        </w:tc>
      </w:tr>
      <w:tr>
        <w:trPr>
          <w:cantSplit/>
        </w:trPr>
        <w:tc>
          <w:tcPr>
            <w:tcW w:type="dxa" w:w="761"/>
            <w:shd w:val="clear" w:color="auto" w:fill="F8FAFC"/>
            <w:vAlign w:val="center"/>
          </w:tcPr>
          <w:p>
            <w:pPr>
              <w:spacing w:after="0" w:line="252" w:lineRule="auto"/>
              <w:jc w:val="left"/>
            </w:pPr>
            <w:r>
              <w:rPr>
                <w:sz w:val="16"/>
              </w:rPr>
              <w:t>run6</w:t>
            </w:r>
          </w:p>
        </w:tc>
        <w:tc>
          <w:tcPr>
            <w:tcW w:type="dxa" w:w="1902"/>
            <w:shd w:val="clear" w:color="auto" w:fill="F8FAFC"/>
            <w:vAlign w:val="center"/>
          </w:tcPr>
          <w:p>
            <w:pPr>
              <w:spacing w:after="0" w:line="252" w:lineRule="auto"/>
              <w:jc w:val="left"/>
            </w:pPr>
            <w:r>
              <w:rPr>
                <w:sz w:val="16"/>
              </w:rPr>
              <w:t>9 / run5 / 1280</w:t>
            </w:r>
          </w:p>
        </w:tc>
        <w:tc>
          <w:tcPr>
            <w:tcW w:type="dxa" w:w="2156"/>
            <w:shd w:val="clear" w:color="auto" w:fill="F8FAFC"/>
            <w:vAlign w:val="center"/>
          </w:tcPr>
          <w:p>
            <w:pPr>
              <w:spacing w:after="0" w:line="252" w:lineRule="auto"/>
              <w:jc w:val="right"/>
            </w:pPr>
            <w:r>
              <w:rPr>
                <w:sz w:val="16"/>
              </w:rPr>
              <w:t>0.810 / 0.795</w:t>
            </w:r>
          </w:p>
        </w:tc>
        <w:tc>
          <w:tcPr>
            <w:tcW w:type="dxa" w:w="3424"/>
            <w:shd w:val="clear" w:color="auto" w:fill="F8FAFC"/>
            <w:vAlign w:val="center"/>
          </w:tcPr>
          <w:p>
            <w:pPr>
              <w:spacing w:after="0" w:line="252" w:lineRule="auto"/>
              <w:jc w:val="left"/>
            </w:pPr>
            <w:r>
              <w:rPr>
                <w:sz w:val="16"/>
              </w:rPr>
              <w:t>Workshop saw lost (≤ 0.18); 0 detections at 0.40 in 1,398 frames</w:t>
            </w:r>
          </w:p>
        </w:tc>
        <w:tc>
          <w:tcPr>
            <w:tcW w:type="dxa" w:w="1395"/>
            <w:shd w:val="clear" w:color="auto" w:fill="F8FAFC"/>
            <w:vAlign w:val="center"/>
          </w:tcPr>
          <w:p>
            <w:pPr>
              <w:spacing w:after="0" w:line="252" w:lineRule="auto"/>
              <w:jc w:val="center"/>
            </w:pPr>
            <w:r>
              <w:rPr>
                <w:b/>
                <w:color w:val="B91C1C"/>
                <w:sz w:val="15"/>
              </w:rPr>
              <w:t>DO NOT DEPLOY</w:t>
            </w:r>
          </w:p>
        </w:tc>
      </w:tr>
      <w:tr>
        <w:trPr>
          <w:cantSplit/>
        </w:trPr>
        <w:tc>
          <w:tcPr>
            <w:tcW w:type="dxa" w:w="761"/>
            <w:shd w:val="clear" w:color="auto" w:fill="FFFFFF"/>
            <w:vAlign w:val="center"/>
          </w:tcPr>
          <w:p>
            <w:pPr>
              <w:spacing w:after="0" w:line="252" w:lineRule="auto"/>
              <w:jc w:val="left"/>
            </w:pPr>
            <w:r>
              <w:rPr>
                <w:sz w:val="16"/>
              </w:rPr>
              <w:t>run7</w:t>
            </w:r>
          </w:p>
        </w:tc>
        <w:tc>
          <w:tcPr>
            <w:tcW w:type="dxa" w:w="1902"/>
            <w:shd w:val="clear" w:color="auto" w:fill="FFFFFF"/>
            <w:vAlign w:val="center"/>
          </w:tcPr>
          <w:p>
            <w:pPr>
              <w:spacing w:after="0" w:line="252" w:lineRule="auto"/>
              <w:jc w:val="left"/>
            </w:pPr>
            <w:r>
              <w:rPr>
                <w:sz w:val="16"/>
              </w:rPr>
              <w:t>9 / run5 / 1280</w:t>
            </w:r>
          </w:p>
        </w:tc>
        <w:tc>
          <w:tcPr>
            <w:tcW w:type="dxa" w:w="2156"/>
            <w:shd w:val="clear" w:color="auto" w:fill="FFFFFF"/>
            <w:vAlign w:val="center"/>
          </w:tcPr>
          <w:p>
            <w:pPr>
              <w:spacing w:after="0" w:line="252" w:lineRule="auto"/>
              <w:jc w:val="right"/>
            </w:pPr>
            <w:r>
              <w:rPr>
                <w:sz w:val="16"/>
              </w:rPr>
              <w:t>0.786 / 0.767 (catalog, 960)</w:t>
            </w:r>
          </w:p>
        </w:tc>
        <w:tc>
          <w:tcPr>
            <w:tcW w:type="dxa" w:w="3424"/>
            <w:shd w:val="clear" w:color="auto" w:fill="FFFFFF"/>
            <w:vAlign w:val="center"/>
          </w:tcPr>
          <w:p>
            <w:pPr>
              <w:spacing w:after="0" w:line="252" w:lineRule="auto"/>
              <w:jc w:val="left"/>
            </w:pPr>
            <w:r>
              <w:rPr>
                <w:sz w:val="16"/>
              </w:rPr>
              <w:t>100% on its training camera; 0 of 142 on an unseen one</w:t>
            </w:r>
          </w:p>
        </w:tc>
        <w:tc>
          <w:tcPr>
            <w:tcW w:type="dxa" w:w="1395"/>
            <w:shd w:val="clear" w:color="auto" w:fill="FFFFFF"/>
            <w:vAlign w:val="center"/>
          </w:tcPr>
          <w:p>
            <w:pPr>
              <w:spacing w:after="0" w:line="252" w:lineRule="auto"/>
              <w:jc w:val="center"/>
            </w:pPr>
            <w:r>
              <w:rPr>
                <w:b/>
                <w:color w:val="B45309"/>
                <w:sz w:val="15"/>
              </w:rPr>
              <w:t>ARCHIVED</w:t>
            </w:r>
          </w:p>
        </w:tc>
      </w:tr>
      <w:tr>
        <w:trPr>
          <w:cantSplit/>
        </w:trPr>
        <w:tc>
          <w:tcPr>
            <w:tcW w:type="dxa" w:w="761"/>
            <w:shd w:val="clear" w:color="auto" w:fill="F8FAFC"/>
            <w:vAlign w:val="center"/>
          </w:tcPr>
          <w:p>
            <w:pPr>
              <w:spacing w:after="0" w:line="252" w:lineRule="auto"/>
              <w:jc w:val="left"/>
            </w:pPr>
            <w:r>
              <w:rPr>
                <w:sz w:val="16"/>
              </w:rPr>
              <w:t>run8</w:t>
            </w:r>
          </w:p>
        </w:tc>
        <w:tc>
          <w:tcPr>
            <w:tcW w:type="dxa" w:w="1902"/>
            <w:shd w:val="clear" w:color="auto" w:fill="F8FAFC"/>
            <w:vAlign w:val="center"/>
          </w:tcPr>
          <w:p>
            <w:pPr>
              <w:spacing w:after="0" w:line="252" w:lineRule="auto"/>
              <w:jc w:val="left"/>
            </w:pPr>
            <w:r>
              <w:rPr>
                <w:sz w:val="16"/>
              </w:rPr>
              <w:t>9 / run5 / 960</w:t>
            </w:r>
          </w:p>
        </w:tc>
        <w:tc>
          <w:tcPr>
            <w:tcW w:type="dxa" w:w="2156"/>
            <w:shd w:val="clear" w:color="auto" w:fill="F8FAFC"/>
            <w:vAlign w:val="center"/>
          </w:tcPr>
          <w:p>
            <w:pPr>
              <w:spacing w:after="0" w:line="252" w:lineRule="auto"/>
              <w:jc w:val="right"/>
            </w:pPr>
            <w:r>
              <w:rPr>
                <w:sz w:val="16"/>
              </w:rPr>
              <w:t>0.830 / 0.813 (epoch 1)</w:t>
            </w:r>
          </w:p>
        </w:tc>
        <w:tc>
          <w:tcPr>
            <w:tcW w:type="dxa" w:w="3424"/>
            <w:shd w:val="clear" w:color="auto" w:fill="F8FAFC"/>
            <w:vAlign w:val="center"/>
          </w:tcPr>
          <w:p>
            <w:pPr>
              <w:spacing w:after="0" w:line="252" w:lineRule="auto"/>
              <w:jc w:val="left"/>
            </w:pPr>
            <w:r>
              <w:rPr>
                <w:sz w:val="16"/>
              </w:rPr>
              <w:t>not yet tested</w:t>
            </w:r>
          </w:p>
        </w:tc>
        <w:tc>
          <w:tcPr>
            <w:tcW w:type="dxa" w:w="1395"/>
            <w:shd w:val="clear" w:color="auto" w:fill="F8FAFC"/>
            <w:vAlign w:val="center"/>
          </w:tcPr>
          <w:p>
            <w:pPr>
              <w:spacing w:after="0" w:line="252" w:lineRule="auto"/>
              <w:jc w:val="center"/>
            </w:pPr>
            <w:r>
              <w:rPr>
                <w:b/>
                <w:color w:val="1D4ED8"/>
                <w:sz w:val="15"/>
              </w:rPr>
              <w:t>TRAINING</w:t>
            </w:r>
          </w:p>
        </w:tc>
      </w:tr>
    </w:tbl>
    <w:p>
      <w:pPr>
        <w:spacing w:after="40"/>
      </w:pPr>
    </w:p>
    <w:p>
      <w:r>
        <w:rPr/>
        <w:t>Validation sets differ between eras, and they shrank again on 2026-10-21, so read the mAP column as a trend within an era. On the current cleaned validation set, run5 scores box 0.789 / mask 0.741 (measured on 461 images before the final curation). It must be re-measured on today's 450-image set before anyone compares it with run8. On the factory benchmark, run5 scores mask mAP50 0.054 (imgsz 640) and 0.010 (imgsz 960). That gap is the real problem.</w:t>
      </w:r>
    </w:p>
    <w:p>
      <w:pPr>
        <w:pStyle w:val="Heading1"/>
      </w:pPr>
      <w:bookmarkStart w:id="6" w:name="_Toc00006"/>
      <w:r>
        <w:t>2. Infrastructure, Tooling &amp; Technical Environment</w:t>
      </w:r>
      <w:bookmarkEnd w:id="6"/>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Everything runs on one Windows workstation with an 8 GB RTX 3070 Ti. That shaped several decisions: batch sizes, the zero-copy dataset layout, and an NMS-free model for real-time inference. This chapter keeps only what you need to reproduce a run or hand the project over.</w:t>
      </w:r>
    </w:p>
    <w:p>
      <w:pPr>
        <w:pStyle w:val="Heading2"/>
      </w:pPr>
      <w:bookmarkStart w:id="7" w:name="_Toc00007"/>
      <w:r>
        <w:t>2.1 Compute, GPU &amp; Software Stack Specifications</w:t>
      </w:r>
      <w:bookmarkEnd w:id="7"/>
    </w:p>
    <w:p>
      <w:pPr>
        <w:keepNext/>
        <w:spacing w:after="40"/>
      </w:pPr>
      <w:r>
        <w:rPr>
          <w:b/>
          <w:color w:val="334155"/>
          <w:sz w:val="18"/>
        </w:rPr>
        <w:t>Table 4.</w:t>
      </w:r>
      <w:r>
        <w:rPr>
          <w:color w:val="334155"/>
          <w:sz w:val="18"/>
        </w:rPr>
        <w:t xml:space="preserve"> Stack</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563"/>
        <w:gridCol w:w="3907"/>
        <w:gridCol w:w="4168"/>
      </w:tblGrid>
      <w:tr>
        <w:trPr>
          <w:tblHeader w:val="true"/>
          <w:cantSplit/>
        </w:trPr>
        <w:tc>
          <w:tcPr>
            <w:tcW w:type="dxa" w:w="1563"/>
            <w:shd w:val="clear" w:color="auto" w:fill="1E293B"/>
            <w:vAlign w:val="center"/>
          </w:tcPr>
          <w:p>
            <w:pPr>
              <w:spacing w:after="0" w:line="252" w:lineRule="auto"/>
              <w:jc w:val="left"/>
            </w:pPr>
            <w:r>
              <w:rPr>
                <w:b/>
                <w:color w:val="FFFFFF"/>
                <w:sz w:val="17"/>
              </w:rPr>
              <w:t>Component</w:t>
            </w:r>
          </w:p>
        </w:tc>
        <w:tc>
          <w:tcPr>
            <w:tcW w:type="dxa" w:w="3907"/>
            <w:shd w:val="clear" w:color="auto" w:fill="1E293B"/>
            <w:vAlign w:val="center"/>
          </w:tcPr>
          <w:p>
            <w:pPr>
              <w:spacing w:after="0" w:line="252" w:lineRule="auto"/>
              <w:jc w:val="left"/>
            </w:pPr>
            <w:r>
              <w:rPr>
                <w:b/>
                <w:color w:val="FFFFFF"/>
                <w:sz w:val="17"/>
              </w:rPr>
              <w:t>What we use</w:t>
            </w:r>
          </w:p>
        </w:tc>
        <w:tc>
          <w:tcPr>
            <w:tcW w:type="dxa" w:w="4168"/>
            <w:shd w:val="clear" w:color="auto" w:fill="1E293B"/>
            <w:vAlign w:val="center"/>
          </w:tcPr>
          <w:p>
            <w:pPr>
              <w:spacing w:after="0" w:line="252" w:lineRule="auto"/>
              <w:jc w:val="left"/>
            </w:pPr>
            <w:r>
              <w:rPr>
                <w:b/>
                <w:color w:val="FFFFFF"/>
                <w:sz w:val="17"/>
              </w:rPr>
              <w:t>Why it matters</w:t>
            </w:r>
          </w:p>
        </w:tc>
      </w:tr>
      <w:tr>
        <w:trPr>
          <w:cantSplit/>
        </w:trPr>
        <w:tc>
          <w:tcPr>
            <w:tcW w:type="dxa" w:w="1563"/>
            <w:shd w:val="clear" w:color="auto" w:fill="FFFFFF"/>
            <w:vAlign w:val="center"/>
          </w:tcPr>
          <w:p>
            <w:pPr>
              <w:spacing w:after="0" w:line="252" w:lineRule="auto"/>
              <w:jc w:val="left"/>
            </w:pPr>
            <w:r>
              <w:rPr>
                <w:sz w:val="17"/>
              </w:rPr>
              <w:t>GPU</w:t>
            </w:r>
          </w:p>
        </w:tc>
        <w:tc>
          <w:tcPr>
            <w:tcW w:type="dxa" w:w="3907"/>
            <w:shd w:val="clear" w:color="auto" w:fill="FFFFFF"/>
            <w:vAlign w:val="center"/>
          </w:tcPr>
          <w:p>
            <w:pPr>
              <w:spacing w:after="0" w:line="252" w:lineRule="auto"/>
              <w:jc w:val="left"/>
            </w:pPr>
            <w:r>
              <w:rPr>
                <w:sz w:val="17"/>
              </w:rPr>
              <w:t>RTX 3070 Ti, 8 GB</w:t>
            </w:r>
          </w:p>
        </w:tc>
        <w:tc>
          <w:tcPr>
            <w:tcW w:type="dxa" w:w="4168"/>
            <w:shd w:val="clear" w:color="auto" w:fill="FFFFFF"/>
            <w:vAlign w:val="center"/>
          </w:tcPr>
          <w:p>
            <w:pPr>
              <w:spacing w:after="0" w:line="252" w:lineRule="auto"/>
              <w:jc w:val="left"/>
            </w:pPr>
            <w:r>
              <w:rPr>
                <w:sz w:val="17"/>
              </w:rPr>
              <w:t>Batch 6 at imgsz 960, batch 4 at 1280</w:t>
            </w:r>
          </w:p>
        </w:tc>
      </w:tr>
      <w:tr>
        <w:trPr>
          <w:cantSplit/>
        </w:trPr>
        <w:tc>
          <w:tcPr>
            <w:tcW w:type="dxa" w:w="1563"/>
            <w:shd w:val="clear" w:color="auto" w:fill="F8FAFC"/>
            <w:vAlign w:val="center"/>
          </w:tcPr>
          <w:p>
            <w:pPr>
              <w:spacing w:after="0" w:line="252" w:lineRule="auto"/>
              <w:jc w:val="left"/>
            </w:pPr>
            <w:r>
              <w:rPr>
                <w:sz w:val="17"/>
              </w:rPr>
              <w:t>Environment</w:t>
            </w:r>
          </w:p>
        </w:tc>
        <w:tc>
          <w:tcPr>
            <w:tcW w:type="dxa" w:w="3907"/>
            <w:shd w:val="clear" w:color="auto" w:fill="F8FAFC"/>
            <w:vAlign w:val="center"/>
          </w:tcPr>
          <w:p>
            <w:pPr>
              <w:spacing w:after="0" w:line="252" w:lineRule="auto"/>
              <w:jc w:val="left"/>
            </w:pPr>
            <w:r>
              <w:rPr>
                <w:sz w:val="17"/>
              </w:rPr>
              <w:t xml:space="preserve">Python 3.10 venv </w:t>
            </w:r>
            <w:r>
              <w:rPr>
                <w:rFonts w:ascii="Consolas" w:hAnsi="Consolas" w:cs="Consolas" w:eastAsia="Consolas"/>
                <w:color w:val="0F172A"/>
                <w:sz w:val="16"/>
              </w:rPr>
              <w:t>env\yolo-env</w:t>
            </w:r>
            <w:r>
              <w:rPr>
                <w:sz w:val="17"/>
              </w:rPr>
              <w:t>; torch 2.13.0+cu130; Ultralytics 8.4.123</w:t>
            </w:r>
          </w:p>
        </w:tc>
        <w:tc>
          <w:tcPr>
            <w:tcW w:type="dxa" w:w="4168"/>
            <w:shd w:val="clear" w:color="auto" w:fill="F8FAFC"/>
            <w:vAlign w:val="center"/>
          </w:tcPr>
          <w:p>
            <w:pPr>
              <w:spacing w:after="0" w:line="252" w:lineRule="auto"/>
              <w:jc w:val="left"/>
            </w:pPr>
            <w:r>
              <w:rPr>
                <w:sz w:val="17"/>
              </w:rPr>
              <w:t>Pinned; the venv launchers were rebuilt after the 2026-10-10 move</w:t>
            </w:r>
          </w:p>
        </w:tc>
      </w:tr>
      <w:tr>
        <w:trPr>
          <w:cantSplit/>
        </w:trPr>
        <w:tc>
          <w:tcPr>
            <w:tcW w:type="dxa" w:w="1563"/>
            <w:shd w:val="clear" w:color="auto" w:fill="FFFFFF"/>
            <w:vAlign w:val="center"/>
          </w:tcPr>
          <w:p>
            <w:pPr>
              <w:spacing w:after="0" w:line="252" w:lineRule="auto"/>
              <w:jc w:val="left"/>
            </w:pPr>
            <w:r>
              <w:rPr>
                <w:sz w:val="17"/>
              </w:rPr>
              <w:t>Augmentation</w:t>
            </w:r>
          </w:p>
        </w:tc>
        <w:tc>
          <w:tcPr>
            <w:tcW w:type="dxa" w:w="3907"/>
            <w:shd w:val="clear" w:color="auto" w:fill="FFFFFF"/>
            <w:vAlign w:val="center"/>
          </w:tcPr>
          <w:p>
            <w:pPr>
              <w:spacing w:after="0" w:line="252" w:lineRule="auto"/>
              <w:jc w:val="left"/>
            </w:pPr>
            <w:r>
              <w:rPr>
                <w:sz w:val="17"/>
              </w:rPr>
              <w:t xml:space="preserve">Albumentations 2.0.8 (installed </w:t>
            </w:r>
            <w:r>
              <w:rPr>
                <w:rFonts w:ascii="Consolas" w:hAnsi="Consolas" w:cs="Consolas" w:eastAsia="Consolas"/>
                <w:color w:val="0F172A"/>
                <w:sz w:val="16"/>
              </w:rPr>
              <w:t>--no-deps</w:t>
            </w:r>
            <w:r>
              <w:rPr>
                <w:sz w:val="17"/>
              </w:rPr>
              <w:t>)</w:t>
            </w:r>
          </w:p>
        </w:tc>
        <w:tc>
          <w:tcPr>
            <w:tcW w:type="dxa" w:w="4168"/>
            <w:shd w:val="clear" w:color="auto" w:fill="FFFFFF"/>
            <w:vAlign w:val="center"/>
          </w:tcPr>
          <w:p>
            <w:pPr>
              <w:spacing w:after="0" w:line="252" w:lineRule="auto"/>
              <w:jc w:val="left"/>
            </w:pPr>
            <w:r>
              <w:rPr>
                <w:sz w:val="17"/>
              </w:rPr>
              <w:t>Keeps the GUI OpenCV build. Without it, Ultralytics silently skips degradation (Section 7.1)</w:t>
            </w:r>
          </w:p>
        </w:tc>
      </w:tr>
      <w:tr>
        <w:trPr>
          <w:cantSplit/>
        </w:trPr>
        <w:tc>
          <w:tcPr>
            <w:tcW w:type="dxa" w:w="1563"/>
            <w:shd w:val="clear" w:color="auto" w:fill="F8FAFC"/>
            <w:vAlign w:val="center"/>
          </w:tcPr>
          <w:p>
            <w:pPr>
              <w:spacing w:after="0" w:line="252" w:lineRule="auto"/>
              <w:jc w:val="left"/>
            </w:pPr>
            <w:r>
              <w:rPr>
                <w:sz w:val="17"/>
              </w:rPr>
              <w:t>Models</w:t>
            </w:r>
          </w:p>
        </w:tc>
        <w:tc>
          <w:tcPr>
            <w:tcW w:type="dxa" w:w="3907"/>
            <w:shd w:val="clear" w:color="auto" w:fill="F8FAFC"/>
            <w:vAlign w:val="center"/>
          </w:tcPr>
          <w:p>
            <w:pPr>
              <w:spacing w:after="0" w:line="252" w:lineRule="auto"/>
              <w:jc w:val="left"/>
            </w:pPr>
            <w:r>
              <w:rPr>
                <w:rFonts w:ascii="Consolas" w:hAnsi="Consolas" w:cs="Consolas" w:eastAsia="Consolas"/>
                <w:color w:val="0F172A"/>
                <w:sz w:val="16"/>
              </w:rPr>
              <w:t>yolo26s-seg</w:t>
            </w:r>
            <w:r>
              <w:rPr>
                <w:sz w:val="17"/>
              </w:rPr>
              <w:t xml:space="preserve"> lineage; SAM 2.1 Large for annotation</w:t>
            </w:r>
          </w:p>
        </w:tc>
        <w:tc>
          <w:tcPr>
            <w:tcW w:type="dxa" w:w="4168"/>
            <w:shd w:val="clear" w:color="auto" w:fill="F8FAFC"/>
            <w:vAlign w:val="center"/>
          </w:tcPr>
          <w:p>
            <w:pPr>
              <w:spacing w:after="0" w:line="252" w:lineRule="auto"/>
              <w:jc w:val="left"/>
            </w:pPr>
            <w:r>
              <w:rPr>
                <w:sz w:val="17"/>
              </w:rPr>
              <w:t>SAM L is the annotation default since 2026-10-21</w:t>
            </w:r>
          </w:p>
        </w:tc>
      </w:tr>
      <w:tr>
        <w:trPr>
          <w:cantSplit/>
        </w:trPr>
        <w:tc>
          <w:tcPr>
            <w:tcW w:type="dxa" w:w="1563"/>
            <w:shd w:val="clear" w:color="auto" w:fill="FFFFFF"/>
            <w:vAlign w:val="center"/>
          </w:tcPr>
          <w:p>
            <w:pPr>
              <w:spacing w:after="0" w:line="252" w:lineRule="auto"/>
              <w:jc w:val="left"/>
            </w:pPr>
            <w:r>
              <w:rPr>
                <w:sz w:val="17"/>
              </w:rPr>
              <w:t>Speed</w:t>
            </w:r>
          </w:p>
        </w:tc>
        <w:tc>
          <w:tcPr>
            <w:tcW w:type="dxa" w:w="3907"/>
            <w:shd w:val="clear" w:color="auto" w:fill="FFFFFF"/>
            <w:vAlign w:val="center"/>
          </w:tcPr>
          <w:p>
            <w:pPr>
              <w:spacing w:after="0" w:line="252" w:lineRule="auto"/>
              <w:jc w:val="left"/>
            </w:pPr>
            <w:r>
              <w:rPr>
                <w:sz w:val="17"/>
              </w:rPr>
              <w:t>12–16 ms per frame inference at 1280; 17–22 ms end-to-end</w:t>
            </w:r>
          </w:p>
        </w:tc>
        <w:tc>
          <w:tcPr>
            <w:tcW w:type="dxa" w:w="4168"/>
            <w:shd w:val="clear" w:color="auto" w:fill="FFFFFF"/>
            <w:vAlign w:val="center"/>
          </w:tcPr>
          <w:p>
            <w:pPr>
              <w:spacing w:after="0" w:line="252" w:lineRule="auto"/>
              <w:jc w:val="left"/>
            </w:pPr>
            <w:r>
              <w:rPr>
                <w:sz w:val="17"/>
              </w:rPr>
              <w:t>45–60 FPS, so one GPU can serve 8–10 cameras at 5 fps</w:t>
            </w:r>
          </w:p>
        </w:tc>
      </w:tr>
    </w:tbl>
    <w:p>
      <w:pPr>
        <w:spacing w:after="40"/>
      </w:pPr>
    </w:p>
    <w:p>
      <w:pPr>
        <w:keepNext/>
        <w:pBdr>
          <w:top w:val="single" w:sz="4" w:space="4" w:color="FFFBEB"/>
          <w:left w:val="single" w:sz="32" w:space="8" w:color="D97706"/>
          <w:bottom w:val="single" w:sz="4" w:space="4" w:color="FFFBEB"/>
          <w:right w:val="single" w:sz="4" w:space="4" w:color="FFFBEB"/>
        </w:pBdr>
        <w:shd w:val="clear" w:color="auto" w:fill="FFFBEB"/>
        <w:spacing w:after="0" w:before="120"/>
        <w:ind w:left="142" w:right="57"/>
      </w:pPr>
      <w:r>
        <w:rPr>
          <w:b/>
          <w:color w:val="D97706"/>
          <w:sz w:val="20"/>
        </w:rPr>
        <w:t>Implementation note: run8 is training about 30 times slower than run5</w:t>
      </w:r>
    </w:p>
    <w:p>
      <w:pPr>
        <w:keepNext w:val="0"/>
        <w:pBdr>
          <w:top w:val="single" w:sz="4" w:space="4" w:color="FFFBEB"/>
          <w:left w:val="single" w:sz="32" w:space="8" w:color="D97706"/>
          <w:bottom w:val="single" w:sz="4" w:space="4" w:color="FFFBEB"/>
          <w:right w:val="single" w:sz="4" w:space="4" w:color="FFFBEB"/>
        </w:pBdr>
        <w:shd w:val="clear" w:color="auto" w:fill="FFFBEB"/>
        <w:spacing w:after="160" w:before="0"/>
        <w:ind w:left="142" w:right="57"/>
      </w:pPr>
      <w:r>
        <w:rPr>
          <w:sz w:val="20"/>
        </w:rPr>
        <w:t xml:space="preserve">Epoch 1 took 3,525 s, against 111 s per epoch for run5 at the same imgsz, so 50 epochs could take about two days. Our suspects are CPU-bound Albumentations with </w:t>
      </w:r>
      <w:r>
        <w:rPr>
          <w:rFonts w:ascii="Consolas" w:hAnsi="Consolas" w:cs="Consolas" w:eastAsia="Consolas"/>
          <w:color w:val="0F172A"/>
          <w:sz w:val="19"/>
        </w:rPr>
        <w:t>workers=4</w:t>
      </w:r>
      <w:r>
        <w:rPr>
          <w:sz w:val="20"/>
        </w:rPr>
        <w:t xml:space="preserve"> and the RAM cache fill. We have not confirmed either; the first check is GPU utilisation during epoch 2.</w:t>
      </w:r>
    </w:p>
    <w:p>
      <w:pPr>
        <w:pStyle w:val="Heading2"/>
      </w:pPr>
      <w:bookmarkStart w:id="8" w:name="_Toc00008"/>
      <w:r>
        <w:t>2.2 Workspace Architecture &amp; NTFS Junction Symlink Strategy</w:t>
      </w:r>
      <w:bookmarkEnd w:id="8"/>
    </w:p>
    <w:p>
      <w:r>
        <w:rPr/>
        <w:t xml:space="preserve">After the 2026-10-10 merge (68 logged moves, nothing deleted), the project has one root. The decision that matters is the dataset layout: each </w:t>
      </w:r>
      <w:r>
        <w:rPr>
          <w:rFonts w:ascii="Consolas" w:hAnsi="Consolas" w:cs="Consolas" w:eastAsia="Consolas"/>
          <w:color w:val="0F172A"/>
          <w:sz w:val="19"/>
        </w:rPr>
        <w:t>datasets\9class\&lt;split&gt;_9class\images</w:t>
      </w:r>
      <w:r>
        <w:rPr/>
        <w:t xml:space="preserve"> is an NTFS junction to the 38-class image folder, so the 8,119 train images are stored once. The </w:t>
      </w:r>
      <w:r>
        <w:rPr>
          <w:rFonts w:ascii="Consolas" w:hAnsi="Consolas" w:cs="Consolas" w:eastAsia="Consolas"/>
          <w:color w:val="0F172A"/>
          <w:sz w:val="19"/>
        </w:rPr>
        <w:t>.txt</w:t>
      </w:r>
      <w:r>
        <w:rPr/>
        <w:t xml:space="preserve"> lists, not the folders, define the dataset. Ultralytics reads only the listed paths and maps each one to </w:t>
      </w:r>
      <w:r>
        <w:rPr>
          <w:rFonts w:ascii="Consolas" w:hAnsi="Consolas" w:cs="Consolas" w:eastAsia="Consolas"/>
          <w:color w:val="0F172A"/>
          <w:sz w:val="19"/>
        </w:rPr>
        <w:t>...\labels\</w:t>
      </w:r>
      <w:r>
        <w:rPr/>
        <w:t xml:space="preserve"> by string substitution, so unlisted images are never seen. The build rewrites the 9-class labels from scratch every time.</w:t>
      </w:r>
    </w:p>
    <w:p>
      <w:pPr>
        <w:keepNext/>
        <w:pBdr>
          <w:top w:val="single" w:sz="4" w:space="4" w:color="FEF2F2"/>
          <w:left w:val="single" w:sz="32" w:space="8" w:color="DC2626"/>
          <w:bottom w:val="single" w:sz="4" w:space="4" w:color="FEF2F2"/>
          <w:right w:val="single" w:sz="4" w:space="4" w:color="FEF2F2"/>
        </w:pBdr>
        <w:shd w:val="clear" w:color="auto" w:fill="FEF2F2"/>
        <w:spacing w:after="0" w:before="120"/>
        <w:ind w:left="142" w:right="57"/>
      </w:pPr>
      <w:r>
        <w:rPr>
          <w:b/>
          <w:color w:val="DC2626"/>
          <w:sz w:val="20"/>
        </w:rPr>
        <w:t>Key finding: the one rule that can destroy data</w:t>
      </w:r>
    </w:p>
    <w:p>
      <w:pPr>
        <w:keepNext w:val="0"/>
        <w:pBdr>
          <w:top w:val="single" w:sz="4" w:space="4" w:color="FEF2F2"/>
          <w:left w:val="single" w:sz="32" w:space="8" w:color="DC2626"/>
          <w:bottom w:val="single" w:sz="4" w:space="4" w:color="FEF2F2"/>
          <w:right w:val="single" w:sz="4" w:space="4" w:color="FEF2F2"/>
        </w:pBdr>
        <w:shd w:val="clear" w:color="auto" w:fill="FEF2F2"/>
        <w:spacing w:after="160" w:before="0"/>
        <w:ind w:left="142" w:right="57"/>
      </w:pPr>
      <w:r>
        <w:rPr>
          <w:sz w:val="20"/>
        </w:rPr>
        <w:t xml:space="preserve">Deleting “unused” files inside </w:t>
      </w:r>
      <w:r>
        <w:rPr>
          <w:rFonts w:ascii="Consolas" w:hAnsi="Consolas" w:cs="Consolas" w:eastAsia="Consolas"/>
          <w:color w:val="0F172A"/>
          <w:sz w:val="19"/>
        </w:rPr>
        <w:t>*_9class\images</w:t>
      </w:r>
      <w:r>
        <w:rPr>
          <w:sz w:val="20"/>
        </w:rPr>
        <w:t xml:space="preserve"> deletes the originals in </w:t>
      </w:r>
      <w:r>
        <w:rPr>
          <w:rFonts w:ascii="Consolas" w:hAnsi="Consolas" w:cs="Consolas" w:eastAsia="Consolas"/>
          <w:color w:val="0F172A"/>
          <w:sz w:val="19"/>
        </w:rPr>
        <w:t>source_38class</w:t>
      </w:r>
      <w:r>
        <w:rPr>
          <w:sz w:val="20"/>
        </w:rPr>
        <w:t xml:space="preserve">. Never run </w:t>
      </w:r>
      <w:r>
        <w:rPr>
          <w:rFonts w:ascii="Consolas" w:hAnsi="Consolas" w:cs="Consolas" w:eastAsia="Consolas"/>
          <w:color w:val="0F172A"/>
          <w:sz w:val="19"/>
        </w:rPr>
        <w:t>Remove-Item -Recurse</w:t>
      </w:r>
      <w:r>
        <w:rPr>
          <w:sz w:val="20"/>
        </w:rPr>
        <w:t xml:space="preserve"> on a junction either; remove it with </w:t>
      </w:r>
      <w:r>
        <w:rPr>
          <w:rFonts w:ascii="Consolas" w:hAnsi="Consolas" w:cs="Consolas" w:eastAsia="Consolas"/>
          <w:color w:val="0F172A"/>
          <w:sz w:val="19"/>
        </w:rPr>
        <w:t>cmd /c rmdir</w:t>
      </w:r>
      <w:r>
        <w:rPr>
          <w:sz w:val="20"/>
        </w:rPr>
        <w:t xml:space="preserve">. Point training at the yaml or </w:t>
      </w:r>
      <w:r>
        <w:rPr>
          <w:rFonts w:ascii="Consolas" w:hAnsi="Consolas" w:cs="Consolas" w:eastAsia="Consolas"/>
          <w:color w:val="0F172A"/>
          <w:sz w:val="19"/>
        </w:rPr>
        <w:t>.txt</w:t>
      </w:r>
      <w:r>
        <w:rPr>
          <w:sz w:val="20"/>
        </w:rPr>
        <w:t xml:space="preserve"> lists, never at the images folder.</w:t>
      </w:r>
    </w:p>
    <w:p>
      <w:pPr>
        <w:keepNext/>
        <w:spacing w:after="20"/>
      </w:pPr>
      <w:r>
        <w:rPr>
          <w:b/>
          <w:color w:val="64748B"/>
          <w:sz w:val="18"/>
        </w:rPr>
        <w:t>Re-link the junctions after moving the project (CHANGELOG_REORGANIZATION.md)</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foreach ($s in 'train','valid','test') {</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cmd /c rmdir "datasets\9class\${s}_9class\images"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New-Item -ItemType Junction -Path "datasets\9class\${s}_9class\images" -Target "$PWD\datasets\source_38class\$s\images"</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w:t>
      </w:r>
    </w:p>
    <w:p>
      <w:r>
        <w:rPr/>
        <w:t xml:space="preserve">A full rollback of the merge means replaying </w:t>
      </w:r>
      <w:r>
        <w:rPr>
          <w:rFonts w:ascii="Consolas" w:hAnsi="Consolas" w:cs="Consolas" w:eastAsia="Consolas"/>
          <w:color w:val="0F172A"/>
          <w:sz w:val="19"/>
        </w:rPr>
        <w:t>reorg_move_log.csv</w:t>
      </w:r>
      <w:r>
        <w:rPr/>
        <w:t xml:space="preserve"> (</w:t>
      </w:r>
      <w:r>
        <w:rPr>
          <w:rFonts w:ascii="Consolas" w:hAnsi="Consolas" w:cs="Consolas" w:eastAsia="Consolas"/>
          <w:color w:val="0F172A"/>
          <w:sz w:val="19"/>
        </w:rPr>
        <w:t>src,dst</w:t>
      </w:r>
      <w:r>
        <w:rPr/>
        <w:t>) in reverse, then re-linking as above.</w:t>
      </w:r>
    </w:p>
    <w:p>
      <w:pPr>
        <w:pStyle w:val="Heading2"/>
      </w:pPr>
      <w:bookmarkStart w:id="9" w:name="_Toc00009"/>
      <w:r>
        <w:t>2.3 The YOLO26 Architecture: End-to-End Head vs Auxiliary NMS Head</w:t>
      </w:r>
      <w:bookmarkEnd w:id="9"/>
    </w:p>
    <w:p>
      <w:r>
        <w:rPr/>
        <w:t xml:space="preserve">YOLO26 trains two heads. The default </w:t>
      </w:r>
      <w:r>
        <w:rPr>
          <w:b/>
        </w:rPr>
        <w:t>one-to-one head</w:t>
      </w:r>
      <w:r>
        <w:rPr/>
        <w:t xml:space="preserve"> assigns one prediction per object and skips NMS, which keeps latency flat and the output deterministic. The </w:t>
      </w:r>
      <w:r>
        <w:rPr>
          <w:b/>
        </w:rPr>
        <w:t>one-to-many head</w:t>
      </w:r>
      <w:r>
        <w:rPr/>
        <w:t xml:space="preserve"> behaves like classic YOLO and needs NMS. The catch: on our checkpoints </w:t>
      </w:r>
      <w:r>
        <w:rPr>
          <w:rFonts w:ascii="Consolas" w:hAnsi="Consolas" w:cs="Consolas" w:eastAsia="Consolas"/>
          <w:color w:val="0F172A"/>
          <w:sz w:val="19"/>
        </w:rPr>
        <w:t>iou=</w:t>
      </w:r>
      <w:r>
        <w:rPr/>
        <w:t xml:space="preserve"> does nothing unless you pass </w:t>
      </w:r>
      <w:r>
        <w:rPr>
          <w:rFonts w:ascii="Consolas" w:hAnsi="Consolas" w:cs="Consolas" w:eastAsia="Consolas"/>
          <w:color w:val="0F172A"/>
          <w:sz w:val="19"/>
        </w:rPr>
        <w:t>end2end=False</w:t>
      </w:r>
      <w:r>
        <w:rPr/>
        <w:t xml:space="preserve"> (or </w:t>
      </w:r>
      <w:r>
        <w:rPr>
          <w:rFonts w:ascii="Consolas" w:hAnsi="Consolas" w:cs="Consolas" w:eastAsia="Consolas"/>
          <w:color w:val="0F172A"/>
          <w:sz w:val="19"/>
        </w:rPr>
        <w:t>--nms</w:t>
      </w:r>
      <w:r>
        <w:rPr/>
        <w:t xml:space="preserve"> in </w:t>
      </w:r>
      <w:r>
        <w:rPr>
          <w:rFonts w:ascii="Consolas" w:hAnsi="Consolas" w:cs="Consolas" w:eastAsia="Consolas"/>
          <w:color w:val="0F172A"/>
          <w:sz w:val="19"/>
        </w:rPr>
        <w:t>test_inference.py</w:t>
      </w:r>
      <w:r>
        <w:rPr/>
        <w:t xml:space="preserve">). We set </w:t>
      </w:r>
      <w:r>
        <w:rPr>
          <w:rFonts w:ascii="Consolas" w:hAnsi="Consolas" w:cs="Consolas" w:eastAsia="Consolas"/>
          <w:color w:val="0F172A"/>
          <w:sz w:val="19"/>
        </w:rPr>
        <w:t>iou=0.45</w:t>
      </w:r>
      <w:r>
        <w:rPr/>
        <w:t xml:space="preserve"> for weeks before we noticed.</w:t>
      </w:r>
    </w:p>
    <w:p>
      <w:r>
        <w:rPr>
          <w:b/>
        </w:rPr>
        <w:t>Still to test:</w:t>
      </w:r>
      <w:r>
        <w:rPr/>
        <w:t xml:space="preserve"> whether the one-to-many head recovers crowded extinguishers. Recall is 86% for a lone cylinder but 39% when three or more share an image. Run the crowded subset with both heads at the same confidence and compare recall and duplicates.</w:t>
      </w:r>
    </w:p>
    <w:p>
      <w:pPr>
        <w:pStyle w:val="Heading2"/>
      </w:pPr>
      <w:bookmarkStart w:id="10" w:name="_Toc00010"/>
      <w:r>
        <w:t>2.4 Tooling Suite: Training, Evaluation Harness and Annotation Utilities</w:t>
      </w:r>
      <w:bookmarkEnd w:id="10"/>
    </w:p>
    <w:p>
      <w:pPr>
        <w:keepNext/>
        <w:spacing w:after="40"/>
      </w:pPr>
      <w:r>
        <w:rPr>
          <w:b/>
          <w:color w:val="334155"/>
          <w:sz w:val="18"/>
        </w:rPr>
        <w:t>Table 5.</w:t>
      </w:r>
      <w:r>
        <w:rPr>
          <w:color w:val="334155"/>
          <w:sz w:val="18"/>
        </w:rPr>
        <w:t xml:space="preserve"> The tools you will actually use</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647"/>
        <w:gridCol w:w="5991"/>
      </w:tblGrid>
      <w:tr>
        <w:trPr>
          <w:tblHeader w:val="true"/>
          <w:cantSplit/>
        </w:trPr>
        <w:tc>
          <w:tcPr>
            <w:tcW w:type="dxa" w:w="3647"/>
            <w:shd w:val="clear" w:color="auto" w:fill="1E293B"/>
            <w:vAlign w:val="center"/>
          </w:tcPr>
          <w:p>
            <w:pPr>
              <w:spacing w:after="0" w:line="252" w:lineRule="auto"/>
              <w:jc w:val="left"/>
            </w:pPr>
            <w:r>
              <w:rPr>
                <w:b/>
                <w:color w:val="FFFFFF"/>
                <w:sz w:val="17"/>
              </w:rPr>
              <w:t>Tool</w:t>
            </w:r>
          </w:p>
        </w:tc>
        <w:tc>
          <w:tcPr>
            <w:tcW w:type="dxa" w:w="5991"/>
            <w:shd w:val="clear" w:color="auto" w:fill="1E293B"/>
            <w:vAlign w:val="center"/>
          </w:tcPr>
          <w:p>
            <w:pPr>
              <w:spacing w:after="0" w:line="252" w:lineRule="auto"/>
              <w:jc w:val="left"/>
            </w:pPr>
            <w:r>
              <w:rPr>
                <w:b/>
                <w:color w:val="FFFFFF"/>
                <w:sz w:val="17"/>
              </w:rPr>
              <w:t>What it is for</w:t>
            </w:r>
          </w:p>
        </w:tc>
      </w:tr>
      <w:tr>
        <w:trPr>
          <w:cantSplit/>
        </w:trPr>
        <w:tc>
          <w:tcPr>
            <w:tcW w:type="dxa" w:w="3647"/>
            <w:shd w:val="clear" w:color="auto" w:fill="FFFFFF"/>
            <w:vAlign w:val="center"/>
          </w:tcPr>
          <w:p>
            <w:pPr>
              <w:spacing w:after="0" w:line="252" w:lineRule="auto"/>
              <w:jc w:val="left"/>
            </w:pPr>
            <w:r>
              <w:rPr>
                <w:rFonts w:ascii="Consolas" w:hAnsi="Consolas" w:cs="Consolas" w:eastAsia="Consolas"/>
                <w:color w:val="0F172A"/>
                <w:sz w:val="16"/>
              </w:rPr>
              <w:t>scripts/train.py</w:t>
            </w:r>
          </w:p>
        </w:tc>
        <w:tc>
          <w:tcPr>
            <w:tcW w:type="dxa" w:w="5991"/>
            <w:shd w:val="clear" w:color="auto" w:fill="FFFFFF"/>
            <w:vAlign w:val="center"/>
          </w:tcPr>
          <w:p>
            <w:pPr>
              <w:spacing w:after="0" w:line="252" w:lineRule="auto"/>
              <w:jc w:val="left"/>
            </w:pPr>
            <w:r>
              <w:rPr>
                <w:sz w:val="17"/>
              </w:rPr>
              <w:t>The run8 recipe. It refuses to start without Albumentations, refuses the frozen benchmark, and never overwrites a run</w:t>
            </w:r>
          </w:p>
        </w:tc>
      </w:tr>
      <w:tr>
        <w:trPr>
          <w:cantSplit/>
        </w:trPr>
        <w:tc>
          <w:tcPr>
            <w:tcW w:type="dxa" w:w="3647"/>
            <w:shd w:val="clear" w:color="auto" w:fill="F8FAFC"/>
            <w:vAlign w:val="center"/>
          </w:tcPr>
          <w:p>
            <w:pPr>
              <w:spacing w:after="0" w:line="252" w:lineRule="auto"/>
              <w:jc w:val="left"/>
            </w:pPr>
            <w:r>
              <w:rPr>
                <w:rFonts w:ascii="Consolas" w:hAnsi="Consolas" w:cs="Consolas" w:eastAsia="Consolas"/>
                <w:color w:val="0F172A"/>
                <w:sz w:val="16"/>
              </w:rPr>
              <w:t>scripts/test_inference.py</w:t>
            </w:r>
          </w:p>
        </w:tc>
        <w:tc>
          <w:tcPr>
            <w:tcW w:type="dxa" w:w="5991"/>
            <w:shd w:val="clear" w:color="auto" w:fill="F8FAFC"/>
            <w:vAlign w:val="center"/>
          </w:tcPr>
          <w:p>
            <w:pPr>
              <w:spacing w:after="0" w:line="252" w:lineRule="auto"/>
              <w:jc w:val="left"/>
            </w:pPr>
            <w:r>
              <w:rPr>
                <w:sz w:val="17"/>
              </w:rPr>
              <w:t>Image, folder or video inference with per-class thresholds (</w:t>
            </w:r>
            <w:r>
              <w:rPr>
                <w:rFonts w:ascii="Consolas" w:hAnsi="Consolas" w:cs="Consolas" w:eastAsia="Consolas"/>
                <w:color w:val="0F172A"/>
                <w:sz w:val="16"/>
              </w:rPr>
              <w:t>--class-conf</w:t>
            </w:r>
            <w:r>
              <w:rPr>
                <w:sz w:val="17"/>
              </w:rPr>
              <w:t xml:space="preserve">), </w:t>
            </w:r>
            <w:r>
              <w:rPr>
                <w:rFonts w:ascii="Consolas" w:hAnsi="Consolas" w:cs="Consolas" w:eastAsia="Consolas"/>
                <w:color w:val="0F172A"/>
                <w:sz w:val="16"/>
              </w:rPr>
              <w:t>--nms</w:t>
            </w:r>
            <w:r>
              <w:rPr>
                <w:sz w:val="17"/>
              </w:rPr>
              <w:t>, and CSV/JSON/Markdown logs</w:t>
            </w:r>
          </w:p>
        </w:tc>
      </w:tr>
      <w:tr>
        <w:trPr>
          <w:cantSplit/>
        </w:trPr>
        <w:tc>
          <w:tcPr>
            <w:tcW w:type="dxa" w:w="3647"/>
            <w:shd w:val="clear" w:color="auto" w:fill="FFFFFF"/>
            <w:vAlign w:val="center"/>
          </w:tcPr>
          <w:p>
            <w:pPr>
              <w:spacing w:after="0" w:line="252" w:lineRule="auto"/>
              <w:jc w:val="left"/>
            </w:pPr>
            <w:r>
              <w:rPr>
                <w:rFonts w:ascii="Consolas" w:hAnsi="Consolas" w:cs="Consolas" w:eastAsia="Consolas"/>
                <w:color w:val="0F172A"/>
                <w:sz w:val="16"/>
              </w:rPr>
              <w:t>tools/build_clean_9class_dataset.py</w:t>
            </w:r>
          </w:p>
        </w:tc>
        <w:tc>
          <w:tcPr>
            <w:tcW w:type="dxa" w:w="5991"/>
            <w:shd w:val="clear" w:color="auto" w:fill="FFFFFF"/>
            <w:vAlign w:val="center"/>
          </w:tcPr>
          <w:p>
            <w:pPr>
              <w:spacing w:after="0" w:line="252" w:lineRule="auto"/>
              <w:jc w:val="left"/>
            </w:pPr>
            <w:r>
              <w:rPr>
                <w:sz w:val="17"/>
              </w:rPr>
              <w:t>Builds the 9-class labels and lists: merges, quarantines, manual fixes, negatives, junctions</w:t>
            </w:r>
          </w:p>
        </w:tc>
      </w:tr>
      <w:tr>
        <w:trPr>
          <w:cantSplit/>
        </w:trPr>
        <w:tc>
          <w:tcPr>
            <w:tcW w:type="dxa" w:w="3647"/>
            <w:shd w:val="clear" w:color="auto" w:fill="F8FAFC"/>
            <w:vAlign w:val="center"/>
          </w:tcPr>
          <w:p>
            <w:pPr>
              <w:spacing w:after="0" w:line="252" w:lineRule="auto"/>
              <w:jc w:val="left"/>
            </w:pPr>
            <w:r>
              <w:rPr>
                <w:rFonts w:ascii="Consolas" w:hAnsi="Consolas" w:cs="Consolas" w:eastAsia="Consolas"/>
                <w:color w:val="0F172A"/>
                <w:sz w:val="16"/>
              </w:rPr>
              <w:t>tools/audit_dataset_distribution.py</w:t>
            </w:r>
          </w:p>
        </w:tc>
        <w:tc>
          <w:tcPr>
            <w:tcW w:type="dxa" w:w="5991"/>
            <w:shd w:val="clear" w:color="auto" w:fill="F8FAFC"/>
            <w:vAlign w:val="center"/>
          </w:tcPr>
          <w:p>
            <w:pPr>
              <w:spacing w:after="0" w:line="252" w:lineRule="auto"/>
              <w:jc w:val="left"/>
            </w:pPr>
            <w:r>
              <w:rPr>
                <w:sz w:val="17"/>
              </w:rPr>
              <w:t>Blocking dataset checks; must report PASS before training</w:t>
            </w:r>
          </w:p>
        </w:tc>
      </w:tr>
      <w:tr>
        <w:trPr>
          <w:cantSplit/>
        </w:trPr>
        <w:tc>
          <w:tcPr>
            <w:tcW w:type="dxa" w:w="3647"/>
            <w:shd w:val="clear" w:color="auto" w:fill="FFFFFF"/>
            <w:vAlign w:val="center"/>
          </w:tcPr>
          <w:p>
            <w:pPr>
              <w:spacing w:after="0" w:line="252" w:lineRule="auto"/>
              <w:jc w:val="left"/>
            </w:pPr>
            <w:r>
              <w:rPr>
                <w:rFonts w:ascii="Consolas" w:hAnsi="Consolas" w:cs="Consolas" w:eastAsia="Consolas"/>
                <w:color w:val="0F172A"/>
                <w:sz w:val="16"/>
              </w:rPr>
              <w:t>tools/fix_user_labels.py</w:t>
            </w:r>
            <w:r>
              <w:rPr>
                <w:sz w:val="17"/>
              </w:rPr>
              <w:t xml:space="preserve">, </w:t>
            </w:r>
            <w:r>
              <w:rPr>
                <w:rFonts w:ascii="Consolas" w:hAnsi="Consolas" w:cs="Consolas" w:eastAsia="Consolas"/>
                <w:color w:val="0F172A"/>
                <w:sz w:val="16"/>
              </w:rPr>
              <w:t>fix_edge_bander_labels.py</w:t>
            </w:r>
            <w:r>
              <w:rPr>
                <w:sz w:val="17"/>
              </w:rPr>
              <w:t xml:space="preserve">, </w:t>
            </w:r>
            <w:r>
              <w:rPr>
                <w:rFonts w:ascii="Consolas" w:hAnsi="Consolas" w:cs="Consolas" w:eastAsia="Consolas"/>
                <w:color w:val="0F172A"/>
                <w:sz w:val="16"/>
              </w:rPr>
              <w:t>annotate_highangle.py</w:t>
            </w:r>
          </w:p>
        </w:tc>
        <w:tc>
          <w:tcPr>
            <w:tcW w:type="dxa" w:w="5991"/>
            <w:shd w:val="clear" w:color="auto" w:fill="FFFFFF"/>
            <w:vAlign w:val="center"/>
          </w:tcPr>
          <w:p>
            <w:pPr>
              <w:spacing w:after="0" w:line="252" w:lineRule="auto"/>
              <w:jc w:val="left"/>
            </w:pPr>
            <w:r>
              <w:rPr>
                <w:sz w:val="17"/>
              </w:rPr>
              <w:t>SAM 2.1 box-prompt re-annotation workflows with review sheets</w:t>
            </w:r>
          </w:p>
        </w:tc>
      </w:tr>
      <w:tr>
        <w:trPr>
          <w:cantSplit/>
        </w:trPr>
        <w:tc>
          <w:tcPr>
            <w:tcW w:type="dxa" w:w="3647"/>
            <w:shd w:val="clear" w:color="auto" w:fill="F8FAFC"/>
            <w:vAlign w:val="center"/>
          </w:tcPr>
          <w:p>
            <w:pPr>
              <w:spacing w:after="0" w:line="252" w:lineRule="auto"/>
              <w:jc w:val="left"/>
            </w:pPr>
            <w:r>
              <w:rPr>
                <w:rFonts w:ascii="Consolas" w:hAnsi="Consolas" w:cs="Consolas" w:eastAsia="Consolas"/>
                <w:color w:val="0F172A"/>
                <w:sz w:val="16"/>
              </w:rPr>
              <w:t>tools/sample_cctv_video.py</w:t>
            </w:r>
          </w:p>
        </w:tc>
        <w:tc>
          <w:tcPr>
            <w:tcW w:type="dxa" w:w="5991"/>
            <w:shd w:val="clear" w:color="auto" w:fill="F8FAFC"/>
            <w:vAlign w:val="center"/>
          </w:tcPr>
          <w:p>
            <w:pPr>
              <w:spacing w:after="0" w:line="252" w:lineRule="auto"/>
              <w:jc w:val="left"/>
            </w:pPr>
            <w:r>
              <w:rPr>
                <w:sz w:val="17"/>
              </w:rPr>
              <w:t xml:space="preserve">De-duplicated frame sampling from CCTV video; </w:t>
            </w:r>
            <w:r>
              <w:rPr>
                <w:rFonts w:ascii="Consolas" w:hAnsi="Consolas" w:cs="Consolas" w:eastAsia="Consolas"/>
                <w:color w:val="0F172A"/>
                <w:sz w:val="16"/>
              </w:rPr>
              <w:t>--resize 1920x1080</w:t>
            </w:r>
            <w:r>
              <w:rPr>
                <w:sz w:val="17"/>
              </w:rPr>
              <w:t xml:space="preserve"> un-squeezes 1080P Lite</w:t>
            </w:r>
          </w:p>
        </w:tc>
      </w:tr>
      <w:tr>
        <w:trPr>
          <w:cantSplit/>
        </w:trPr>
        <w:tc>
          <w:tcPr>
            <w:tcW w:type="dxa" w:w="3647"/>
            <w:shd w:val="clear" w:color="auto" w:fill="FFFFFF"/>
            <w:vAlign w:val="center"/>
          </w:tcPr>
          <w:p>
            <w:pPr>
              <w:spacing w:after="0" w:line="252" w:lineRule="auto"/>
              <w:jc w:val="left"/>
            </w:pPr>
            <w:r>
              <w:rPr>
                <w:rFonts w:ascii="Consolas" w:hAnsi="Consolas" w:cs="Consolas" w:eastAsia="Consolas"/>
                <w:color w:val="0F172A"/>
                <w:sz w:val="16"/>
              </w:rPr>
              <w:t>tools/build_dataset_viewer.py</w:t>
            </w:r>
          </w:p>
        </w:tc>
        <w:tc>
          <w:tcPr>
            <w:tcW w:type="dxa" w:w="5991"/>
            <w:shd w:val="clear" w:color="auto" w:fill="FFFFFF"/>
            <w:vAlign w:val="center"/>
          </w:tcPr>
          <w:p>
            <w:pPr>
              <w:spacing w:after="0" w:line="252" w:lineRule="auto"/>
              <w:jc w:val="left"/>
            </w:pPr>
            <w:r>
              <w:rPr>
                <w:sz w:val="17"/>
              </w:rPr>
              <w:t>A browsable gallery of exactly what training sees (</w:t>
            </w:r>
            <w:r>
              <w:rPr>
                <w:rFonts w:ascii="Consolas" w:hAnsi="Consolas" w:cs="Consolas" w:eastAsia="Consolas"/>
                <w:color w:val="0F172A"/>
                <w:sz w:val="16"/>
              </w:rPr>
              <w:t>docs/viewer/index.html</w:t>
            </w:r>
            <w:r>
              <w:rPr>
                <w:sz w:val="17"/>
              </w:rPr>
              <w:t>)</w:t>
            </w:r>
          </w:p>
        </w:tc>
      </w:tr>
    </w:tbl>
    <w:p>
      <w:pPr>
        <w:spacing w:after="40"/>
      </w:pPr>
    </w:p>
    <w:p>
      <w:pPr>
        <w:keepNext/>
        <w:spacing w:after="20"/>
      </w:pPr>
      <w:r>
        <w:rPr>
          <w:b/>
          <w:color w:val="64748B"/>
          <w:sz w:val="18"/>
        </w:rPr>
        <w:t>Rebuild, audit, train, test</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scripts\tools\build_clean_9class_dataset.py</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scripts\tools\audit_dataset_distribution.py</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scripts\train.py --name run9_&lt;description&gt;</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scripts\test_inference.py --weights &lt;best.pt&gt; --source &lt;video&gt; ^</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xml:space="preserve">    --imgsz 960 --conf 0.40 --class-conf "edge_banding_machine=0.20,fire_extinguisher=0.30"</w:t>
      </w:r>
    </w:p>
    <w:p>
      <w:pPr>
        <w:pStyle w:val="Heading1"/>
      </w:pPr>
      <w:bookmarkStart w:id="11" w:name="_Toc00011"/>
      <w:r>
        <w:t>3. The I4I Data Harvesting &amp; Curation Architecture</w:t>
      </w:r>
      <w:bookmarkEnd w:id="11"/>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pBdr>
          <w:top w:val="single" w:sz="4" w:space="4" w:color="F1F5F9"/>
          <w:left w:val="single" w:sz="32" w:space="8" w:color="1E3A8A"/>
          <w:bottom w:val="single" w:sz="4" w:space="4" w:color="F1F5F9"/>
          <w:right w:val="single" w:sz="4" w:space="4" w:color="F1F5F9"/>
        </w:pBdr>
        <w:shd w:val="clear" w:color="auto" w:fill="F1F5F9"/>
        <w:spacing w:after="0" w:before="0"/>
        <w:ind w:left="142" w:right="57"/>
      </w:pPr>
      <w:r>
        <w:rPr>
          <w:sz w:val="20"/>
        </w:rPr>
        <w:t xml:space="preserve">In September we had no factory footage and almost no labelled images of edge banders, jointers or panel saws. Public datasets barely cover them. So we built an engine, I4I (now </w:t>
      </w:r>
      <w:r>
        <w:rPr>
          <w:rFonts w:ascii="Consolas" w:hAnsi="Consolas" w:cs="Consolas" w:eastAsia="Consolas"/>
          <w:color w:val="0F172A"/>
          <w:sz w:val="19"/>
        </w:rPr>
        <w:t>pipeline/</w:t>
      </w:r>
      <w:r>
        <w:rPr>
          <w:sz w:val="20"/>
        </w:rPr>
        <w:t>), that harvests web images per class, filters them with CLIP, removes near-duplicates and sends the survivors through an automatic Gemini + SAM 2 labelling loop into Roboflow. That engine produced the data behind every model from run1 onwards.</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It worked for what it was designed to do: clean, well-lit, recognisable photos of each machine. It could not do the one thing we later asked of it, which was to find CCTV views. This chapter explains how each stage works, what it actually does in code (some of it differs from the original design document), and where it hit its limits.</w:t>
      </w:r>
    </w:p>
    <w:p>
      <w:pPr>
        <w:pStyle w:val="Heading2"/>
      </w:pPr>
      <w:bookmarkStart w:id="12" w:name="_Toc00012"/>
      <w:r>
        <w:t>3.1 The Core Philosophy: Why Automated Web Harvesting</w:t>
      </w:r>
      <w:bookmarkEnd w:id="12"/>
    </w:p>
    <w:p>
      <w:pPr>
        <w:pStyle w:val="ListBullet"/>
        <w:spacing w:after="40"/>
      </w:pPr>
      <w:r>
        <w:rPr>
          <w:b/>
        </w:rPr>
        <w:t>Bootstrap rare classes cheaply.</w:t>
      </w:r>
      <w:r>
        <w:rPr/>
        <w:t xml:space="preserve"> A 38-class detector needs hundreds of images per class. Hand-collecting them for classes like mortisers, veneer presses or edge banders would have taken weeks. A scrape-and-filter loop produces a class in hours.</w:t>
      </w:r>
    </w:p>
    <w:p>
      <w:pPr>
        <w:pStyle w:val="ListBullet"/>
        <w:spacing w:after="40"/>
      </w:pPr>
      <w:r>
        <w:rPr>
          <w:b/>
        </w:rPr>
        <w:t>Source diversity on purpose.</w:t>
      </w:r>
      <w:r>
        <w:rPr/>
        <w:t xml:space="preserve"> The design (</w:t>
      </w:r>
      <w:r>
        <w:rPr>
          <w:rFonts w:ascii="Consolas" w:hAnsi="Consolas" w:cs="Consolas" w:eastAsia="Consolas"/>
          <w:color w:val="0F172A"/>
          <w:sz w:val="19"/>
        </w:rPr>
        <w:t>pipeline/machine-type-classifier-prd.md</w:t>
      </w:r>
      <w:r>
        <w:rPr/>
        <w:t>) expands each class across query templates for angle, distance, workers and occlusion, rather than hoping filtering would create diversity afterwards.</w:t>
      </w:r>
    </w:p>
    <w:p>
      <w:pPr>
        <w:pStyle w:val="ListBullet"/>
        <w:spacing w:after="40"/>
      </w:pPr>
      <w:r>
        <w:rPr>
          <w:b/>
        </w:rPr>
        <w:t>Let a person stay in the loop only where it pays.</w:t>
      </w:r>
      <w:r>
        <w:rPr/>
        <w:t xml:space="preserve"> Humans pick a handful of reference images per confusable class and review contact sheets. CLIP, Gemini and SAM do the bulk work.</w:t>
      </w:r>
    </w:p>
    <w:p>
      <w:pPr>
        <w:pStyle w:val="ListBullet"/>
        <w:spacing w:after="40"/>
      </w:pPr>
      <w:r>
        <w:rPr>
          <w:b/>
        </w:rPr>
        <w:t>We knew about the domain gap from day one.</w:t>
      </w:r>
      <w:r>
        <w:rPr/>
        <w:t xml:space="preserve"> The design document warns that scraped photos are “clean, well-lit, catalog-style” while deployment is elevated CCTV, and that the gap “needs to be measured, not assumed.” It planned a small real-world canary set (5–10 images per class, </w:t>
      </w:r>
      <w:r>
        <w:rPr>
          <w:rFonts w:ascii="Consolas" w:hAnsi="Consolas" w:cs="Consolas" w:eastAsia="Consolas"/>
          <w:color w:val="0F172A"/>
          <w:sz w:val="19"/>
        </w:rPr>
        <w:t>dataset/real_validation/</w:t>
      </w:r>
      <w:r>
        <w:rPr/>
        <w:t>). That folder was never created, and that is one reason the gap surprised us later.</w:t>
      </w:r>
    </w:p>
    <w:p>
      <w:pPr>
        <w:pStyle w:val="Heading2"/>
      </w:pPr>
      <w:bookmarkStart w:id="13" w:name="_Toc00013"/>
      <w:r>
        <w:t>3.2 Architecture at a Glance</w:t>
      </w:r>
      <w:bookmarkEnd w:id="13"/>
    </w:p>
    <w:p>
      <w:pPr>
        <w:keepNext/>
        <w:spacing w:after="40"/>
      </w:pPr>
      <w:r>
        <w:rPr>
          <w:b/>
          <w:color w:val="334155"/>
          <w:sz w:val="18"/>
        </w:rPr>
        <w:t>Table 6.</w:t>
      </w:r>
      <w:r>
        <w:rPr>
          <w:color w:val="334155"/>
          <w:sz w:val="18"/>
        </w:rPr>
        <w:t xml:space="preserve"> The pipeline, stage by stage</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781"/>
        <w:gridCol w:w="2995"/>
        <w:gridCol w:w="3126"/>
        <w:gridCol w:w="2735"/>
      </w:tblGrid>
      <w:tr>
        <w:trPr>
          <w:tblHeader w:val="true"/>
          <w:cantSplit/>
        </w:trPr>
        <w:tc>
          <w:tcPr>
            <w:tcW w:type="dxa" w:w="781"/>
            <w:shd w:val="clear" w:color="auto" w:fill="1E293B"/>
            <w:vAlign w:val="center"/>
          </w:tcPr>
          <w:p>
            <w:pPr>
              <w:spacing w:after="0" w:line="252" w:lineRule="auto"/>
              <w:jc w:val="center"/>
            </w:pPr>
            <w:r>
              <w:rPr>
                <w:b/>
                <w:color w:val="FFFFFF"/>
                <w:sz w:val="16"/>
              </w:rPr>
              <w:t>Stage</w:t>
            </w:r>
          </w:p>
        </w:tc>
        <w:tc>
          <w:tcPr>
            <w:tcW w:type="dxa" w:w="2996"/>
            <w:shd w:val="clear" w:color="auto" w:fill="1E293B"/>
            <w:vAlign w:val="center"/>
          </w:tcPr>
          <w:p>
            <w:pPr>
              <w:spacing w:after="0" w:line="252" w:lineRule="auto"/>
              <w:jc w:val="left"/>
            </w:pPr>
            <w:r>
              <w:rPr>
                <w:b/>
                <w:color w:val="FFFFFF"/>
                <w:sz w:val="16"/>
              </w:rPr>
              <w:t>Script</w:t>
            </w:r>
          </w:p>
        </w:tc>
        <w:tc>
          <w:tcPr>
            <w:tcW w:type="dxa" w:w="3126"/>
            <w:shd w:val="clear" w:color="auto" w:fill="1E293B"/>
            <w:vAlign w:val="center"/>
          </w:tcPr>
          <w:p>
            <w:pPr>
              <w:spacing w:after="0" w:line="252" w:lineRule="auto"/>
              <w:jc w:val="left"/>
            </w:pPr>
            <w:r>
              <w:rPr>
                <w:b/>
                <w:color w:val="FFFFFF"/>
                <w:sz w:val="16"/>
              </w:rPr>
              <w:t>Input → output</w:t>
            </w:r>
          </w:p>
        </w:tc>
        <w:tc>
          <w:tcPr>
            <w:tcW w:type="dxa" w:w="2735"/>
            <w:shd w:val="clear" w:color="auto" w:fill="1E293B"/>
            <w:vAlign w:val="center"/>
          </w:tcPr>
          <w:p>
            <w:pPr>
              <w:spacing w:after="0" w:line="252" w:lineRule="auto"/>
              <w:jc w:val="left"/>
            </w:pPr>
            <w:r>
              <w:rPr>
                <w:b/>
                <w:color w:val="FFFFFF"/>
                <w:sz w:val="16"/>
              </w:rPr>
              <w:t>Gate</w:t>
            </w:r>
          </w:p>
        </w:tc>
      </w:tr>
      <w:tr>
        <w:trPr>
          <w:cantSplit/>
        </w:trPr>
        <w:tc>
          <w:tcPr>
            <w:tcW w:type="dxa" w:w="781"/>
            <w:shd w:val="clear" w:color="auto" w:fill="FFFFFF"/>
            <w:vAlign w:val="center"/>
          </w:tcPr>
          <w:p>
            <w:pPr>
              <w:spacing w:after="0" w:line="252" w:lineRule="auto"/>
              <w:jc w:val="center"/>
            </w:pPr>
            <w:r>
              <w:rPr>
                <w:sz w:val="16"/>
              </w:rPr>
              <w:t>1</w:t>
            </w:r>
          </w:p>
        </w:tc>
        <w:tc>
          <w:tcPr>
            <w:tcW w:type="dxa" w:w="2996"/>
            <w:shd w:val="clear" w:color="auto" w:fill="FFFFFF"/>
            <w:vAlign w:val="center"/>
          </w:tcPr>
          <w:p>
            <w:pPr>
              <w:spacing w:after="0" w:line="252" w:lineRule="auto"/>
              <w:jc w:val="left"/>
            </w:pPr>
            <w:r>
              <w:rPr>
                <w:rFonts w:ascii="Consolas" w:hAnsi="Consolas" w:cs="Consolas" w:eastAsia="Consolas"/>
                <w:color w:val="0F172A"/>
                <w:sz w:val="15"/>
              </w:rPr>
              <w:t>utils/manifest_gen.py</w:t>
            </w:r>
            <w:r>
              <w:rPr>
                <w:sz w:val="16"/>
              </w:rPr>
              <w:t xml:space="preserve">, </w:t>
            </w:r>
            <w:r>
              <w:rPr>
                <w:rFonts w:ascii="Consolas" w:hAnsi="Consolas" w:cs="Consolas" w:eastAsia="Consolas"/>
                <w:color w:val="0F172A"/>
                <w:sz w:val="15"/>
              </w:rPr>
              <w:t>stage1_ingest_refs.py</w:t>
            </w:r>
          </w:p>
        </w:tc>
        <w:tc>
          <w:tcPr>
            <w:tcW w:type="dxa" w:w="3126"/>
            <w:shd w:val="clear" w:color="auto" w:fill="FFFFFF"/>
            <w:vAlign w:val="center"/>
          </w:tcPr>
          <w:p>
            <w:pPr>
              <w:spacing w:after="0" w:line="252" w:lineRule="auto"/>
              <w:jc w:val="left"/>
            </w:pPr>
            <w:r>
              <w:rPr>
                <w:sz w:val="16"/>
              </w:rPr>
              <w:t xml:space="preserve">Hand-picked photos → </w:t>
            </w:r>
            <w:r>
              <w:rPr>
                <w:rFonts w:ascii="Consolas" w:hAnsi="Consolas" w:cs="Consolas" w:eastAsia="Consolas"/>
                <w:color w:val="0F172A"/>
                <w:sz w:val="15"/>
              </w:rPr>
              <w:t>reference_images/&lt;class&gt;/</w:t>
            </w:r>
          </w:p>
        </w:tc>
        <w:tc>
          <w:tcPr>
            <w:tcW w:type="dxa" w:w="2735"/>
            <w:shd w:val="clear" w:color="auto" w:fill="FFFFFF"/>
            <w:vAlign w:val="center"/>
          </w:tcPr>
          <w:p>
            <w:pPr>
              <w:spacing w:after="0" w:line="252" w:lineRule="auto"/>
              <w:jc w:val="left"/>
            </w:pPr>
            <w:r>
              <w:rPr>
                <w:sz w:val="16"/>
              </w:rPr>
              <w:t>≥ 3 references per confusable class (warning)</w:t>
            </w:r>
          </w:p>
        </w:tc>
      </w:tr>
      <w:tr>
        <w:trPr>
          <w:cantSplit/>
        </w:trPr>
        <w:tc>
          <w:tcPr>
            <w:tcW w:type="dxa" w:w="781"/>
            <w:shd w:val="clear" w:color="auto" w:fill="F8FAFC"/>
            <w:vAlign w:val="center"/>
          </w:tcPr>
          <w:p>
            <w:pPr>
              <w:spacing w:after="0" w:line="252" w:lineRule="auto"/>
              <w:jc w:val="center"/>
            </w:pPr>
            <w:r>
              <w:rPr>
                <w:sz w:val="16"/>
              </w:rPr>
              <w:t>2</w:t>
            </w:r>
          </w:p>
        </w:tc>
        <w:tc>
          <w:tcPr>
            <w:tcW w:type="dxa" w:w="2996"/>
            <w:shd w:val="clear" w:color="auto" w:fill="F8FAFC"/>
            <w:vAlign w:val="center"/>
          </w:tcPr>
          <w:p>
            <w:pPr>
              <w:spacing w:after="0" w:line="252" w:lineRule="auto"/>
              <w:jc w:val="left"/>
            </w:pPr>
            <w:r>
              <w:rPr>
                <w:rFonts w:ascii="Consolas" w:hAnsi="Consolas" w:cs="Consolas" w:eastAsia="Consolas"/>
                <w:color w:val="0F172A"/>
                <w:sz w:val="15"/>
              </w:rPr>
              <w:t>stage2_scrape.py</w:t>
            </w:r>
            <w:r>
              <w:rPr>
                <w:sz w:val="16"/>
              </w:rPr>
              <w:t xml:space="preserve">, </w:t>
            </w:r>
            <w:r>
              <w:rPr>
                <w:rFonts w:ascii="Consolas" w:hAnsi="Consolas" w:cs="Consolas" w:eastAsia="Consolas"/>
                <w:color w:val="0F172A"/>
                <w:sz w:val="15"/>
              </w:rPr>
              <w:t>batch_topup_300.py</w:t>
            </w:r>
          </w:p>
        </w:tc>
        <w:tc>
          <w:tcPr>
            <w:tcW w:type="dxa" w:w="3126"/>
            <w:shd w:val="clear" w:color="auto" w:fill="F8FAFC"/>
            <w:vAlign w:val="center"/>
          </w:tcPr>
          <w:p>
            <w:pPr>
              <w:spacing w:after="0" w:line="252" w:lineRule="auto"/>
              <w:jc w:val="left"/>
            </w:pPr>
            <w:r>
              <w:rPr>
                <w:sz w:val="16"/>
              </w:rPr>
              <w:t xml:space="preserve">Class + templates → raw JPEGs in </w:t>
            </w:r>
            <w:r>
              <w:rPr>
                <w:rFonts w:ascii="Consolas" w:hAnsi="Consolas" w:cs="Consolas" w:eastAsia="Consolas"/>
                <w:color w:val="0F172A"/>
                <w:sz w:val="15"/>
              </w:rPr>
              <w:t>dataset/train/&lt;class&gt;/</w:t>
            </w:r>
          </w:p>
        </w:tc>
        <w:tc>
          <w:tcPr>
            <w:tcW w:type="dxa" w:w="2735"/>
            <w:shd w:val="clear" w:color="auto" w:fill="F8FAFC"/>
            <w:vAlign w:val="center"/>
          </w:tcPr>
          <w:p>
            <w:pPr>
              <w:spacing w:after="0" w:line="252" w:lineRule="auto"/>
              <w:jc w:val="left"/>
            </w:pPr>
            <w:r>
              <w:rPr>
                <w:sz w:val="16"/>
              </w:rPr>
              <w:t>Keyword blocklist, decode check, min side 200 px</w:t>
            </w:r>
          </w:p>
        </w:tc>
      </w:tr>
      <w:tr>
        <w:trPr>
          <w:cantSplit/>
        </w:trPr>
        <w:tc>
          <w:tcPr>
            <w:tcW w:type="dxa" w:w="781"/>
            <w:shd w:val="clear" w:color="auto" w:fill="FFFFFF"/>
            <w:vAlign w:val="center"/>
          </w:tcPr>
          <w:p>
            <w:pPr>
              <w:spacing w:after="0" w:line="252" w:lineRule="auto"/>
              <w:jc w:val="center"/>
            </w:pPr>
            <w:r>
              <w:rPr>
                <w:sz w:val="16"/>
              </w:rPr>
              <w:t>2c</w:t>
            </w:r>
          </w:p>
        </w:tc>
        <w:tc>
          <w:tcPr>
            <w:tcW w:type="dxa" w:w="2996"/>
            <w:shd w:val="clear" w:color="auto" w:fill="FFFFFF"/>
            <w:vAlign w:val="center"/>
          </w:tcPr>
          <w:p>
            <w:pPr>
              <w:spacing w:after="0" w:line="252" w:lineRule="auto"/>
              <w:jc w:val="left"/>
            </w:pPr>
            <w:r>
              <w:rPr>
                <w:rFonts w:ascii="Consolas" w:hAnsi="Consolas" w:cs="Consolas" w:eastAsia="Consolas"/>
                <w:color w:val="0F172A"/>
                <w:sz w:val="15"/>
              </w:rPr>
              <w:t>stage2c_accept_gate.py</w:t>
            </w:r>
          </w:p>
        </w:tc>
        <w:tc>
          <w:tcPr>
            <w:tcW w:type="dxa" w:w="3126"/>
            <w:shd w:val="clear" w:color="auto" w:fill="FFFFFF"/>
            <w:vAlign w:val="center"/>
          </w:tcPr>
          <w:p>
            <w:pPr>
              <w:spacing w:after="0" w:line="252" w:lineRule="auto"/>
              <w:jc w:val="left"/>
            </w:pPr>
            <w:r>
              <w:rPr>
                <w:sz w:val="16"/>
              </w:rPr>
              <w:t xml:space="preserve">Tagged batch → accepted / </w:t>
            </w:r>
            <w:r>
              <w:rPr>
                <w:rFonts w:ascii="Consolas" w:hAnsi="Consolas" w:cs="Consolas" w:eastAsia="Consolas"/>
                <w:color w:val="0F172A"/>
                <w:sz w:val="15"/>
              </w:rPr>
              <w:t>_gate_rejected/</w:t>
            </w:r>
          </w:p>
        </w:tc>
        <w:tc>
          <w:tcPr>
            <w:tcW w:type="dxa" w:w="2735"/>
            <w:shd w:val="clear" w:color="auto" w:fill="FFFFFF"/>
            <w:vAlign w:val="center"/>
          </w:tcPr>
          <w:p>
            <w:pPr>
              <w:spacing w:after="0" w:line="252" w:lineRule="auto"/>
              <w:jc w:val="left"/>
            </w:pPr>
            <w:r>
              <w:rPr>
                <w:sz w:val="16"/>
              </w:rPr>
              <w:t>Cross-class and catalog duplicates, CLIP scene and class rank</w:t>
            </w:r>
          </w:p>
        </w:tc>
      </w:tr>
      <w:tr>
        <w:trPr>
          <w:cantSplit/>
        </w:trPr>
        <w:tc>
          <w:tcPr>
            <w:tcW w:type="dxa" w:w="781"/>
            <w:shd w:val="clear" w:color="auto" w:fill="F8FAFC"/>
            <w:vAlign w:val="center"/>
          </w:tcPr>
          <w:p>
            <w:pPr>
              <w:spacing w:after="0" w:line="252" w:lineRule="auto"/>
              <w:jc w:val="center"/>
            </w:pPr>
            <w:r>
              <w:rPr>
                <w:sz w:val="16"/>
              </w:rPr>
              <w:t>3</w:t>
            </w:r>
          </w:p>
        </w:tc>
        <w:tc>
          <w:tcPr>
            <w:tcW w:type="dxa" w:w="2996"/>
            <w:shd w:val="clear" w:color="auto" w:fill="F8FAFC"/>
            <w:vAlign w:val="center"/>
          </w:tcPr>
          <w:p>
            <w:pPr>
              <w:spacing w:after="0" w:line="252" w:lineRule="auto"/>
              <w:jc w:val="left"/>
            </w:pPr>
            <w:r>
              <w:rPr>
                <w:rFonts w:ascii="Consolas" w:hAnsi="Consolas" w:cs="Consolas" w:eastAsia="Consolas"/>
                <w:color w:val="0F172A"/>
                <w:sz w:val="15"/>
              </w:rPr>
              <w:t>stage3_clean.py</w:t>
            </w:r>
          </w:p>
        </w:tc>
        <w:tc>
          <w:tcPr>
            <w:tcW w:type="dxa" w:w="3126"/>
            <w:shd w:val="clear" w:color="auto" w:fill="F8FAFC"/>
            <w:vAlign w:val="center"/>
          </w:tcPr>
          <w:p>
            <w:pPr>
              <w:spacing w:after="0" w:line="252" w:lineRule="auto"/>
              <w:jc w:val="left"/>
            </w:pPr>
            <w:r>
              <w:rPr>
                <w:sz w:val="16"/>
              </w:rPr>
              <w:t>Raw → clean</w:t>
            </w:r>
          </w:p>
        </w:tc>
        <w:tc>
          <w:tcPr>
            <w:tcW w:type="dxa" w:w="2735"/>
            <w:shd w:val="clear" w:color="auto" w:fill="F8FAFC"/>
            <w:vAlign w:val="center"/>
          </w:tcPr>
          <w:p>
            <w:pPr>
              <w:spacing w:after="0" w:line="252" w:lineRule="auto"/>
              <w:jc w:val="left"/>
            </w:pPr>
            <w:r>
              <w:rPr>
                <w:sz w:val="16"/>
              </w:rPr>
              <w:t>Corrupt files, min side 150 px, pHash ≤ 8</w:t>
            </w:r>
          </w:p>
        </w:tc>
      </w:tr>
      <w:tr>
        <w:trPr>
          <w:cantSplit/>
        </w:trPr>
        <w:tc>
          <w:tcPr>
            <w:tcW w:type="dxa" w:w="781"/>
            <w:shd w:val="clear" w:color="auto" w:fill="FFFFFF"/>
            <w:vAlign w:val="center"/>
          </w:tcPr>
          <w:p>
            <w:pPr>
              <w:spacing w:after="0" w:line="252" w:lineRule="auto"/>
              <w:jc w:val="center"/>
            </w:pPr>
            <w:r>
              <w:rPr>
                <w:sz w:val="16"/>
              </w:rPr>
              <w:t>4 / 4b</w:t>
            </w:r>
          </w:p>
        </w:tc>
        <w:tc>
          <w:tcPr>
            <w:tcW w:type="dxa" w:w="2996"/>
            <w:shd w:val="clear" w:color="auto" w:fill="FFFFFF"/>
            <w:vAlign w:val="center"/>
          </w:tcPr>
          <w:p>
            <w:pPr>
              <w:spacing w:after="0" w:line="252" w:lineRule="auto"/>
              <w:jc w:val="left"/>
            </w:pPr>
            <w:r>
              <w:rPr>
                <w:rFonts w:ascii="Consolas" w:hAnsi="Consolas" w:cs="Consolas" w:eastAsia="Consolas"/>
                <w:color w:val="0F172A"/>
                <w:sz w:val="15"/>
              </w:rPr>
              <w:t>stage4_clip_filter.py</w:t>
            </w:r>
            <w:r>
              <w:rPr>
                <w:sz w:val="16"/>
              </w:rPr>
              <w:t xml:space="preserve">, </w:t>
            </w:r>
            <w:r>
              <w:rPr>
                <w:rFonts w:ascii="Consolas" w:hAnsi="Consolas" w:cs="Consolas" w:eastAsia="Consolas"/>
                <w:color w:val="0F172A"/>
                <w:sz w:val="15"/>
              </w:rPr>
              <w:t>stage4b_calibrate.py</w:t>
            </w:r>
          </w:p>
        </w:tc>
        <w:tc>
          <w:tcPr>
            <w:tcW w:type="dxa" w:w="3126"/>
            <w:shd w:val="clear" w:color="auto" w:fill="FFFFFF"/>
            <w:vAlign w:val="center"/>
          </w:tcPr>
          <w:p>
            <w:pPr>
              <w:spacing w:after="0" w:line="252" w:lineRule="auto"/>
              <w:jc w:val="left"/>
            </w:pPr>
            <w:r>
              <w:rPr>
                <w:sz w:val="16"/>
              </w:rPr>
              <w:t>Clean → on-class</w:t>
            </w:r>
          </w:p>
        </w:tc>
        <w:tc>
          <w:tcPr>
            <w:tcW w:type="dxa" w:w="2735"/>
            <w:shd w:val="clear" w:color="auto" w:fill="FFFFFF"/>
            <w:vAlign w:val="center"/>
          </w:tcPr>
          <w:p>
            <w:pPr>
              <w:spacing w:after="0" w:line="252" w:lineRule="auto"/>
              <w:jc w:val="left"/>
            </w:pPr>
            <w:r>
              <w:rPr>
                <w:sz w:val="16"/>
              </w:rPr>
              <w:t>CLIP text ≥ 0.18; reference similarity ≥ 0.30</w:t>
            </w:r>
          </w:p>
        </w:tc>
      </w:tr>
      <w:tr>
        <w:trPr>
          <w:cantSplit/>
        </w:trPr>
        <w:tc>
          <w:tcPr>
            <w:tcW w:type="dxa" w:w="781"/>
            <w:shd w:val="clear" w:color="auto" w:fill="F8FAFC"/>
            <w:vAlign w:val="center"/>
          </w:tcPr>
          <w:p>
            <w:pPr>
              <w:spacing w:after="0" w:line="252" w:lineRule="auto"/>
              <w:jc w:val="center"/>
            </w:pPr>
            <w:r>
              <w:rPr>
                <w:sz w:val="16"/>
              </w:rPr>
              <w:t>5</w:t>
            </w:r>
          </w:p>
        </w:tc>
        <w:tc>
          <w:tcPr>
            <w:tcW w:type="dxa" w:w="2996"/>
            <w:shd w:val="clear" w:color="auto" w:fill="F8FAFC"/>
            <w:vAlign w:val="center"/>
          </w:tcPr>
          <w:p>
            <w:pPr>
              <w:spacing w:after="0" w:line="252" w:lineRule="auto"/>
              <w:jc w:val="left"/>
            </w:pPr>
            <w:r>
              <w:rPr>
                <w:rFonts w:ascii="Consolas" w:hAnsi="Consolas" w:cs="Consolas" w:eastAsia="Consolas"/>
                <w:color w:val="0F172A"/>
                <w:sz w:val="15"/>
              </w:rPr>
              <w:t>stage5_diversity_kselect.py</w:t>
            </w:r>
          </w:p>
        </w:tc>
        <w:tc>
          <w:tcPr>
            <w:tcW w:type="dxa" w:w="3126"/>
            <w:shd w:val="clear" w:color="auto" w:fill="F8FAFC"/>
            <w:vAlign w:val="center"/>
          </w:tcPr>
          <w:p>
            <w:pPr>
              <w:spacing w:after="0" w:line="252" w:lineRule="auto"/>
              <w:jc w:val="left"/>
            </w:pPr>
            <w:r>
              <w:rPr>
                <w:sz w:val="16"/>
              </w:rPr>
              <w:t>On-class → diverse set</w:t>
            </w:r>
          </w:p>
        </w:tc>
        <w:tc>
          <w:tcPr>
            <w:tcW w:type="dxa" w:w="2735"/>
            <w:shd w:val="clear" w:color="auto" w:fill="F8FAFC"/>
            <w:vAlign w:val="center"/>
          </w:tcPr>
          <w:p>
            <w:pPr>
              <w:spacing w:after="0" w:line="252" w:lineRule="auto"/>
              <w:jc w:val="left"/>
            </w:pPr>
            <w:r>
              <w:rPr>
                <w:sz w:val="16"/>
              </w:rPr>
              <w:t>Drop if cosine &gt; 0.95 to a kept image; floors 80 / 150</w:t>
            </w:r>
          </w:p>
        </w:tc>
      </w:tr>
      <w:tr>
        <w:trPr>
          <w:cantSplit/>
        </w:trPr>
        <w:tc>
          <w:tcPr>
            <w:tcW w:type="dxa" w:w="781"/>
            <w:shd w:val="clear" w:color="auto" w:fill="FFFFFF"/>
            <w:vAlign w:val="center"/>
          </w:tcPr>
          <w:p>
            <w:pPr>
              <w:spacing w:after="0" w:line="252" w:lineRule="auto"/>
              <w:jc w:val="center"/>
            </w:pPr>
            <w:r>
              <w:rPr>
                <w:sz w:val="16"/>
              </w:rPr>
              <w:t>6</w:t>
            </w:r>
          </w:p>
        </w:tc>
        <w:tc>
          <w:tcPr>
            <w:tcW w:type="dxa" w:w="2996"/>
            <w:shd w:val="clear" w:color="auto" w:fill="FFFFFF"/>
            <w:vAlign w:val="center"/>
          </w:tcPr>
          <w:p>
            <w:pPr>
              <w:spacing w:after="0" w:line="252" w:lineRule="auto"/>
              <w:jc w:val="left"/>
            </w:pPr>
            <w:r>
              <w:rPr>
                <w:rFonts w:ascii="Consolas" w:hAnsi="Consolas" w:cs="Consolas" w:eastAsia="Consolas"/>
                <w:color w:val="0F172A"/>
                <w:sz w:val="15"/>
              </w:rPr>
              <w:t>upload_polygon_annotations.py</w:t>
            </w:r>
            <w:r>
              <w:rPr>
                <w:sz w:val="16"/>
              </w:rPr>
              <w:t xml:space="preserve"> + Roboflow workflow</w:t>
            </w:r>
          </w:p>
        </w:tc>
        <w:tc>
          <w:tcPr>
            <w:tcW w:type="dxa" w:w="3126"/>
            <w:shd w:val="clear" w:color="auto" w:fill="FFFFFF"/>
            <w:vAlign w:val="center"/>
          </w:tcPr>
          <w:p>
            <w:pPr>
              <w:spacing w:after="0" w:line="252" w:lineRule="auto"/>
              <w:jc w:val="left"/>
            </w:pPr>
            <w:r>
              <w:rPr>
                <w:sz w:val="16"/>
              </w:rPr>
              <w:t>Images → polygons in Roboflow</w:t>
            </w:r>
          </w:p>
        </w:tc>
        <w:tc>
          <w:tcPr>
            <w:tcW w:type="dxa" w:w="2735"/>
            <w:shd w:val="clear" w:color="auto" w:fill="FFFFFF"/>
            <w:vAlign w:val="center"/>
          </w:tcPr>
          <w:p>
            <w:pPr>
              <w:spacing w:after="0" w:line="252" w:lineRule="auto"/>
              <w:jc w:val="left"/>
            </w:pPr>
            <w:r>
              <w:rPr>
                <w:sz w:val="16"/>
              </w:rPr>
              <w:t>Gemini class check; SAM polygon</w:t>
            </w:r>
          </w:p>
        </w:tc>
      </w:tr>
    </w:tbl>
    <w:p>
      <w:pPr>
        <w:spacing w:after="40"/>
      </w:pPr>
    </w:p>
    <w:p>
      <w:r>
        <w:rPr/>
        <w:t xml:space="preserve">Two drivers tie the stages together. </w:t>
      </w:r>
      <w:r>
        <w:rPr>
          <w:rFonts w:ascii="Consolas" w:hAnsi="Consolas" w:cs="Consolas" w:eastAsia="Consolas"/>
          <w:color w:val="0F172A"/>
          <w:sz w:val="19"/>
        </w:rPr>
        <w:t>run.py</w:t>
      </w:r>
      <w:r>
        <w:rPr/>
        <w:t xml:space="preserve"> walks one class through stages 2–5 interactively, asking for confirmation at each boundary. </w:t>
      </w:r>
      <w:r>
        <w:rPr>
          <w:rFonts w:ascii="Consolas" w:hAnsi="Consolas" w:cs="Consolas" w:eastAsia="Consolas"/>
          <w:color w:val="0F172A"/>
          <w:sz w:val="19"/>
        </w:rPr>
        <w:t>batch_topup_300.py</w:t>
      </w:r>
      <w:r>
        <w:rPr/>
        <w:t xml:space="preserve"> is the unattended version: it scrapes with 8 download threads and a 4 s timeout, runs stages 3–5, and loops until each class reaches 300 clean images. All parameters live in </w:t>
      </w:r>
      <w:r>
        <w:rPr>
          <w:rFonts w:ascii="Consolas" w:hAnsi="Consolas" w:cs="Consolas" w:eastAsia="Consolas"/>
          <w:color w:val="0F172A"/>
          <w:sz w:val="19"/>
        </w:rPr>
        <w:t>pipeline/pipeline/config.py</w:t>
      </w:r>
      <w:r>
        <w:rPr/>
        <w:t>.</w:t>
      </w:r>
    </w:p>
    <w:p>
      <w:pPr>
        <w:pStyle w:val="Heading2"/>
      </w:pPr>
      <w:bookmarkStart w:id="14" w:name="_Toc00014"/>
      <w:r>
        <w:t>3.3 Stage 1: Reference Manifest &amp; Exemplar Ingestion</w:t>
      </w:r>
      <w:bookmarkEnd w:id="14"/>
    </w:p>
    <w:p>
      <w:r>
        <w:rPr/>
        <w:t>CLIP's text understanding is too coarse to separate a planer from a jointer or a drum sander from a belt sander. So for every confusable class, a person picks a few unambiguous photos and they become the visual definition of the class.</w:t>
      </w:r>
    </w:p>
    <w:p>
      <w:pPr>
        <w:tabs>
          <w:tab w:pos="425" w:val="left"/>
        </w:tabs>
        <w:spacing w:after="60"/>
        <w:ind w:left="425" w:hanging="425"/>
      </w:pPr>
      <w:r>
        <w:rPr>
          <w:b/>
        </w:rPr>
        <w:t>1.</w:t>
        <w:tab/>
      </w:r>
      <w:r>
        <w:rPr>
          <w:rFonts w:ascii="Consolas" w:hAnsi="Consolas" w:cs="Consolas" w:eastAsia="Consolas"/>
          <w:color w:val="0F172A"/>
          <w:sz w:val="19"/>
        </w:rPr>
        <w:t>python -m pipeline.utils.manifest_gen --src &lt;folder&gt;</w:t>
      </w:r>
      <w:r>
        <w:rPr/>
        <w:t xml:space="preserve"> lists a flat folder of candidate photos into </w:t>
      </w:r>
      <w:r>
        <w:rPr>
          <w:rFonts w:ascii="Consolas" w:hAnsi="Consolas" w:cs="Consolas" w:eastAsia="Consolas"/>
          <w:color w:val="0F172A"/>
          <w:sz w:val="19"/>
        </w:rPr>
        <w:t>reference_manifest.csv</w:t>
      </w:r>
      <w:r>
        <w:rPr/>
        <w:t>.</w:t>
      </w:r>
    </w:p>
    <w:p>
      <w:pPr>
        <w:tabs>
          <w:tab w:pos="425" w:val="left"/>
        </w:tabs>
        <w:spacing w:after="60"/>
        <w:ind w:left="425" w:hanging="425"/>
      </w:pPr>
      <w:r>
        <w:rPr>
          <w:b/>
        </w:rPr>
        <w:t>2.</w:t>
        <w:tab/>
      </w:r>
      <w:r>
        <w:rPr/>
        <w:t xml:space="preserve">A person fills in the </w:t>
      </w:r>
      <w:r>
        <w:rPr>
          <w:rFonts w:ascii="Consolas" w:hAnsi="Consolas" w:cs="Consolas" w:eastAsia="Consolas"/>
          <w:color w:val="0F172A"/>
          <w:sz w:val="19"/>
        </w:rPr>
        <w:t>class</w:t>
      </w:r>
      <w:r>
        <w:rPr/>
        <w:t xml:space="preserve"> column with exact slugs from </w:t>
      </w:r>
      <w:r>
        <w:rPr>
          <w:rFonts w:ascii="Consolas" w:hAnsi="Consolas" w:cs="Consolas" w:eastAsia="Consolas"/>
          <w:color w:val="0F172A"/>
          <w:sz w:val="19"/>
        </w:rPr>
        <w:t>config.py</w:t>
      </w:r>
      <w:r>
        <w:rPr/>
        <w:t>.</w:t>
      </w:r>
    </w:p>
    <w:p>
      <w:pPr>
        <w:tabs>
          <w:tab w:pos="425" w:val="left"/>
        </w:tabs>
        <w:spacing w:after="60"/>
        <w:ind w:left="425" w:hanging="425"/>
      </w:pPr>
      <w:r>
        <w:rPr>
          <w:b/>
        </w:rPr>
        <w:t>3.</w:t>
        <w:tab/>
      </w:r>
      <w:r>
        <w:rPr>
          <w:rFonts w:ascii="Consolas" w:hAnsi="Consolas" w:cs="Consolas" w:eastAsia="Consolas"/>
          <w:color w:val="0F172A"/>
          <w:sz w:val="19"/>
        </w:rPr>
        <w:t>python -m pipeline.stage1_ingest_refs</w:t>
      </w:r>
      <w:r>
        <w:rPr/>
        <w:t xml:space="preserve"> copies them into </w:t>
      </w:r>
      <w:r>
        <w:rPr>
          <w:rFonts w:ascii="Consolas" w:hAnsi="Consolas" w:cs="Consolas" w:eastAsia="Consolas"/>
          <w:color w:val="0F172A"/>
          <w:sz w:val="19"/>
        </w:rPr>
        <w:t>reference_images/&lt;class&gt;/</w:t>
      </w:r>
      <w:r>
        <w:rPr/>
        <w:t xml:space="preserve"> and prints a coverage report (</w:t>
      </w:r>
      <w:r>
        <w:rPr>
          <w:rFonts w:ascii="Consolas" w:hAnsi="Consolas" w:cs="Consolas" w:eastAsia="Consolas"/>
          <w:color w:val="0F172A"/>
          <w:sz w:val="19"/>
        </w:rPr>
        <w:t>--dry-run</w:t>
      </w:r>
      <w:r>
        <w:rPr/>
        <w:t xml:space="preserve"> available). Confusable classes with fewer than 3 references are flagged LOW.</w:t>
      </w:r>
    </w:p>
    <w:p>
      <w:pPr>
        <w:keepNext/>
        <w:spacing w:after="40"/>
      </w:pPr>
      <w:r>
        <w:rPr>
          <w:b/>
          <w:color w:val="334155"/>
          <w:sz w:val="18"/>
        </w:rPr>
        <w:t>Table 7.</w:t>
      </w:r>
      <w:r>
        <w:rPr>
          <w:color w:val="334155"/>
          <w:sz w:val="18"/>
        </w:rPr>
        <w:t xml:space="preserve"> Reference images held today (pipeline/reference_images/)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344"/>
        <w:gridCol w:w="2474"/>
        <w:gridCol w:w="2344"/>
        <w:gridCol w:w="2474"/>
      </w:tblGrid>
      <w:tr>
        <w:trPr>
          <w:tblHeader w:val="true"/>
          <w:cantSplit/>
        </w:trPr>
        <w:tc>
          <w:tcPr>
            <w:tcW w:type="dxa" w:w="2344"/>
            <w:shd w:val="clear" w:color="auto" w:fill="1E293B"/>
            <w:vAlign w:val="center"/>
          </w:tcPr>
          <w:p>
            <w:pPr>
              <w:spacing w:after="0" w:line="252" w:lineRule="auto"/>
              <w:jc w:val="left"/>
            </w:pPr>
            <w:r>
              <w:rPr>
                <w:b/>
                <w:color w:val="FFFFFF"/>
                <w:sz w:val="17"/>
              </w:rPr>
              <w:t>Target class</w:t>
            </w:r>
          </w:p>
        </w:tc>
        <w:tc>
          <w:tcPr>
            <w:tcW w:type="dxa" w:w="2475"/>
            <w:shd w:val="clear" w:color="auto" w:fill="1E293B"/>
            <w:vAlign w:val="center"/>
          </w:tcPr>
          <w:p>
            <w:pPr>
              <w:spacing w:after="0" w:line="252" w:lineRule="auto"/>
              <w:jc w:val="right"/>
            </w:pPr>
            <w:r>
              <w:rPr>
                <w:b/>
                <w:color w:val="FFFFFF"/>
                <w:sz w:val="17"/>
              </w:rPr>
              <w:t>References</w:t>
            </w:r>
          </w:p>
        </w:tc>
        <w:tc>
          <w:tcPr>
            <w:tcW w:type="dxa" w:w="2344"/>
            <w:shd w:val="clear" w:color="auto" w:fill="1E293B"/>
            <w:vAlign w:val="center"/>
          </w:tcPr>
          <w:p>
            <w:pPr>
              <w:spacing w:after="0" w:line="252" w:lineRule="auto"/>
              <w:jc w:val="left"/>
            </w:pPr>
            <w:r>
              <w:rPr>
                <w:b/>
                <w:color w:val="FFFFFF"/>
                <w:sz w:val="17"/>
              </w:rPr>
              <w:t>Target class</w:t>
            </w:r>
          </w:p>
        </w:tc>
        <w:tc>
          <w:tcPr>
            <w:tcW w:type="dxa" w:w="2475"/>
            <w:shd w:val="clear" w:color="auto" w:fill="1E293B"/>
            <w:vAlign w:val="center"/>
          </w:tcPr>
          <w:p>
            <w:pPr>
              <w:spacing w:after="0" w:line="252" w:lineRule="auto"/>
              <w:jc w:val="right"/>
            </w:pPr>
            <w:r>
              <w:rPr>
                <w:b/>
                <w:color w:val="FFFFFF"/>
                <w:sz w:val="17"/>
              </w:rPr>
              <w:t>References</w:t>
            </w:r>
          </w:p>
        </w:tc>
      </w:tr>
      <w:tr>
        <w:trPr>
          <w:cantSplit/>
        </w:trPr>
        <w:tc>
          <w:tcPr>
            <w:tcW w:type="dxa" w:w="2344"/>
            <w:shd w:val="clear" w:color="auto" w:fill="FFFFFF"/>
            <w:vAlign w:val="center"/>
          </w:tcPr>
          <w:p>
            <w:pPr>
              <w:spacing w:after="0" w:line="252" w:lineRule="auto"/>
              <w:jc w:val="left"/>
            </w:pPr>
            <w:r>
              <w:rPr>
                <w:sz w:val="17"/>
              </w:rPr>
              <w:t>planer</w:t>
            </w:r>
          </w:p>
        </w:tc>
        <w:tc>
          <w:tcPr>
            <w:tcW w:type="dxa" w:w="2475"/>
            <w:shd w:val="clear" w:color="auto" w:fill="FFFFFF"/>
            <w:vAlign w:val="center"/>
          </w:tcPr>
          <w:p>
            <w:pPr>
              <w:spacing w:after="0" w:line="252" w:lineRule="auto"/>
              <w:jc w:val="right"/>
            </w:pPr>
            <w:r>
              <w:rPr>
                <w:sz w:val="17"/>
              </w:rPr>
              <w:t>30</w:t>
            </w:r>
          </w:p>
        </w:tc>
        <w:tc>
          <w:tcPr>
            <w:tcW w:type="dxa" w:w="2344"/>
            <w:shd w:val="clear" w:color="auto" w:fill="FFFFFF"/>
            <w:vAlign w:val="center"/>
          </w:tcPr>
          <w:p>
            <w:pPr>
              <w:spacing w:after="0" w:line="252" w:lineRule="auto"/>
              <w:jc w:val="left"/>
            </w:pPr>
            <w:r>
              <w:rPr>
                <w:sz w:val="17"/>
              </w:rPr>
              <w:t>jointer</w:t>
            </w:r>
          </w:p>
        </w:tc>
        <w:tc>
          <w:tcPr>
            <w:tcW w:type="dxa" w:w="2475"/>
            <w:shd w:val="clear" w:color="auto" w:fill="FFFFFF"/>
            <w:vAlign w:val="center"/>
          </w:tcPr>
          <w:p>
            <w:pPr>
              <w:spacing w:after="0" w:line="252" w:lineRule="auto"/>
              <w:jc w:val="right"/>
            </w:pPr>
            <w:r>
              <w:rPr>
                <w:sz w:val="17"/>
              </w:rPr>
              <w:t>11</w:t>
            </w:r>
          </w:p>
        </w:tc>
      </w:tr>
      <w:tr>
        <w:trPr>
          <w:cantSplit/>
        </w:trPr>
        <w:tc>
          <w:tcPr>
            <w:tcW w:type="dxa" w:w="2344"/>
            <w:shd w:val="clear" w:color="auto" w:fill="F8FAFC"/>
            <w:vAlign w:val="center"/>
          </w:tcPr>
          <w:p>
            <w:pPr>
              <w:spacing w:after="0" w:line="252" w:lineRule="auto"/>
              <w:jc w:val="left"/>
            </w:pPr>
            <w:r>
              <w:rPr>
                <w:sz w:val="17"/>
              </w:rPr>
              <w:t>table_saw</w:t>
            </w:r>
          </w:p>
        </w:tc>
        <w:tc>
          <w:tcPr>
            <w:tcW w:type="dxa" w:w="2475"/>
            <w:shd w:val="clear" w:color="auto" w:fill="F8FAFC"/>
            <w:vAlign w:val="center"/>
          </w:tcPr>
          <w:p>
            <w:pPr>
              <w:spacing w:after="0" w:line="252" w:lineRule="auto"/>
              <w:jc w:val="right"/>
            </w:pPr>
            <w:r>
              <w:rPr>
                <w:sz w:val="17"/>
              </w:rPr>
              <w:t>21</w:t>
            </w:r>
          </w:p>
        </w:tc>
        <w:tc>
          <w:tcPr>
            <w:tcW w:type="dxa" w:w="2344"/>
            <w:shd w:val="clear" w:color="auto" w:fill="F8FAFC"/>
            <w:vAlign w:val="center"/>
          </w:tcPr>
          <w:p>
            <w:pPr>
              <w:spacing w:after="0" w:line="252" w:lineRule="auto"/>
              <w:jc w:val="left"/>
            </w:pPr>
            <w:r>
              <w:rPr>
                <w:sz w:val="17"/>
              </w:rPr>
              <w:t>hydraulic_press</w:t>
            </w:r>
          </w:p>
        </w:tc>
        <w:tc>
          <w:tcPr>
            <w:tcW w:type="dxa" w:w="2475"/>
            <w:shd w:val="clear" w:color="auto" w:fill="F8FAFC"/>
            <w:vAlign w:val="center"/>
          </w:tcPr>
          <w:p>
            <w:pPr>
              <w:spacing w:after="0" w:line="252" w:lineRule="auto"/>
              <w:jc w:val="right"/>
            </w:pPr>
            <w:r>
              <w:rPr>
                <w:sz w:val="17"/>
              </w:rPr>
              <w:t>9</w:t>
            </w:r>
          </w:p>
        </w:tc>
      </w:tr>
      <w:tr>
        <w:trPr>
          <w:cantSplit/>
        </w:trPr>
        <w:tc>
          <w:tcPr>
            <w:tcW w:type="dxa" w:w="2344"/>
            <w:shd w:val="clear" w:color="auto" w:fill="FFFFFF"/>
            <w:vAlign w:val="center"/>
          </w:tcPr>
          <w:p>
            <w:pPr>
              <w:spacing w:after="0" w:line="252" w:lineRule="auto"/>
              <w:jc w:val="left"/>
            </w:pPr>
            <w:r>
              <w:rPr>
                <w:sz w:val="17"/>
              </w:rPr>
              <w:t>panel_saw</w:t>
            </w:r>
          </w:p>
        </w:tc>
        <w:tc>
          <w:tcPr>
            <w:tcW w:type="dxa" w:w="2475"/>
            <w:shd w:val="clear" w:color="auto" w:fill="FFFFFF"/>
            <w:vAlign w:val="center"/>
          </w:tcPr>
          <w:p>
            <w:pPr>
              <w:spacing w:after="0" w:line="252" w:lineRule="auto"/>
              <w:jc w:val="right"/>
            </w:pPr>
            <w:r>
              <w:rPr>
                <w:sz w:val="17"/>
              </w:rPr>
              <w:t>14</w:t>
            </w:r>
          </w:p>
        </w:tc>
        <w:tc>
          <w:tcPr>
            <w:tcW w:type="dxa" w:w="2344"/>
            <w:shd w:val="clear" w:color="auto" w:fill="FFFFFF"/>
            <w:vAlign w:val="center"/>
          </w:tcPr>
          <w:p>
            <w:pPr>
              <w:spacing w:after="0" w:line="252" w:lineRule="auto"/>
              <w:jc w:val="left"/>
            </w:pPr>
            <w:r>
              <w:rPr>
                <w:sz w:val="17"/>
              </w:rPr>
              <w:t>band_saw</w:t>
            </w:r>
          </w:p>
        </w:tc>
        <w:tc>
          <w:tcPr>
            <w:tcW w:type="dxa" w:w="2475"/>
            <w:shd w:val="clear" w:color="auto" w:fill="FFFFFF"/>
            <w:vAlign w:val="center"/>
          </w:tcPr>
          <w:p>
            <w:pPr>
              <w:spacing w:after="0" w:line="252" w:lineRule="auto"/>
              <w:jc w:val="right"/>
            </w:pPr>
            <w:r>
              <w:rPr>
                <w:sz w:val="17"/>
              </w:rPr>
              <w:t>8</w:t>
            </w:r>
          </w:p>
        </w:tc>
      </w:tr>
      <w:tr>
        <w:trPr>
          <w:cantSplit/>
        </w:trPr>
        <w:tc>
          <w:tcPr>
            <w:tcW w:type="dxa" w:w="2344"/>
            <w:shd w:val="clear" w:color="auto" w:fill="F8FAFC"/>
            <w:vAlign w:val="center"/>
          </w:tcPr>
          <w:p>
            <w:pPr>
              <w:spacing w:after="0" w:line="252" w:lineRule="auto"/>
              <w:jc w:val="left"/>
            </w:pPr>
            <w:r>
              <w:rPr>
                <w:sz w:val="17"/>
              </w:rPr>
              <w:t>miter_saw</w:t>
            </w:r>
          </w:p>
        </w:tc>
        <w:tc>
          <w:tcPr>
            <w:tcW w:type="dxa" w:w="2475"/>
            <w:shd w:val="clear" w:color="auto" w:fill="F8FAFC"/>
            <w:vAlign w:val="center"/>
          </w:tcPr>
          <w:p>
            <w:pPr>
              <w:spacing w:after="0" w:line="252" w:lineRule="auto"/>
              <w:jc w:val="right"/>
            </w:pPr>
            <w:r>
              <w:rPr>
                <w:sz w:val="17"/>
              </w:rPr>
              <w:t>14</w:t>
            </w:r>
          </w:p>
        </w:tc>
        <w:tc>
          <w:tcPr>
            <w:tcW w:type="dxa" w:w="2344"/>
            <w:shd w:val="clear" w:color="auto" w:fill="F8FAFC"/>
            <w:vAlign w:val="center"/>
          </w:tcPr>
          <w:p>
            <w:pPr>
              <w:spacing w:after="0" w:line="252" w:lineRule="auto"/>
              <w:jc w:val="left"/>
            </w:pPr>
            <w:r>
              <w:rPr>
                <w:sz w:val="17"/>
              </w:rPr>
              <w:t>edge_banding_machine</w:t>
            </w:r>
          </w:p>
        </w:tc>
        <w:tc>
          <w:tcPr>
            <w:tcW w:type="dxa" w:w="2475"/>
            <w:shd w:val="clear" w:color="auto" w:fill="F8FAFC"/>
            <w:vAlign w:val="center"/>
          </w:tcPr>
          <w:p>
            <w:pPr>
              <w:spacing w:after="0" w:line="252" w:lineRule="auto"/>
              <w:jc w:val="right"/>
            </w:pPr>
            <w:r>
              <w:rPr>
                <w:sz w:val="17"/>
              </w:rPr>
              <w:t>8</w:t>
            </w:r>
          </w:p>
        </w:tc>
      </w:tr>
      <w:tr>
        <w:trPr>
          <w:cantSplit/>
        </w:trPr>
        <w:tc>
          <w:tcPr>
            <w:tcW w:type="dxa" w:w="2344"/>
            <w:shd w:val="clear" w:color="auto" w:fill="FFFFFF"/>
            <w:vAlign w:val="center"/>
          </w:tcPr>
          <w:p>
            <w:pPr>
              <w:spacing w:after="0" w:line="252" w:lineRule="auto"/>
              <w:jc w:val="left"/>
            </w:pPr>
            <w:r>
              <w:rPr>
                <w:sz w:val="17"/>
              </w:rPr>
              <w:t>fire_extinguisher</w:t>
            </w:r>
          </w:p>
        </w:tc>
        <w:tc>
          <w:tcPr>
            <w:tcW w:type="dxa" w:w="2475"/>
            <w:shd w:val="clear" w:color="auto" w:fill="FFFFFF"/>
            <w:vAlign w:val="center"/>
          </w:tcPr>
          <w:p>
            <w:pPr>
              <w:spacing w:after="0" w:line="252" w:lineRule="auto"/>
              <w:jc w:val="right"/>
            </w:pPr>
            <w:r>
              <w:rPr>
                <w:sz w:val="17"/>
              </w:rPr>
              <w:t>none (not a confusable class)</w:t>
            </w:r>
          </w:p>
        </w:tc>
        <w:tc>
          <w:tcPr>
            <w:tcW w:type="dxa" w:w="2344"/>
            <w:shd w:val="clear" w:color="auto" w:fill="FFFFFF"/>
            <w:vAlign w:val="center"/>
          </w:tcPr>
          <w:p>
            <w:pPr>
              <w:spacing w:after="0" w:line="252" w:lineRule="auto"/>
              <w:jc w:val="left"/>
            </w:pPr>
            <w:r>
              <w:rPr>
                <w:sz w:val="17"/>
              </w:rPr>
              <w:t>All 36 folders</w:t>
            </w:r>
          </w:p>
        </w:tc>
        <w:tc>
          <w:tcPr>
            <w:tcW w:type="dxa" w:w="2475"/>
            <w:shd w:val="clear" w:color="auto" w:fill="FFFFFF"/>
            <w:vAlign w:val="center"/>
          </w:tcPr>
          <w:p>
            <w:pPr>
              <w:spacing w:after="0" w:line="252" w:lineRule="auto"/>
              <w:jc w:val="right"/>
            </w:pPr>
            <w:r>
              <w:rPr>
                <w:sz w:val="17"/>
              </w:rPr>
              <w:t>364 images</w:t>
            </w:r>
          </w:p>
        </w:tc>
      </w:tr>
    </w:tbl>
    <w:p>
      <w:pPr>
        <w:spacing w:after="40"/>
      </w:pPr>
    </w:p>
    <w:p>
      <w:r>
        <w:rPr/>
        <w:t>Planer has the most references for a reason: its CLIP self-similarity is the lowest of any class (as low as 0.17), so it needed the widest set of exemplars to avoid rejecting good photos.</w:t>
      </w:r>
    </w:p>
    <w:p>
      <w:pPr>
        <w:pStyle w:val="Heading2"/>
      </w:pPr>
      <w:bookmarkStart w:id="15" w:name="_Toc00015"/>
      <w:r>
        <w:t>3.4 Stage 2: Multi-Template Web Scraping</w:t>
      </w:r>
      <w:bookmarkEnd w:id="15"/>
    </w:p>
    <w:p>
      <w:pPr>
        <w:pStyle w:val="Heading3"/>
      </w:pPr>
      <w:r>
        <w:t>Search engine</w:t>
      </w:r>
    </w:p>
    <w:p>
      <w:r>
        <w:rPr/>
        <w:t xml:space="preserve">The design document planned Bing and Google Images. In practice we started with an icrawler scraper over Bing's HTML and replaced it with </w:t>
      </w:r>
      <w:r>
        <w:rPr>
          <w:b/>
        </w:rPr>
        <w:t>DuckDuckGo image search through the `ddgs` package</w:t>
      </w:r>
      <w:r>
        <w:rPr/>
        <w:t xml:space="preserve">, which returns direct image URLs (its image results come from Bing). Every scraper in the repository now uses </w:t>
      </w:r>
      <w:r>
        <w:rPr>
          <w:rFonts w:ascii="Consolas" w:hAnsi="Consolas" w:cs="Consolas" w:eastAsia="Consolas"/>
          <w:color w:val="0F172A"/>
          <w:sz w:val="19"/>
        </w:rPr>
        <w:t>ddgs</w:t>
      </w:r>
      <w:r>
        <w:rPr/>
        <w:t>; there is no Google scraper.</w:t>
      </w:r>
    </w:p>
    <w:p>
      <w:pPr>
        <w:pStyle w:val="Heading3"/>
      </w:pPr>
      <w:r>
        <w:t>Query templates</w:t>
      </w:r>
    </w:p>
    <w:p>
      <w:pPr>
        <w:keepNext/>
        <w:spacing w:after="40"/>
      </w:pPr>
      <w:r>
        <w:rPr>
          <w:b/>
          <w:color w:val="334155"/>
          <w:sz w:val="18"/>
        </w:rPr>
        <w:t>Table 8.</w:t>
      </w:r>
      <w:r>
        <w:rPr>
          <w:color w:val="334155"/>
          <w:sz w:val="18"/>
        </w:rPr>
        <w:t xml:space="preserve"> Query template sets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214"/>
        <w:gridCol w:w="1042"/>
        <w:gridCol w:w="4298"/>
        <w:gridCol w:w="2084"/>
      </w:tblGrid>
      <w:tr>
        <w:trPr>
          <w:tblHeader w:val="true"/>
          <w:cantSplit/>
        </w:trPr>
        <w:tc>
          <w:tcPr>
            <w:tcW w:type="dxa" w:w="2214"/>
            <w:shd w:val="clear" w:color="auto" w:fill="1E293B"/>
            <w:vAlign w:val="center"/>
          </w:tcPr>
          <w:p>
            <w:pPr>
              <w:spacing w:after="0" w:line="252" w:lineRule="auto"/>
              <w:jc w:val="left"/>
            </w:pPr>
            <w:r>
              <w:rPr>
                <w:b/>
                <w:color w:val="FFFFFF"/>
                <w:sz w:val="16"/>
              </w:rPr>
              <w:t>Template set</w:t>
            </w:r>
          </w:p>
        </w:tc>
        <w:tc>
          <w:tcPr>
            <w:tcW w:type="dxa" w:w="1042"/>
            <w:shd w:val="clear" w:color="auto" w:fill="1E293B"/>
            <w:vAlign w:val="center"/>
          </w:tcPr>
          <w:p>
            <w:pPr>
              <w:spacing w:after="0" w:line="252" w:lineRule="auto"/>
              <w:jc w:val="right"/>
            </w:pPr>
            <w:r>
              <w:rPr>
                <w:b/>
                <w:color w:val="FFFFFF"/>
                <w:sz w:val="16"/>
              </w:rPr>
              <w:t>Size</w:t>
            </w:r>
          </w:p>
        </w:tc>
        <w:tc>
          <w:tcPr>
            <w:tcW w:type="dxa" w:w="4298"/>
            <w:shd w:val="clear" w:color="auto" w:fill="1E293B"/>
            <w:vAlign w:val="center"/>
          </w:tcPr>
          <w:p>
            <w:pPr>
              <w:spacing w:after="0" w:line="252" w:lineRule="auto"/>
              <w:jc w:val="left"/>
            </w:pPr>
            <w:r>
              <w:rPr>
                <w:b/>
                <w:color w:val="FFFFFF"/>
                <w:sz w:val="16"/>
              </w:rPr>
              <w:t>Examples</w:t>
            </w:r>
          </w:p>
        </w:tc>
        <w:tc>
          <w:tcPr>
            <w:tcW w:type="dxa" w:w="2084"/>
            <w:shd w:val="clear" w:color="auto" w:fill="1E293B"/>
            <w:vAlign w:val="center"/>
          </w:tcPr>
          <w:p>
            <w:pPr>
              <w:spacing w:after="0" w:line="252" w:lineRule="auto"/>
              <w:jc w:val="left"/>
            </w:pPr>
            <w:r>
              <w:rPr>
                <w:b/>
                <w:color w:val="FFFFFF"/>
                <w:sz w:val="16"/>
              </w:rPr>
              <w:t>Used for</w:t>
            </w:r>
          </w:p>
        </w:tc>
      </w:tr>
      <w:tr>
        <w:trPr>
          <w:cantSplit/>
        </w:trPr>
        <w:tc>
          <w:tcPr>
            <w:tcW w:type="dxa" w:w="2214"/>
            <w:shd w:val="clear" w:color="auto" w:fill="FFFFFF"/>
            <w:vAlign w:val="center"/>
          </w:tcPr>
          <w:p>
            <w:pPr>
              <w:spacing w:after="0" w:line="252" w:lineRule="auto"/>
              <w:jc w:val="left"/>
            </w:pPr>
            <w:r>
              <w:rPr>
                <w:rFonts w:ascii="Consolas" w:hAnsi="Consolas" w:cs="Consolas" w:eastAsia="Consolas"/>
                <w:color w:val="0F172A"/>
                <w:sz w:val="15"/>
              </w:rPr>
              <w:t>default</w:t>
            </w:r>
          </w:p>
        </w:tc>
        <w:tc>
          <w:tcPr>
            <w:tcW w:type="dxa" w:w="1042"/>
            <w:shd w:val="clear" w:color="auto" w:fill="FFFFFF"/>
            <w:vAlign w:val="center"/>
          </w:tcPr>
          <w:p>
            <w:pPr>
              <w:spacing w:after="0" w:line="252" w:lineRule="auto"/>
              <w:jc w:val="right"/>
            </w:pPr>
            <w:r>
              <w:rPr>
                <w:sz w:val="16"/>
              </w:rPr>
              <w:t>15</w:t>
            </w:r>
          </w:p>
        </w:tc>
        <w:tc>
          <w:tcPr>
            <w:tcW w:type="dxa" w:w="4298"/>
            <w:shd w:val="clear" w:color="auto" w:fill="FFFFFF"/>
            <w:vAlign w:val="center"/>
          </w:tcPr>
          <w:p>
            <w:pPr>
              <w:spacing w:after="0" w:line="252" w:lineRule="auto"/>
              <w:jc w:val="left"/>
            </w:pPr>
            <w:r>
              <w:rPr>
                <w:sz w:val="16"/>
              </w:rPr>
              <w:t>“{machine}”, “industrial {machine} equipment”, “{machine} in workshop factory”, “professional {machine} machine”</w:t>
            </w:r>
          </w:p>
        </w:tc>
        <w:tc>
          <w:tcPr>
            <w:tcW w:type="dxa" w:w="2084"/>
            <w:shd w:val="clear" w:color="auto" w:fill="FFFFFF"/>
            <w:vAlign w:val="center"/>
          </w:tcPr>
          <w:p>
            <w:pPr>
              <w:spacing w:after="0" w:line="252" w:lineRule="auto"/>
              <w:jc w:val="left"/>
            </w:pPr>
            <w:r>
              <w:rPr>
                <w:sz w:val="16"/>
              </w:rPr>
              <w:t>Original catalog harvest</w:t>
            </w:r>
          </w:p>
        </w:tc>
      </w:tr>
      <w:tr>
        <w:trPr>
          <w:cantSplit/>
        </w:trPr>
        <w:tc>
          <w:tcPr>
            <w:tcW w:type="dxa" w:w="2214"/>
            <w:shd w:val="clear" w:color="auto" w:fill="F8FAFC"/>
            <w:vAlign w:val="center"/>
          </w:tcPr>
          <w:p>
            <w:pPr>
              <w:spacing w:after="0" w:line="252" w:lineRule="auto"/>
              <w:jc w:val="left"/>
            </w:pPr>
            <w:r>
              <w:rPr>
                <w:sz w:val="16"/>
              </w:rPr>
              <w:t xml:space="preserve">Per-class lists in </w:t>
            </w:r>
            <w:r>
              <w:rPr>
                <w:rFonts w:ascii="Consolas" w:hAnsi="Consolas" w:cs="Consolas" w:eastAsia="Consolas"/>
                <w:color w:val="0F172A"/>
                <w:sz w:val="15"/>
              </w:rPr>
              <w:t>batch_topup_300.py</w:t>
            </w:r>
          </w:p>
        </w:tc>
        <w:tc>
          <w:tcPr>
            <w:tcW w:type="dxa" w:w="1042"/>
            <w:shd w:val="clear" w:color="auto" w:fill="F8FAFC"/>
            <w:vAlign w:val="center"/>
          </w:tcPr>
          <w:p>
            <w:pPr>
              <w:spacing w:after="0" w:line="252" w:lineRule="auto"/>
              <w:jc w:val="right"/>
            </w:pPr>
            <w:r>
              <w:rPr>
                <w:sz w:val="16"/>
              </w:rPr>
              <w:t>~10 per class</w:t>
            </w:r>
          </w:p>
        </w:tc>
        <w:tc>
          <w:tcPr>
            <w:tcW w:type="dxa" w:w="4298"/>
            <w:shd w:val="clear" w:color="auto" w:fill="F8FAFC"/>
            <w:vAlign w:val="center"/>
          </w:tcPr>
          <w:p>
            <w:pPr>
              <w:spacing w:after="0" w:line="252" w:lineRule="auto"/>
              <w:jc w:val="left"/>
            </w:pPr>
            <w:r>
              <w:rPr>
                <w:sz w:val="16"/>
              </w:rPr>
              <w:t>“sliding panel saw machine”, “vertical panel saw machine”, “automatic edgebander machine close up detail”, “woodworking edgebander machine conveyor line”</w:t>
            </w:r>
          </w:p>
        </w:tc>
        <w:tc>
          <w:tcPr>
            <w:tcW w:type="dxa" w:w="2084"/>
            <w:shd w:val="clear" w:color="auto" w:fill="F8FAFC"/>
            <w:vAlign w:val="center"/>
          </w:tcPr>
          <w:p>
            <w:pPr>
              <w:spacing w:after="0" w:line="252" w:lineRule="auto"/>
              <w:jc w:val="left"/>
            </w:pPr>
            <w:r>
              <w:rPr>
                <w:sz w:val="16"/>
              </w:rPr>
              <w:t>Top-ups to 300 per class</w:t>
            </w:r>
          </w:p>
        </w:tc>
      </w:tr>
      <w:tr>
        <w:trPr>
          <w:cantSplit/>
        </w:trPr>
        <w:tc>
          <w:tcPr>
            <w:tcW w:type="dxa" w:w="2214"/>
            <w:shd w:val="clear" w:color="auto" w:fill="FFFFFF"/>
            <w:vAlign w:val="center"/>
          </w:tcPr>
          <w:p>
            <w:pPr>
              <w:spacing w:after="0" w:line="252" w:lineRule="auto"/>
              <w:jc w:val="left"/>
            </w:pPr>
            <w:r>
              <w:rPr>
                <w:rFonts w:ascii="Consolas" w:hAnsi="Consolas" w:cs="Consolas" w:eastAsia="Consolas"/>
                <w:color w:val="0F172A"/>
                <w:sz w:val="15"/>
              </w:rPr>
              <w:t>cctv</w:t>
            </w:r>
          </w:p>
        </w:tc>
        <w:tc>
          <w:tcPr>
            <w:tcW w:type="dxa" w:w="1042"/>
            <w:shd w:val="clear" w:color="auto" w:fill="FFFFFF"/>
            <w:vAlign w:val="center"/>
          </w:tcPr>
          <w:p>
            <w:pPr>
              <w:spacing w:after="0" w:line="252" w:lineRule="auto"/>
              <w:jc w:val="right"/>
            </w:pPr>
            <w:r>
              <w:rPr>
                <w:sz w:val="16"/>
              </w:rPr>
              <w:t>10</w:t>
            </w:r>
          </w:p>
        </w:tc>
        <w:tc>
          <w:tcPr>
            <w:tcW w:type="dxa" w:w="4298"/>
            <w:shd w:val="clear" w:color="auto" w:fill="FFFFFF"/>
            <w:vAlign w:val="center"/>
          </w:tcPr>
          <w:p>
            <w:pPr>
              <w:spacing w:after="0" w:line="252" w:lineRule="auto"/>
              <w:jc w:val="left"/>
            </w:pPr>
            <w:r>
              <w:rPr>
                <w:sz w:val="16"/>
              </w:rPr>
              <w:t>“{machine} workshop CCTV view”, “{machine} overhead camera workshop setup”, “security camera {machine} factory”</w:t>
            </w:r>
          </w:p>
        </w:tc>
        <w:tc>
          <w:tcPr>
            <w:tcW w:type="dxa" w:w="2084"/>
            <w:shd w:val="clear" w:color="auto" w:fill="FFFFFF"/>
            <w:vAlign w:val="center"/>
          </w:tcPr>
          <w:p>
            <w:pPr>
              <w:spacing w:after="0" w:line="252" w:lineRule="auto"/>
              <w:jc w:val="left"/>
            </w:pPr>
            <w:r>
              <w:rPr>
                <w:sz w:val="16"/>
              </w:rPr>
              <w:t>The October CCTV attempt (Section 3.10)</w:t>
            </w:r>
          </w:p>
        </w:tc>
      </w:tr>
      <w:tr>
        <w:trPr>
          <w:cantSplit/>
        </w:trPr>
        <w:tc>
          <w:tcPr>
            <w:tcW w:type="dxa" w:w="2214"/>
            <w:shd w:val="clear" w:color="auto" w:fill="F8FAFC"/>
            <w:vAlign w:val="center"/>
          </w:tcPr>
          <w:p>
            <w:pPr>
              <w:spacing w:after="0" w:line="252" w:lineRule="auto"/>
              <w:jc w:val="left"/>
            </w:pPr>
            <w:r>
              <w:rPr>
                <w:rFonts w:ascii="Consolas" w:hAnsi="Consolas" w:cs="Consolas" w:eastAsia="Consolas"/>
                <w:color w:val="0F172A"/>
                <w:sz w:val="15"/>
              </w:rPr>
              <w:t>highangle</w:t>
            </w:r>
          </w:p>
        </w:tc>
        <w:tc>
          <w:tcPr>
            <w:tcW w:type="dxa" w:w="1042"/>
            <w:shd w:val="clear" w:color="auto" w:fill="F8FAFC"/>
            <w:vAlign w:val="center"/>
          </w:tcPr>
          <w:p>
            <w:pPr>
              <w:spacing w:after="0" w:line="252" w:lineRule="auto"/>
              <w:jc w:val="right"/>
            </w:pPr>
            <w:r>
              <w:rPr>
                <w:sz w:val="16"/>
              </w:rPr>
              <w:t>8</w:t>
            </w:r>
          </w:p>
        </w:tc>
        <w:tc>
          <w:tcPr>
            <w:tcW w:type="dxa" w:w="4298"/>
            <w:shd w:val="clear" w:color="auto" w:fill="F8FAFC"/>
            <w:vAlign w:val="center"/>
          </w:tcPr>
          <w:p>
            <w:pPr>
              <w:spacing w:after="0" w:line="252" w:lineRule="auto"/>
              <w:jc w:val="left"/>
            </w:pPr>
            <w:r>
              <w:rPr>
                <w:sz w:val="16"/>
              </w:rPr>
              <w:t>“{machine} furniture factory production line”, “{machine} woodworking factory mezzanine view”, “{machine} factory tour”</w:t>
            </w:r>
          </w:p>
        </w:tc>
        <w:tc>
          <w:tcPr>
            <w:tcW w:type="dxa" w:w="2084"/>
            <w:shd w:val="clear" w:color="auto" w:fill="F8FAFC"/>
            <w:vAlign w:val="center"/>
          </w:tcPr>
          <w:p>
            <w:pPr>
              <w:spacing w:after="0" w:line="252" w:lineRule="auto"/>
              <w:jc w:val="left"/>
            </w:pPr>
            <w:r>
              <w:rPr>
                <w:sz w:val="16"/>
              </w:rPr>
              <w:t xml:space="preserve">Place-based replacement for </w:t>
            </w:r>
            <w:r>
              <w:rPr>
                <w:rFonts w:ascii="Consolas" w:hAnsi="Consolas" w:cs="Consolas" w:eastAsia="Consolas"/>
                <w:color w:val="0F172A"/>
                <w:sz w:val="15"/>
              </w:rPr>
              <w:t>cctv</w:t>
            </w:r>
          </w:p>
        </w:tc>
      </w:tr>
    </w:tbl>
    <w:p>
      <w:pPr>
        <w:spacing w:after="40"/>
      </w:pPr>
    </w:p>
    <w:p>
      <w:pPr>
        <w:pStyle w:val="Heading3"/>
      </w:pPr>
      <w:r>
        <w:t>Rate limiting, integrity and blocklists</w:t>
      </w:r>
    </w:p>
    <w:p>
      <w:pPr>
        <w:pStyle w:val="ListBullet"/>
        <w:spacing w:after="40"/>
      </w:pPr>
      <w:r>
        <w:rPr>
          <w:b/>
        </w:rPr>
        <w:t>Quota:</w:t>
      </w:r>
      <w:r>
        <w:rPr/>
        <w:t xml:space="preserve"> the per-class cap (400 by default) is split evenly across the templates. Each query asks for min(max(3 × quota, 60), 100) results, waits 1.5 s, and retries rate limits with exponential back-off (10 s, doubling, up to 5 attempts).</w:t>
      </w:r>
    </w:p>
    <w:p>
      <w:pPr>
        <w:pStyle w:val="ListBullet"/>
        <w:spacing w:after="40"/>
      </w:pPr>
      <w:r>
        <w:rPr>
          <w:b/>
        </w:rPr>
        <w:t>Download integrity:</w:t>
      </w:r>
      <w:r>
        <w:rPr/>
        <w:t xml:space="preserve"> HTTP 200 only; the bytes must pass Pillow's </w:t>
      </w:r>
      <w:r>
        <w:rPr>
          <w:rFonts w:ascii="Consolas" w:hAnsi="Consolas" w:cs="Consolas" w:eastAsia="Consolas"/>
          <w:color w:val="0F172A"/>
          <w:sz w:val="19"/>
        </w:rPr>
        <w:t>verify()</w:t>
      </w:r>
      <w:r>
        <w:rPr/>
        <w:t xml:space="preserve"> and re-open cleanly; both sides must be at least 200 px; images are converted to RGB and saved as JPEG at quality 90. If the full-size URL fails, the thumbnail is tried.</w:t>
      </w:r>
    </w:p>
    <w:p>
      <w:pPr>
        <w:pStyle w:val="ListBullet"/>
        <w:spacing w:after="40"/>
      </w:pPr>
      <w:r>
        <w:rPr>
          <w:b/>
        </w:rPr>
        <w:t>Blocklist on title and URL:</w:t>
      </w:r>
      <w:r>
        <w:rPr/>
        <w:t xml:space="preserve"> diagrams, schematics, clipart, logos, sketches, blueprints, renderings, 3D models and, by default, “cctv” and “surveillance”. CCTV mode swaps those two for camera-product words (“dome camera”, “bullet camera”, “ip camera”, “nvr”, “dvr”, “camera kit”). High-angle mode adds “camera”, “infographic”, “brochure” and “spare parts”.</w:t>
      </w:r>
    </w:p>
    <w:p>
      <w:pPr>
        <w:pStyle w:val="ListBullet"/>
        <w:spacing w:after="40"/>
      </w:pPr>
      <w:r>
        <w:rPr>
          <w:b/>
        </w:rPr>
        <w:t>Naming:</w:t>
      </w:r>
      <w:r>
        <w:rPr/>
        <w:t xml:space="preserve"> </w:t>
      </w:r>
      <w:r>
        <w:rPr>
          <w:rFonts w:ascii="Consolas" w:hAnsi="Consolas" w:cs="Consolas" w:eastAsia="Consolas"/>
          <w:color w:val="0F172A"/>
          <w:sz w:val="19"/>
        </w:rPr>
        <w:t>img_&lt;class&gt;[_&lt;tag&gt;]_&lt;index&gt;_&lt;md5(url)[:10]&gt;.jpg</w:t>
      </w:r>
      <w:r>
        <w:rPr/>
        <w:t>. The tag keeps batches separate, so a CCTV batch never mixes with catalog images.</w:t>
      </w:r>
    </w:p>
    <w:p>
      <w:pPr>
        <w:keepNext/>
        <w:pBdr>
          <w:top w:val="single" w:sz="4" w:space="4" w:color="FFFBEB"/>
          <w:left w:val="single" w:sz="32" w:space="8" w:color="D97706"/>
          <w:bottom w:val="single" w:sz="4" w:space="4" w:color="FFFBEB"/>
          <w:right w:val="single" w:sz="4" w:space="4" w:color="FFFBEB"/>
        </w:pBdr>
        <w:shd w:val="clear" w:color="auto" w:fill="FFFBEB"/>
        <w:spacing w:after="0" w:before="120"/>
        <w:ind w:left="142" w:right="57"/>
      </w:pPr>
      <w:r>
        <w:rPr>
          <w:b/>
          <w:color w:val="D97706"/>
          <w:sz w:val="20"/>
        </w:rPr>
        <w:t>Implementation note: two scraper bugs we fixed on 2026-10-21</w:t>
      </w:r>
    </w:p>
    <w:p>
      <w:pPr>
        <w:keepNext/>
        <w:pBdr>
          <w:top w:val="single" w:sz="4" w:space="4" w:color="FFFBEB"/>
          <w:left w:val="single" w:sz="32" w:space="8" w:color="D97706"/>
          <w:bottom w:val="single" w:sz="4" w:space="4" w:color="FFFBEB"/>
          <w:right w:val="single" w:sz="4" w:space="4" w:color="FFFBEB"/>
        </w:pBdr>
        <w:shd w:val="clear" w:color="auto" w:fill="FFFBEB"/>
        <w:spacing w:after="0" w:before="0"/>
        <w:ind w:left="397" w:right="57" w:hanging="198"/>
      </w:pPr>
      <w:r>
        <w:rPr>
          <w:sz w:val="20"/>
        </w:rPr>
        <w:t xml:space="preserve">•  </w:t>
      </w:r>
      <w:r>
        <w:rPr>
          <w:b/>
          <w:sz w:val="20"/>
        </w:rPr>
        <w:t>Duplicate downloads.</w:t>
      </w:r>
      <w:r>
        <w:rPr>
          <w:sz w:val="20"/>
        </w:rPr>
        <w:t xml:space="preserve"> The old existence check compared filenames that included a running index, so it never matched, and the same URL was saved by every query and class that returned it (537 repeats in the CCTV batch). The scraper now keeps a set of seen URLs across templates and classes.</w:t>
      </w:r>
    </w:p>
    <w:p>
      <w:pPr>
        <w:keepNext w:val="0"/>
        <w:pBdr>
          <w:top w:val="single" w:sz="4" w:space="4" w:color="FFFBEB"/>
          <w:left w:val="single" w:sz="32" w:space="8" w:color="D97706"/>
          <w:bottom w:val="single" w:sz="4" w:space="4" w:color="FFFBEB"/>
          <w:right w:val="single" w:sz="4" w:space="4" w:color="FFFBEB"/>
        </w:pBdr>
        <w:shd w:val="clear" w:color="auto" w:fill="FFFBEB"/>
        <w:spacing w:after="160" w:before="0"/>
        <w:ind w:left="397" w:right="57" w:hanging="198"/>
      </w:pPr>
      <w:r>
        <w:rPr>
          <w:sz w:val="20"/>
        </w:rPr>
        <w:t xml:space="preserve">•  </w:t>
      </w:r>
      <w:r>
        <w:rPr>
          <w:b/>
          <w:sz w:val="20"/>
        </w:rPr>
        <w:t>Template quota ignored.</w:t>
      </w:r>
      <w:r>
        <w:rPr>
          <w:sz w:val="20"/>
        </w:rPr>
        <w:t xml:space="preserve"> The first query could fill 35 of 40 slots on its own, so the other templates added no diversity. Each template now stops at its quota.</w:t>
      </w:r>
    </w:p>
    <w:p>
      <w:pPr>
        <w:pStyle w:val="Heading2"/>
      </w:pPr>
      <w:bookmarkStart w:id="16" w:name="_Toc00016"/>
      <w:r>
        <w:t>3.5 Stage 2c: The Batch Acceptance Gate</w:t>
      </w:r>
      <w:bookmarkEnd w:id="16"/>
    </w:p>
    <w:p>
      <w:r>
        <w:rPr/>
        <w:t xml:space="preserve">Added in October for the high-angle batch, the gate checks a tagged batch before anyone spends time labelling it. Each image gets the first reason it fails, and rejects are </w:t>
      </w:r>
      <w:r>
        <w:rPr>
          <w:b/>
        </w:rPr>
        <w:t>moved, never deleted</w:t>
      </w:r>
      <w:r>
        <w:rPr/>
        <w:t xml:space="preserve">, to </w:t>
      </w:r>
      <w:r>
        <w:rPr>
          <w:rFonts w:ascii="Consolas" w:hAnsi="Consolas" w:cs="Consolas" w:eastAsia="Consolas"/>
          <w:color w:val="0F172A"/>
          <w:sz w:val="19"/>
        </w:rPr>
        <w:t>&lt;class&gt;/_gate_rejected/&lt;reason&gt;/</w:t>
      </w:r>
      <w:r>
        <w:rPr/>
        <w:t>.</w:t>
      </w:r>
    </w:p>
    <w:p>
      <w:pPr>
        <w:tabs>
          <w:tab w:pos="425" w:val="left"/>
        </w:tabs>
        <w:spacing w:after="60"/>
        <w:ind w:left="425" w:hanging="425"/>
      </w:pPr>
      <w:r>
        <w:rPr>
          <w:b/>
        </w:rPr>
        <w:t>1.</w:t>
        <w:tab/>
      </w:r>
      <w:r>
        <w:rPr>
          <w:b/>
        </w:rPr>
        <w:t>Cross-class duplicate:</w:t>
      </w:r>
      <w:r>
        <w:rPr/>
        <w:t xml:space="preserve"> a near-copy (dHash distance ≤ 6) exists under another class, so every copy is rejected, because we cannot know which label is right.</w:t>
      </w:r>
    </w:p>
    <w:p>
      <w:pPr>
        <w:tabs>
          <w:tab w:pos="425" w:val="left"/>
        </w:tabs>
        <w:spacing w:after="60"/>
        <w:ind w:left="425" w:hanging="425"/>
      </w:pPr>
      <w:r>
        <w:rPr>
          <w:b/>
        </w:rPr>
        <w:t>2.</w:t>
        <w:tab/>
      </w:r>
      <w:r>
        <w:rPr>
          <w:b/>
        </w:rPr>
        <w:t>In-batch duplicate:</w:t>
      </w:r>
      <w:r>
        <w:rPr/>
        <w:t xml:space="preserve"> a near-copy of an earlier image in the same class (the first is kept).</w:t>
      </w:r>
    </w:p>
    <w:p>
      <w:pPr>
        <w:tabs>
          <w:tab w:pos="425" w:val="left"/>
        </w:tabs>
        <w:spacing w:after="60"/>
        <w:ind w:left="425" w:hanging="425"/>
      </w:pPr>
      <w:r>
        <w:rPr>
          <w:b/>
        </w:rPr>
        <w:t>3.</w:t>
        <w:tab/>
      </w:r>
      <w:r>
        <w:rPr>
          <w:b/>
        </w:rPr>
        <w:t>Catalog duplicate:</w:t>
      </w:r>
      <w:r>
        <w:rPr/>
        <w:t xml:space="preserve"> a near-copy of an image already in </w:t>
      </w:r>
      <w:r>
        <w:rPr>
          <w:rFonts w:ascii="Consolas" w:hAnsi="Consolas" w:cs="Consolas" w:eastAsia="Consolas"/>
          <w:color w:val="0F172A"/>
          <w:sz w:val="19"/>
        </w:rPr>
        <w:t>datasets/source_38class</w:t>
      </w:r>
      <w:r>
        <w:rPr/>
        <w:t xml:space="preserve"> or the intake folders.</w:t>
      </w:r>
    </w:p>
    <w:p>
      <w:pPr>
        <w:tabs>
          <w:tab w:pos="425" w:val="left"/>
        </w:tabs>
        <w:spacing w:after="60"/>
        <w:ind w:left="425" w:hanging="425"/>
      </w:pPr>
      <w:r>
        <w:rPr>
          <w:b/>
        </w:rPr>
        <w:t>4.</w:t>
        <w:tab/>
      </w:r>
      <w:r>
        <w:rPr>
          <w:b/>
        </w:rPr>
        <w:t>Scene test (CLIP):</w:t>
      </w:r>
      <w:r>
        <w:rPr/>
        <w:t xml:space="preserve"> the best “wanted” prompt (high-angle factory floor, overhead production line) must beat every “unwanted” one (white-background product shot, advert or infographic, CCTV camera product, close-up of parts, diagram, drone aerial, CAD render, collage).</w:t>
      </w:r>
    </w:p>
    <w:p>
      <w:pPr>
        <w:tabs>
          <w:tab w:pos="425" w:val="left"/>
        </w:tabs>
        <w:spacing w:after="60"/>
        <w:ind w:left="425" w:hanging="425"/>
      </w:pPr>
      <w:r>
        <w:rPr>
          <w:b/>
        </w:rPr>
        <w:t>5.</w:t>
        <w:tab/>
      </w:r>
      <w:r>
        <w:rPr>
          <w:b/>
        </w:rPr>
        <w:t>Class test (CLIP):</w:t>
      </w:r>
      <w:r>
        <w:rPr/>
        <w:t xml:space="preserve"> the expected class must rank in the top 3 of the 9 class prompts.</w:t>
      </w:r>
    </w:p>
    <w:p>
      <w:r>
        <w:rPr/>
        <w:t>On the high-angle batch the gate saw 113 images and passed 99; the other 14 failed the scene test. Our review then accepted 30 of the 99 (52 instances), so the automatic gate caught the easy failures and judgement handled the rest (Section 4.5).</w:t>
      </w:r>
    </w:p>
    <w:p>
      <w:pPr>
        <w:pStyle w:val="Heading2"/>
      </w:pPr>
      <w:bookmarkStart w:id="17" w:name="_Toc00017"/>
      <w:r>
        <w:t>3.6 Stage 3: Integrity, De-duplication &amp; Resolution Hygiene</w:t>
      </w:r>
      <w:bookmarkEnd w:id="17"/>
    </w:p>
    <w:p>
      <w:pPr>
        <w:pStyle w:val="ListBullet"/>
        <w:spacing w:after="40"/>
      </w:pPr>
      <w:r>
        <w:rPr>
          <w:b/>
        </w:rPr>
        <w:t>Corrupt files:</w:t>
      </w:r>
      <w:r>
        <w:rPr/>
        <w:t xml:space="preserve"> every image must survive </w:t>
      </w:r>
      <w:r>
        <w:rPr>
          <w:rFonts w:ascii="Consolas" w:hAnsi="Consolas" w:cs="Consolas" w:eastAsia="Consolas"/>
          <w:color w:val="0F172A"/>
          <w:sz w:val="19"/>
        </w:rPr>
        <w:t>Image.verify()</w:t>
      </w:r>
      <w:r>
        <w:rPr/>
        <w:t xml:space="preserve"> and convert to RGB; failures are deleted.</w:t>
      </w:r>
    </w:p>
    <w:p>
      <w:pPr>
        <w:pStyle w:val="ListBullet"/>
        <w:spacing w:after="40"/>
      </w:pPr>
      <w:r>
        <w:rPr>
          <w:b/>
        </w:rPr>
        <w:t>Resolution:</w:t>
      </w:r>
      <w:r>
        <w:rPr/>
        <w:t xml:space="preserve"> either side under 150 px is deleted. In practice the download step already enforces 200 px, so this stage catches files that arrived another way.</w:t>
      </w:r>
    </w:p>
    <w:p>
      <w:pPr>
        <w:pStyle w:val="ListBullet"/>
        <w:spacing w:after="40"/>
      </w:pPr>
      <w:r>
        <w:rPr>
          <w:b/>
        </w:rPr>
        <w:t>Perceptual de-duplication:</w:t>
      </w:r>
      <w:r>
        <w:rPr/>
        <w:t xml:space="preserve"> a pHash per image; anything within Hamming distance 8 of an already-kept image in the same class is deleted.</w:t>
      </w:r>
    </w:p>
    <w:p>
      <w:pPr>
        <w:keepNext/>
        <w:pBdr>
          <w:top w:val="single" w:sz="4" w:space="4" w:color="EFF6FF"/>
          <w:left w:val="single" w:sz="32" w:space="8" w:color="2563EB"/>
          <w:bottom w:val="single" w:sz="4" w:space="4" w:color="EFF6FF"/>
          <w:right w:val="single" w:sz="4" w:space="4" w:color="EFF6FF"/>
        </w:pBdr>
        <w:shd w:val="clear" w:color="auto" w:fill="EFF6FF"/>
        <w:spacing w:after="0" w:before="120"/>
        <w:ind w:left="142" w:right="57"/>
      </w:pPr>
      <w:r>
        <w:rPr>
          <w:b/>
          <w:color w:val="2563EB"/>
          <w:sz w:val="20"/>
        </w:rPr>
        <w:t>Architectural discovery: what stage 3 does not do (yet)</w:t>
      </w:r>
    </w:p>
    <w:p>
      <w:pPr>
        <w:keepNext w:val="0"/>
        <w:pBdr>
          <w:top w:val="single" w:sz="4" w:space="4" w:color="EFF6FF"/>
          <w:left w:val="single" w:sz="32" w:space="8" w:color="2563EB"/>
          <w:bottom w:val="single" w:sz="4" w:space="4" w:color="EFF6FF"/>
          <w:right w:val="single" w:sz="4" w:space="4" w:color="EFF6FF"/>
        </w:pBdr>
        <w:shd w:val="clear" w:color="auto" w:fill="EFF6FF"/>
        <w:spacing w:after="160" w:before="0"/>
        <w:ind w:left="142" w:right="57"/>
      </w:pPr>
      <w:r>
        <w:rPr>
          <w:sz w:val="20"/>
        </w:rPr>
        <w:t>There is no byte-level MD5 check (the MD5 in the filename is of the URL), no cross-class duplicate check, no aspect-ratio filter, and the size floor is 150–200 px, not 400×300. The post-mortem in Section 3.10 found 27% byte-identical copies and 347 cross-class copies in one batch, so the cross-class check from stage 2c belongs in stage 3 too. Raising the floor to about 400×300 is a sensible next step for training data. We list it as a recommendation because the code does not do it today.</w:t>
      </w:r>
    </w:p>
    <w:p>
      <w:pPr>
        <w:pStyle w:val="Heading2"/>
      </w:pPr>
      <w:bookmarkStart w:id="18" w:name="_Toc00018"/>
      <w:r>
        <w:t>3.7 Stage 4 &amp; 4b: Hybrid OpenCLIP Semantic Filtering &amp; Calibration</w:t>
      </w:r>
      <w:bookmarkEnd w:id="18"/>
    </w:p>
    <w:p>
      <w:r>
        <w:rPr/>
        <w:t xml:space="preserve">All CLIP stages use OpenCLIP ViT-B-32 with the </w:t>
      </w:r>
      <w:r>
        <w:rPr>
          <w:rFonts w:ascii="Consolas" w:hAnsi="Consolas" w:cs="Consolas" w:eastAsia="Consolas"/>
          <w:color w:val="0F172A"/>
          <w:sz w:val="19"/>
        </w:rPr>
        <w:t>laion2b_s34b_b79k</w:t>
      </w:r>
      <w:r>
        <w:rPr/>
        <w:t xml:space="preserve"> weights, batch 64, with embeddings L2-normalised so that dot products are cosine similarities.</w:t>
      </w:r>
    </w:p>
    <w:p>
      <w:pPr>
        <w:pStyle w:val="Heading3"/>
      </w:pPr>
      <w:r>
        <w:t>Coarse tier: is this a photo of the machine at all?</w:t>
      </w:r>
    </w:p>
    <w:p>
      <w:r>
        <w:rPr/>
        <w:t xml:space="preserve">Each image is scored against “a photo of a {display name}” and against 20 non-photo prompts (diagram, CAD drawing, schematic, specification sheet, blueprint, manual illustration, rendering, vector graphic, sketch, poster, line art, safety infographic, clipart and similar). It passes if the class score is </w:t>
      </w:r>
      <w:r>
        <w:rPr>
          <w:b/>
        </w:rPr>
        <w:t>≥ 0.18</w:t>
      </w:r>
      <w:r>
        <w:rPr/>
        <w:t xml:space="preserve"> and it is no more than 0.05 below the best non-photo score. This tier aims for recall: it removes wrong objects and drawings, not look-alike machines.</w:t>
      </w:r>
    </w:p>
    <w:p>
      <w:pPr>
        <w:pStyle w:val="Heading3"/>
      </w:pPr>
      <w:r>
        <w:t>Fine tier: does it look like our reference machines?</w:t>
      </w:r>
    </w:p>
    <w:p>
      <w:r>
        <w:rPr/>
        <w:t xml:space="preserve">For confusable classes, each survivor's embedding is compared with that class's reference embeddings; the </w:t>
      </w:r>
      <w:r>
        <w:rPr>
          <w:b/>
        </w:rPr>
        <w:t>mean cosine similarity must be ≥ 0.30</w:t>
      </w:r>
      <w:r>
        <w:rPr/>
        <w:t>. For the riskiest pairs, the code also asks whether the image is closer to a rival's references than to its own, and drops it if so:</w:t>
      </w:r>
    </w:p>
    <w:p>
      <w:pPr>
        <w:keepNext/>
        <w:spacing w:after="40"/>
      </w:pPr>
      <w:r>
        <w:rPr>
          <w:b/>
          <w:color w:val="334155"/>
          <w:sz w:val="18"/>
        </w:rPr>
        <w:t>Table 9.</w:t>
      </w:r>
      <w:r>
        <w:rPr>
          <w:color w:val="334155"/>
          <w:sz w:val="18"/>
        </w:rPr>
        <w:t xml:space="preserve"> Dual-set cross-contamination checks in stage 4</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474"/>
        <w:gridCol w:w="2865"/>
        <w:gridCol w:w="4298"/>
      </w:tblGrid>
      <w:tr>
        <w:trPr>
          <w:tblHeader w:val="true"/>
          <w:cantSplit/>
        </w:trPr>
        <w:tc>
          <w:tcPr>
            <w:tcW w:type="dxa" w:w="2475"/>
            <w:shd w:val="clear" w:color="auto" w:fill="1E293B"/>
            <w:vAlign w:val="center"/>
          </w:tcPr>
          <w:p>
            <w:pPr>
              <w:spacing w:after="0" w:line="252" w:lineRule="auto"/>
              <w:jc w:val="left"/>
            </w:pPr>
            <w:r>
              <w:rPr>
                <w:b/>
                <w:color w:val="FFFFFF"/>
                <w:sz w:val="17"/>
              </w:rPr>
              <w:t>Class</w:t>
            </w:r>
          </w:p>
        </w:tc>
        <w:tc>
          <w:tcPr>
            <w:tcW w:type="dxa" w:w="2865"/>
            <w:shd w:val="clear" w:color="auto" w:fill="1E293B"/>
            <w:vAlign w:val="center"/>
          </w:tcPr>
          <w:p>
            <w:pPr>
              <w:spacing w:after="0" w:line="252" w:lineRule="auto"/>
              <w:jc w:val="left"/>
            </w:pPr>
            <w:r>
              <w:rPr>
                <w:b/>
                <w:color w:val="FFFFFF"/>
                <w:sz w:val="17"/>
              </w:rPr>
              <w:t>Rival reference set</w:t>
            </w:r>
          </w:p>
        </w:tc>
        <w:tc>
          <w:tcPr>
            <w:tcW w:type="dxa" w:w="4298"/>
            <w:shd w:val="clear" w:color="auto" w:fill="1E293B"/>
            <w:vAlign w:val="center"/>
          </w:tcPr>
          <w:p>
            <w:pPr>
              <w:spacing w:after="0" w:line="252" w:lineRule="auto"/>
              <w:jc w:val="left"/>
            </w:pPr>
            <w:r>
              <w:rPr>
                <w:b/>
                <w:color w:val="FFFFFF"/>
                <w:sz w:val="17"/>
              </w:rPr>
              <w:t>Rule</w:t>
            </w:r>
          </w:p>
        </w:tc>
      </w:tr>
      <w:tr>
        <w:trPr>
          <w:cantSplit/>
        </w:trPr>
        <w:tc>
          <w:tcPr>
            <w:tcW w:type="dxa" w:w="2475"/>
            <w:shd w:val="clear" w:color="auto" w:fill="FFFFFF"/>
            <w:vAlign w:val="center"/>
          </w:tcPr>
          <w:p>
            <w:pPr>
              <w:spacing w:after="0" w:line="252" w:lineRule="auto"/>
              <w:jc w:val="left"/>
            </w:pPr>
            <w:r>
              <w:rPr>
                <w:sz w:val="17"/>
              </w:rPr>
              <w:t>drum_sander</w:t>
            </w:r>
          </w:p>
        </w:tc>
        <w:tc>
          <w:tcPr>
            <w:tcW w:type="dxa" w:w="2865"/>
            <w:shd w:val="clear" w:color="auto" w:fill="FFFFFF"/>
            <w:vAlign w:val="center"/>
          </w:tcPr>
          <w:p>
            <w:pPr>
              <w:spacing w:after="0" w:line="252" w:lineRule="auto"/>
              <w:jc w:val="left"/>
            </w:pPr>
            <w:r>
              <w:rPr>
                <w:sz w:val="17"/>
              </w:rPr>
              <w:t>sanding_machines</w:t>
            </w:r>
          </w:p>
        </w:tc>
        <w:tc>
          <w:tcPr>
            <w:tcW w:type="dxa" w:w="4298"/>
            <w:shd w:val="clear" w:color="auto" w:fill="FFFFFF"/>
            <w:vAlign w:val="center"/>
          </w:tcPr>
          <w:p>
            <w:pPr>
              <w:spacing w:after="0" w:line="252" w:lineRule="auto"/>
              <w:jc w:val="left"/>
            </w:pPr>
            <w:r>
              <w:rPr>
                <w:sz w:val="17"/>
              </w:rPr>
              <w:t>Keep only if closer to drum-sander references</w:t>
            </w:r>
          </w:p>
        </w:tc>
      </w:tr>
      <w:tr>
        <w:trPr>
          <w:cantSplit/>
        </w:trPr>
        <w:tc>
          <w:tcPr>
            <w:tcW w:type="dxa" w:w="2475"/>
            <w:shd w:val="clear" w:color="auto" w:fill="F8FAFC"/>
            <w:vAlign w:val="center"/>
          </w:tcPr>
          <w:p>
            <w:pPr>
              <w:spacing w:after="0" w:line="252" w:lineRule="auto"/>
              <w:jc w:val="left"/>
            </w:pPr>
            <w:r>
              <w:rPr>
                <w:sz w:val="17"/>
              </w:rPr>
              <w:t>edge_banding_machine</w:t>
            </w:r>
          </w:p>
        </w:tc>
        <w:tc>
          <w:tcPr>
            <w:tcW w:type="dxa" w:w="2865"/>
            <w:shd w:val="clear" w:color="auto" w:fill="F8FAFC"/>
            <w:vAlign w:val="center"/>
          </w:tcPr>
          <w:p>
            <w:pPr>
              <w:spacing w:after="0" w:line="252" w:lineRule="auto"/>
              <w:jc w:val="left"/>
            </w:pPr>
            <w:r>
              <w:rPr>
                <w:sz w:val="17"/>
              </w:rPr>
              <w:t>cnc_router</w:t>
            </w:r>
          </w:p>
        </w:tc>
        <w:tc>
          <w:tcPr>
            <w:tcW w:type="dxa" w:w="4298"/>
            <w:shd w:val="clear" w:color="auto" w:fill="F8FAFC"/>
            <w:vAlign w:val="center"/>
          </w:tcPr>
          <w:p>
            <w:pPr>
              <w:spacing w:after="0" w:line="252" w:lineRule="auto"/>
              <w:jc w:val="left"/>
            </w:pPr>
            <w:r>
              <w:rPr>
                <w:sz w:val="17"/>
              </w:rPr>
              <w:t>Keep only if closer to edge-bander references</w:t>
            </w:r>
          </w:p>
        </w:tc>
      </w:tr>
      <w:tr>
        <w:trPr>
          <w:cantSplit/>
        </w:trPr>
        <w:tc>
          <w:tcPr>
            <w:tcW w:type="dxa" w:w="2475"/>
            <w:shd w:val="clear" w:color="auto" w:fill="FFFFFF"/>
            <w:vAlign w:val="center"/>
          </w:tcPr>
          <w:p>
            <w:pPr>
              <w:spacing w:after="0" w:line="252" w:lineRule="auto"/>
              <w:jc w:val="left"/>
            </w:pPr>
            <w:r>
              <w:rPr>
                <w:sz w:val="17"/>
              </w:rPr>
              <w:t>overhead_hoist / crane</w:t>
            </w:r>
          </w:p>
        </w:tc>
        <w:tc>
          <w:tcPr>
            <w:tcW w:type="dxa" w:w="2865"/>
            <w:shd w:val="clear" w:color="auto" w:fill="FFFFFF"/>
            <w:vAlign w:val="center"/>
          </w:tcPr>
          <w:p>
            <w:pPr>
              <w:spacing w:after="0" w:line="252" w:lineRule="auto"/>
              <w:jc w:val="left"/>
            </w:pPr>
            <w:r>
              <w:rPr>
                <w:sz w:val="17"/>
              </w:rPr>
              <w:t>crane / overhead_hoist</w:t>
            </w:r>
          </w:p>
        </w:tc>
        <w:tc>
          <w:tcPr>
            <w:tcW w:type="dxa" w:w="4298"/>
            <w:shd w:val="clear" w:color="auto" w:fill="FFFFFF"/>
            <w:vAlign w:val="center"/>
          </w:tcPr>
          <w:p>
            <w:pPr>
              <w:spacing w:after="0" w:line="252" w:lineRule="auto"/>
              <w:jc w:val="left"/>
            </w:pPr>
            <w:r>
              <w:rPr>
                <w:sz w:val="17"/>
              </w:rPr>
              <w:t>Each must beat the other</w:t>
            </w:r>
          </w:p>
        </w:tc>
      </w:tr>
      <w:tr>
        <w:trPr>
          <w:cantSplit/>
        </w:trPr>
        <w:tc>
          <w:tcPr>
            <w:tcW w:type="dxa" w:w="2475"/>
            <w:shd w:val="clear" w:color="auto" w:fill="F8FAFC"/>
            <w:vAlign w:val="center"/>
          </w:tcPr>
          <w:p>
            <w:pPr>
              <w:spacing w:after="0" w:line="252" w:lineRule="auto"/>
              <w:jc w:val="left"/>
            </w:pPr>
            <w:r>
              <w:rPr>
                <w:sz w:val="17"/>
              </w:rPr>
              <w:t>ppe_station</w:t>
            </w:r>
          </w:p>
        </w:tc>
        <w:tc>
          <w:tcPr>
            <w:tcW w:type="dxa" w:w="2865"/>
            <w:shd w:val="clear" w:color="auto" w:fill="F8FAFC"/>
            <w:vAlign w:val="center"/>
          </w:tcPr>
          <w:p>
            <w:pPr>
              <w:spacing w:after="0" w:line="252" w:lineRule="auto"/>
              <w:jc w:val="left"/>
            </w:pPr>
            <w:r>
              <w:rPr>
                <w:sz w:val="17"/>
              </w:rPr>
              <w:t>storage_racking, control_panel</w:t>
            </w:r>
          </w:p>
        </w:tc>
        <w:tc>
          <w:tcPr>
            <w:tcW w:type="dxa" w:w="4298"/>
            <w:shd w:val="clear" w:color="auto" w:fill="F8FAFC"/>
            <w:vAlign w:val="center"/>
          </w:tcPr>
          <w:p>
            <w:pPr>
              <w:spacing w:after="0" w:line="252" w:lineRule="auto"/>
              <w:jc w:val="left"/>
            </w:pPr>
            <w:r>
              <w:rPr>
                <w:sz w:val="17"/>
              </w:rPr>
              <w:t>Must beat both</w:t>
            </w:r>
          </w:p>
        </w:tc>
      </w:tr>
    </w:tbl>
    <w:p>
      <w:pPr>
        <w:spacing w:after="40"/>
      </w:pPr>
    </w:p>
    <w:p>
      <w:r>
        <w:rPr/>
        <w:t>There is no dual-set rule for band saw vs drill press, or edge bander vs panel saw (the design document lists the latter). Those confusions surfaced later in model results and were handled with negatives (Section 4.4).</w:t>
      </w:r>
    </w:p>
    <w:p>
      <w:pPr>
        <w:pStyle w:val="Heading3"/>
      </w:pPr>
      <w:r>
        <w:t>Calibration (stage 4b)</w:t>
      </w:r>
    </w:p>
    <w:p>
      <w:r>
        <w:rPr/>
        <w:t xml:space="preserve">Raw CLIP scores are much lower than intuition suggests, so we calibrate rather than guess. </w:t>
      </w:r>
      <w:r>
        <w:rPr>
          <w:rFonts w:ascii="Consolas" w:hAnsi="Consolas" w:cs="Consolas" w:eastAsia="Consolas"/>
          <w:color w:val="0F172A"/>
          <w:sz w:val="19"/>
        </w:rPr>
        <w:t>stage4b_calibrate.py</w:t>
      </w:r>
      <w:r>
        <w:rPr/>
        <w:t xml:space="preserve"> embeds a hand-sorted good and bad sample for one class, prints both distributions and saves a histogram to </w:t>
      </w:r>
      <w:r>
        <w:rPr>
          <w:rFonts w:ascii="Consolas" w:hAnsi="Consolas" w:cs="Consolas" w:eastAsia="Consolas"/>
          <w:color w:val="0F172A"/>
          <w:sz w:val="19"/>
        </w:rPr>
        <w:t>logs/calibration_&lt;class&gt;.png</w:t>
      </w:r>
      <w:r>
        <w:rPr/>
        <w:t>. The suggested cut-offs are:</w:t>
      </w:r>
    </w:p>
    <w:p>
      <w:pPr>
        <w:pStyle w:val="ListBullet"/>
        <w:spacing w:after="40"/>
      </w:pPr>
      <w:r>
        <w:rPr>
          <w:b/>
        </w:rPr>
        <w:t>Coarse:</w:t>
      </w:r>
      <w:r>
        <w:rPr/>
        <w:t xml:space="preserve"> the midpoint between the bad set's maximum and the good set's 1st percentile. If they overlap, the script says the coarse tier cannot separate them, recommends a loose floor (about 0.20), and leaves the work to the fine tier.</w:t>
      </w:r>
    </w:p>
    <w:p>
      <w:pPr>
        <w:pStyle w:val="ListBullet"/>
        <w:spacing w:after="40"/>
      </w:pPr>
      <w:r>
        <w:rPr>
          <w:b/>
        </w:rPr>
        <w:t>Fine:</w:t>
      </w:r>
      <w:r>
        <w:rPr/>
        <w:t xml:space="preserve"> the good set's 1st percentile.</w:t>
      </w:r>
    </w:p>
    <w:p>
      <w:pPr>
        <w:pStyle w:val="ListBullet"/>
        <w:spacing w:after="40"/>
      </w:pPr>
      <w:r>
        <w:rPr>
          <w:b/>
        </w:rPr>
        <w:t>This is a recall-first rule, not a precision-first one:</w:t>
      </w:r>
      <w:r>
        <w:rPr/>
        <w:t xml:space="preserve"> it keeps 99% of known-good images and accepts some look-alikes, which later stages and human review must catch. Calibration is why the fine threshold dropped from 0.55 to 0.30: planer references are only 0.17 similar to each other, so 0.55 rejected correct planers.</w:t>
      </w:r>
    </w:p>
    <w:p>
      <w:pPr>
        <w:pStyle w:val="Heading2"/>
      </w:pPr>
      <w:bookmarkStart w:id="19" w:name="_Toc00019"/>
      <w:r>
        <w:t>3.8 Stage 5: Embedding Diversity &amp; K-Selection</w:t>
      </w:r>
      <w:bookmarkEnd w:id="19"/>
    </w:p>
    <w:p>
      <w:r>
        <w:rPr/>
        <w:t>Stock photos get re-uploaded, cropped and watermarked across dozens of sites, and pHash misses many of those copies. Stage 5 works in CLIP space instead:</w:t>
      </w:r>
    </w:p>
    <w:p>
      <w:pPr>
        <w:tabs>
          <w:tab w:pos="425" w:val="left"/>
        </w:tabs>
        <w:spacing w:after="60"/>
        <w:ind w:left="425" w:hanging="425"/>
      </w:pPr>
      <w:r>
        <w:rPr>
          <w:b/>
        </w:rPr>
        <w:t>1.</w:t>
        <w:tab/>
      </w:r>
      <w:r>
        <w:rPr/>
        <w:t>Rank every image by its CLIP score for “a photo of a {class}”, best first.</w:t>
      </w:r>
    </w:p>
    <w:p>
      <w:pPr>
        <w:tabs>
          <w:tab w:pos="425" w:val="left"/>
        </w:tabs>
        <w:spacing w:after="60"/>
        <w:ind w:left="425" w:hanging="425"/>
      </w:pPr>
      <w:r>
        <w:rPr>
          <w:b/>
        </w:rPr>
        <w:t>2.</w:t>
        <w:tab/>
      </w:r>
      <w:r>
        <w:rPr/>
        <w:t xml:space="preserve">Walk down the list and keep an image only if its cosine similarity to every already-kept image is </w:t>
      </w:r>
      <w:r>
        <w:rPr>
          <w:b/>
        </w:rPr>
        <w:t>≤ 0.95</w:t>
      </w:r>
      <w:r>
        <w:rPr/>
        <w:t>. This is a greedy threshold filter. It is not K-Means and not farthest-point sampling.</w:t>
      </w:r>
    </w:p>
    <w:p>
      <w:pPr>
        <w:tabs>
          <w:tab w:pos="425" w:val="left"/>
        </w:tabs>
        <w:spacing w:after="60"/>
        <w:ind w:left="425" w:hanging="425"/>
      </w:pPr>
      <w:r>
        <w:rPr>
          <w:b/>
        </w:rPr>
        <w:t>3.</w:t>
        <w:tab/>
      </w:r>
      <w:r>
        <w:rPr/>
        <w:t xml:space="preserve">Check the floor: 80 images for standard classes and 150 for confusable ones. A class below its floor is </w:t>
      </w:r>
      <w:r>
        <w:rPr>
          <w:b/>
        </w:rPr>
        <w:t>flagged, not padded</w:t>
      </w:r>
      <w:r>
        <w:rPr/>
        <w:t xml:space="preserve">, in </w:t>
      </w:r>
      <w:r>
        <w:rPr>
          <w:rFonts w:ascii="Consolas" w:hAnsi="Consolas" w:cs="Consolas" w:eastAsia="Consolas"/>
          <w:color w:val="0F172A"/>
          <w:sz w:val="19"/>
        </w:rPr>
        <w:t>logs/stage5_kselect_log.json</w:t>
      </w:r>
      <w:r>
        <w:rPr/>
        <w:t>.</w:t>
      </w:r>
    </w:p>
    <w:p>
      <w:r>
        <w:rPr>
          <w:b/>
        </w:rPr>
        <w:t>Its limit:</w:t>
      </w:r>
      <w:r>
        <w:rPr/>
        <w:t xml:space="preserve"> the 0.95 threshold removes near-identical images, but it does nothing about *genre*. If 80% of the web shows a machine on a white background, 80% of what survives will too. The October post-mortem measured exactly that: the scraped images were the same kind of photo as the existing dataset (mean nearest-neighbour similarity 0.78, against 0.835 inside the dataset). Balancing by viewpoint would need clustering plus per-cluster quotas, which the stage does not have.</w:t>
      </w:r>
    </w:p>
    <w:p>
      <w:pPr>
        <w:pStyle w:val="Heading2"/>
      </w:pPr>
      <w:bookmarkStart w:id="20" w:name="_Toc00020"/>
      <w:r>
        <w:t>3.9 Stage 6: Auto-Annotation with Gemini Vision &amp; SAM 2</w:t>
      </w:r>
      <w:bookmarkEnd w:id="20"/>
    </w:p>
    <w:p>
      <w:r>
        <w:rPr/>
        <w:t xml:space="preserve">The last stage turns a folder of verified photos into segmentation labels without a person drawing polygons. </w:t>
      </w:r>
      <w:r>
        <w:rPr>
          <w:rFonts w:ascii="Consolas" w:hAnsi="Consolas" w:cs="Consolas" w:eastAsia="Consolas"/>
          <w:color w:val="0F172A"/>
          <w:sz w:val="19"/>
        </w:rPr>
        <w:t>upload_polygon_annotations.py</w:t>
      </w:r>
      <w:r>
        <w:rPr/>
        <w:t xml:space="preserve"> sends each image, with its expected class, to a Roboflow serverless workflow (</w:t>
      </w:r>
      <w:r>
        <w:rPr>
          <w:rFonts w:ascii="Consolas" w:hAnsi="Consolas" w:cs="Consolas" w:eastAsia="Consolas"/>
          <w:color w:val="0F172A"/>
          <w:sz w:val="19"/>
        </w:rPr>
        <w:t>gemini-machine-instance-auto-label-2</w:t>
      </w:r>
      <w:r>
        <w:rPr/>
        <w:t>):</w:t>
      </w:r>
    </w:p>
    <w:p>
      <w:pPr>
        <w:tabs>
          <w:tab w:pos="425" w:val="left"/>
        </w:tabs>
        <w:spacing w:after="60"/>
        <w:ind w:left="425" w:hanging="425"/>
      </w:pPr>
      <w:r>
        <w:rPr>
          <w:b/>
        </w:rPr>
        <w:t>1.</w:t>
        <w:tab/>
      </w:r>
      <w:r>
        <w:rPr>
          <w:b/>
        </w:rPr>
        <w:t>Gemini Vision verifies the class.</w:t>
      </w:r>
      <w:r>
        <w:rPr/>
        <w:t xml:space="preserve"> If Gemini's answer conflicts with the expected class, the workflow flags it for manual review, and the image is skipped. A small synonym table accepts known variants (drill press = drilling; sander or belt sander = sanding machines).</w:t>
      </w:r>
    </w:p>
    <w:p>
      <w:pPr>
        <w:tabs>
          <w:tab w:pos="425" w:val="left"/>
        </w:tabs>
        <w:spacing w:after="60"/>
        <w:ind w:left="425" w:hanging="425"/>
      </w:pPr>
      <w:r>
        <w:rPr>
          <w:b/>
        </w:rPr>
        <w:t>2.</w:t>
        <w:tab/>
      </w:r>
      <w:r>
        <w:rPr>
          <w:b/>
        </w:rPr>
        <w:t>SAM traces the outline</w:t>
      </w:r>
      <w:r>
        <w:rPr/>
        <w:t xml:space="preserve"> of the verified object and returns polygon points.</w:t>
      </w:r>
    </w:p>
    <w:p>
      <w:pPr>
        <w:tabs>
          <w:tab w:pos="425" w:val="left"/>
        </w:tabs>
        <w:spacing w:after="60"/>
        <w:ind w:left="425" w:hanging="425"/>
      </w:pPr>
      <w:r>
        <w:rPr>
          <w:b/>
        </w:rPr>
        <w:t>3.</w:t>
        <w:tab/>
      </w:r>
      <w:r>
        <w:rPr>
          <w:b/>
        </w:rPr>
        <w:t>The script uploads a COCO polygon</w:t>
      </w:r>
      <w:r>
        <w:rPr/>
        <w:t xml:space="preserve"> to the Roboflow project, using 4 worker threads and a deterministic per-class 70 / 15 / 15 train / val / test split (seed 42). Each class gets a JSON log of OK, skipped and failed images.</w:t>
      </w:r>
    </w:p>
    <w:p>
      <w:r>
        <w:rPr/>
        <w:t>Labels from this loop, together with later uploads for the added classes (</w:t>
      </w:r>
      <w:r>
        <w:rPr>
          <w:rFonts w:ascii="Consolas" w:hAnsi="Consolas" w:cs="Consolas" w:eastAsia="Consolas"/>
          <w:color w:val="0F172A"/>
          <w:sz w:val="19"/>
        </w:rPr>
        <w:t>upload_12_new_classes_roboflow.py</w:t>
      </w:r>
      <w:r>
        <w:rPr/>
        <w:t xml:space="preserve">), fed the Roboflow project whose 38-class export is </w:t>
      </w:r>
      <w:r>
        <w:rPr>
          <w:rFonts w:ascii="Consolas" w:hAnsi="Consolas" w:cs="Consolas" w:eastAsia="Consolas"/>
          <w:color w:val="0F172A"/>
          <w:sz w:val="19"/>
        </w:rPr>
        <w:t>datasets/source_38class</w:t>
      </w:r>
      <w:r>
        <w:rPr/>
        <w:t xml:space="preserve"> (8,119 / 1,718 / 1,747 images). The 9-class build reads that export today.</w:t>
      </w:r>
    </w:p>
    <w:p>
      <w:pPr>
        <w:keepNext/>
        <w:pBdr>
          <w:top w:val="single" w:sz="4" w:space="4" w:color="FEF2F2"/>
          <w:left w:val="single" w:sz="32" w:space="8" w:color="DC2626"/>
          <w:bottom w:val="single" w:sz="4" w:space="4" w:color="FEF2F2"/>
          <w:right w:val="single" w:sz="4" w:space="4" w:color="FEF2F2"/>
        </w:pBdr>
        <w:shd w:val="clear" w:color="auto" w:fill="FEF2F2"/>
        <w:spacing w:after="0" w:before="120"/>
        <w:ind w:left="142" w:right="57"/>
      </w:pPr>
      <w:r>
        <w:rPr>
          <w:b/>
          <w:color w:val="DC2626"/>
          <w:sz w:val="20"/>
        </w:rPr>
        <w:t>Key finding: three limits we only understood months later</w:t>
      </w:r>
    </w:p>
    <w:p>
      <w:pPr>
        <w:keepNext/>
        <w:pBdr>
          <w:top w:val="single" w:sz="4" w:space="4" w:color="FEF2F2"/>
          <w:left w:val="single" w:sz="32" w:space="8" w:color="DC2626"/>
          <w:bottom w:val="single" w:sz="4" w:space="4" w:color="FEF2F2"/>
          <w:right w:val="single" w:sz="4" w:space="4" w:color="FEF2F2"/>
        </w:pBdr>
        <w:shd w:val="clear" w:color="auto" w:fill="FEF2F2"/>
        <w:spacing w:after="0" w:before="0"/>
        <w:ind w:left="397" w:right="57" w:hanging="198"/>
      </w:pPr>
      <w:r>
        <w:rPr>
          <w:sz w:val="20"/>
        </w:rPr>
        <w:t xml:space="preserve">•  </w:t>
      </w:r>
      <w:r>
        <w:rPr>
          <w:b/>
          <w:sz w:val="20"/>
        </w:rPr>
        <w:t>One polygon per image.</w:t>
      </w:r>
      <w:r>
        <w:rPr>
          <w:sz w:val="20"/>
        </w:rPr>
        <w:t xml:space="preserve"> The script uploads only the first prediction. In any image it labelled with two saws or a row of extinguishers, every other instance silently became background. Not every label in the export came through this script (some images carry several extinguisher instances), but the pattern matches the missing-instance fixes in Chapter 4, and we think it contributed.</w:t>
      </w:r>
    </w:p>
    <w:p>
      <w:pPr>
        <w:keepNext/>
        <w:pBdr>
          <w:top w:val="single" w:sz="4" w:space="4" w:color="FEF2F2"/>
          <w:left w:val="single" w:sz="32" w:space="8" w:color="DC2626"/>
          <w:bottom w:val="single" w:sz="4" w:space="4" w:color="FEF2F2"/>
          <w:right w:val="single" w:sz="4" w:space="4" w:color="FEF2F2"/>
        </w:pBdr>
        <w:shd w:val="clear" w:color="auto" w:fill="FEF2F2"/>
        <w:spacing w:after="0" w:before="0"/>
        <w:ind w:left="397" w:right="57" w:hanging="198"/>
      </w:pPr>
      <w:r>
        <w:rPr>
          <w:sz w:val="20"/>
        </w:rPr>
        <w:t xml:space="preserve">•  </w:t>
      </w:r>
      <w:r>
        <w:rPr>
          <w:b/>
          <w:sz w:val="20"/>
        </w:rPr>
        <w:t>SAM does not know the label policy.</w:t>
      </w:r>
      <w:r>
        <w:rPr>
          <w:sz w:val="20"/>
        </w:rPr>
        <w:t xml:space="preserve"> On white product shots SAM often selects the background, as we saw again when re-annotating in October. Unreviewed outlines of that kind are a likely source of the over-large edge-bander labels that the later merge step turned into frame-filling slabs.</w:t>
      </w:r>
    </w:p>
    <w:p>
      <w:pPr>
        <w:keepNext w:val="0"/>
        <w:pBdr>
          <w:top w:val="single" w:sz="4" w:space="4" w:color="FEF2F2"/>
          <w:left w:val="single" w:sz="32" w:space="8" w:color="DC2626"/>
          <w:bottom w:val="single" w:sz="4" w:space="4" w:color="FEF2F2"/>
          <w:right w:val="single" w:sz="4" w:space="4" w:color="FEF2F2"/>
        </w:pBdr>
        <w:shd w:val="clear" w:color="auto" w:fill="FEF2F2"/>
        <w:spacing w:after="160" w:before="0"/>
        <w:ind w:left="397" w:right="57" w:hanging="198"/>
      </w:pPr>
      <w:r>
        <w:rPr>
          <w:sz w:val="20"/>
        </w:rPr>
        <w:t xml:space="preserve">•  </w:t>
      </w:r>
      <w:r>
        <w:rPr>
          <w:b/>
          <w:sz w:val="20"/>
        </w:rPr>
        <w:t>Split by image, not by source.</w:t>
      </w:r>
      <w:r>
        <w:rPr>
          <w:sz w:val="20"/>
        </w:rPr>
        <w:t xml:space="preserve"> The random split runs after de-duplication within each class only, so a near-copy can land in both train and val. We have not measured how often it happens.</w:t>
      </w:r>
    </w:p>
    <w:p>
      <w:pPr>
        <w:pStyle w:val="Heading2"/>
      </w:pPr>
      <w:bookmarkStart w:id="21" w:name="_Toc00021"/>
      <w:r>
        <w:t>3.10 The CCTV Web-Scrape Reality Check</w:t>
      </w:r>
      <w:bookmarkEnd w:id="21"/>
    </w:p>
    <w:p>
      <w:r>
        <w:rPr/>
        <w:t xml:space="preserve">After run6 failed on real video, we pointed the engine at the problem: the </w:t>
      </w:r>
      <w:r>
        <w:rPr>
          <w:rFonts w:ascii="Consolas" w:hAnsi="Consolas" w:cs="Consolas" w:eastAsia="Consolas"/>
          <w:color w:val="0F172A"/>
          <w:sz w:val="19"/>
        </w:rPr>
        <w:t>cctv</w:t>
      </w:r>
      <w:r>
        <w:rPr/>
        <w:t xml:space="preserve"> template set, 300 images per class, 2,677 images in total, scraped from 10 to 14 October. The review on 15 October (</w:t>
      </w:r>
      <w:r>
        <w:rPr>
          <w:rFonts w:ascii="Consolas" w:hAnsi="Consolas" w:cs="Consolas" w:eastAsia="Consolas"/>
          <w:color w:val="0F172A"/>
          <w:sz w:val="19"/>
        </w:rPr>
        <w:t>docs/cctv_scrape_postmortem.md</w:t>
      </w:r>
      <w:r>
        <w:rPr/>
        <w:t>) was blunt.</w:t>
      </w:r>
    </w:p>
    <w:p>
      <w:pPr>
        <w:keepNext/>
        <w:spacing w:after="40"/>
      </w:pPr>
      <w:r>
        <w:rPr>
          <w:b/>
          <w:color w:val="334155"/>
          <w:sz w:val="18"/>
        </w:rPr>
        <w:t>Table 10.</w:t>
      </w:r>
      <w:r>
        <w:rPr>
          <w:color w:val="334155"/>
          <w:sz w:val="18"/>
        </w:rPr>
        <w:t xml:space="preserve"> CCTV scrape audit</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6512"/>
        <w:gridCol w:w="3126"/>
      </w:tblGrid>
      <w:tr>
        <w:trPr>
          <w:tblHeader w:val="true"/>
          <w:cantSplit/>
        </w:trPr>
        <w:tc>
          <w:tcPr>
            <w:tcW w:type="dxa" w:w="6512"/>
            <w:shd w:val="clear" w:color="auto" w:fill="1E293B"/>
            <w:vAlign w:val="center"/>
          </w:tcPr>
          <w:p>
            <w:pPr>
              <w:spacing w:after="0" w:line="252" w:lineRule="auto"/>
              <w:jc w:val="left"/>
            </w:pPr>
            <w:r>
              <w:rPr>
                <w:b/>
                <w:color w:val="FFFFFF"/>
                <w:sz w:val="17"/>
              </w:rPr>
              <w:t>What we measured</w:t>
            </w:r>
          </w:p>
        </w:tc>
        <w:tc>
          <w:tcPr>
            <w:tcW w:type="dxa" w:w="3126"/>
            <w:shd w:val="clear" w:color="auto" w:fill="1E293B"/>
            <w:vAlign w:val="center"/>
          </w:tcPr>
          <w:p>
            <w:pPr>
              <w:spacing w:after="0" w:line="252" w:lineRule="auto"/>
              <w:jc w:val="right"/>
            </w:pPr>
            <w:r>
              <w:rPr>
                <w:b/>
                <w:color w:val="FFFFFF"/>
                <w:sz w:val="17"/>
              </w:rPr>
              <w:t>Result</w:t>
            </w:r>
          </w:p>
        </w:tc>
      </w:tr>
      <w:tr>
        <w:trPr>
          <w:cantSplit/>
        </w:trPr>
        <w:tc>
          <w:tcPr>
            <w:tcW w:type="dxa" w:w="6512"/>
            <w:shd w:val="clear" w:color="auto" w:fill="FFFFFF"/>
            <w:vAlign w:val="center"/>
          </w:tcPr>
          <w:p>
            <w:pPr>
              <w:spacing w:after="0" w:line="252" w:lineRule="auto"/>
              <w:jc w:val="left"/>
            </w:pPr>
            <w:r>
              <w:rPr>
                <w:sz w:val="17"/>
              </w:rPr>
              <w:t>Byte-identical copies within the batch</w:t>
            </w:r>
          </w:p>
        </w:tc>
        <w:tc>
          <w:tcPr>
            <w:tcW w:type="dxa" w:w="3126"/>
            <w:shd w:val="clear" w:color="auto" w:fill="FFFFFF"/>
            <w:vAlign w:val="center"/>
          </w:tcPr>
          <w:p>
            <w:pPr>
              <w:spacing w:after="0" w:line="252" w:lineRule="auto"/>
              <w:jc w:val="right"/>
            </w:pPr>
            <w:r>
              <w:rPr>
                <w:sz w:val="17"/>
              </w:rPr>
              <w:t>723 of 2,677 (27%)</w:t>
            </w:r>
          </w:p>
        </w:tc>
      </w:tr>
      <w:tr>
        <w:trPr>
          <w:cantSplit/>
        </w:trPr>
        <w:tc>
          <w:tcPr>
            <w:tcW w:type="dxa" w:w="6512"/>
            <w:shd w:val="clear" w:color="auto" w:fill="F8FAFC"/>
            <w:vAlign w:val="center"/>
          </w:tcPr>
          <w:p>
            <w:pPr>
              <w:spacing w:after="0" w:line="252" w:lineRule="auto"/>
              <w:jc w:val="left"/>
            </w:pPr>
            <w:r>
              <w:rPr>
                <w:sz w:val="17"/>
              </w:rPr>
              <w:t>… of which the same URL saved twice (the scraper bug)</w:t>
            </w:r>
          </w:p>
        </w:tc>
        <w:tc>
          <w:tcPr>
            <w:tcW w:type="dxa" w:w="3126"/>
            <w:shd w:val="clear" w:color="auto" w:fill="F8FAFC"/>
            <w:vAlign w:val="center"/>
          </w:tcPr>
          <w:p>
            <w:pPr>
              <w:spacing w:after="0" w:line="252" w:lineRule="auto"/>
              <w:jc w:val="right"/>
            </w:pPr>
            <w:r>
              <w:rPr>
                <w:sz w:val="17"/>
              </w:rPr>
              <w:t>537</w:t>
            </w:r>
          </w:p>
        </w:tc>
      </w:tr>
      <w:tr>
        <w:trPr>
          <w:cantSplit/>
        </w:trPr>
        <w:tc>
          <w:tcPr>
            <w:tcW w:type="dxa" w:w="6512"/>
            <w:shd w:val="clear" w:color="auto" w:fill="FFFFFF"/>
            <w:vAlign w:val="center"/>
          </w:tcPr>
          <w:p>
            <w:pPr>
              <w:spacing w:after="0" w:line="252" w:lineRule="auto"/>
              <w:jc w:val="left"/>
            </w:pPr>
            <w:r>
              <w:rPr>
                <w:sz w:val="17"/>
              </w:rPr>
              <w:t>Identical files saved under two different classes</w:t>
            </w:r>
          </w:p>
        </w:tc>
        <w:tc>
          <w:tcPr>
            <w:tcW w:type="dxa" w:w="3126"/>
            <w:shd w:val="clear" w:color="auto" w:fill="FFFFFF"/>
            <w:vAlign w:val="center"/>
          </w:tcPr>
          <w:p>
            <w:pPr>
              <w:spacing w:after="0" w:line="252" w:lineRule="auto"/>
              <w:jc w:val="right"/>
            </w:pPr>
            <w:r>
              <w:rPr>
                <w:sz w:val="17"/>
              </w:rPr>
              <w:t>347 files in 116 groups</w:t>
            </w:r>
          </w:p>
        </w:tc>
      </w:tr>
      <w:tr>
        <w:trPr>
          <w:cantSplit/>
        </w:trPr>
        <w:tc>
          <w:tcPr>
            <w:tcW w:type="dxa" w:w="6512"/>
            <w:shd w:val="clear" w:color="auto" w:fill="F8FAFC"/>
            <w:vAlign w:val="center"/>
          </w:tcPr>
          <w:p>
            <w:pPr>
              <w:spacing w:after="0" w:line="252" w:lineRule="auto"/>
              <w:jc w:val="left"/>
            </w:pPr>
            <w:r>
              <w:rPr>
                <w:sz w:val="17"/>
              </w:rPr>
              <w:t>Near-copies of images already in the dataset</w:t>
            </w:r>
          </w:p>
        </w:tc>
        <w:tc>
          <w:tcPr>
            <w:tcW w:type="dxa" w:w="3126"/>
            <w:shd w:val="clear" w:color="auto" w:fill="F8FAFC"/>
            <w:vAlign w:val="center"/>
          </w:tcPr>
          <w:p>
            <w:pPr>
              <w:spacing w:after="0" w:line="252" w:lineRule="auto"/>
              <w:jc w:val="right"/>
            </w:pPr>
            <w:r>
              <w:rPr>
                <w:sz w:val="17"/>
              </w:rPr>
              <w:t>311 (12%)</w:t>
            </w:r>
          </w:p>
        </w:tc>
      </w:tr>
      <w:tr>
        <w:trPr>
          <w:cantSplit/>
        </w:trPr>
        <w:tc>
          <w:tcPr>
            <w:tcW w:type="dxa" w:w="6512"/>
            <w:shd w:val="clear" w:color="auto" w:fill="FFFFFF"/>
            <w:vAlign w:val="center"/>
          </w:tcPr>
          <w:p>
            <w:pPr>
              <w:spacing w:after="0" w:line="252" w:lineRule="auto"/>
              <w:jc w:val="left"/>
            </w:pPr>
            <w:r>
              <w:rPr>
                <w:sz w:val="17"/>
              </w:rPr>
              <w:t>Camera hardware, NVR adverts and security graphics</w:t>
            </w:r>
          </w:p>
        </w:tc>
        <w:tc>
          <w:tcPr>
            <w:tcW w:type="dxa" w:w="3126"/>
            <w:shd w:val="clear" w:color="auto" w:fill="FFFFFF"/>
            <w:vAlign w:val="center"/>
          </w:tcPr>
          <w:p>
            <w:pPr>
              <w:spacing w:after="0" w:line="252" w:lineRule="auto"/>
              <w:jc w:val="right"/>
            </w:pPr>
            <w:r>
              <w:rPr>
                <w:sz w:val="17"/>
              </w:rPr>
              <w:t>~279 (~10%)</w:t>
            </w:r>
          </w:p>
        </w:tc>
      </w:tr>
      <w:tr>
        <w:trPr>
          <w:cantSplit/>
        </w:trPr>
        <w:tc>
          <w:tcPr>
            <w:tcW w:type="dxa" w:w="6512"/>
            <w:shd w:val="clear" w:color="auto" w:fill="F8FAFC"/>
            <w:vAlign w:val="center"/>
          </w:tcPr>
          <w:p>
            <w:pPr>
              <w:spacing w:after="0" w:line="252" w:lineRule="auto"/>
              <w:jc w:val="left"/>
            </w:pPr>
            <w:r>
              <w:rPr>
                <w:sz w:val="17"/>
              </w:rPr>
              <w:t>Catalog or eye-level photos</w:t>
            </w:r>
          </w:p>
        </w:tc>
        <w:tc>
          <w:tcPr>
            <w:tcW w:type="dxa" w:w="3126"/>
            <w:shd w:val="clear" w:color="auto" w:fill="F8FAFC"/>
            <w:vAlign w:val="center"/>
          </w:tcPr>
          <w:p>
            <w:pPr>
              <w:spacing w:after="0" w:line="252" w:lineRule="auto"/>
              <w:jc w:val="right"/>
            </w:pPr>
            <w:r>
              <w:rPr>
                <w:sz w:val="17"/>
              </w:rPr>
              <w:t>~1,700 (~63%)</w:t>
            </w:r>
          </w:p>
        </w:tc>
      </w:tr>
      <w:tr>
        <w:trPr>
          <w:cantSplit/>
        </w:trPr>
        <w:tc>
          <w:tcPr>
            <w:tcW w:type="dxa" w:w="6512"/>
            <w:shd w:val="clear" w:color="auto" w:fill="FFFFFF"/>
            <w:vAlign w:val="center"/>
          </w:tcPr>
          <w:p>
            <w:pPr>
              <w:spacing w:after="0" w:line="252" w:lineRule="auto"/>
              <w:jc w:val="left"/>
            </w:pPr>
            <w:r>
              <w:rPr>
                <w:sz w:val="17"/>
              </w:rPr>
              <w:t>Images that actually look like CCTV of a target machine</w:t>
            </w:r>
          </w:p>
        </w:tc>
        <w:tc>
          <w:tcPr>
            <w:tcW w:type="dxa" w:w="3126"/>
            <w:shd w:val="clear" w:color="auto" w:fill="FFFFFF"/>
            <w:vAlign w:val="center"/>
          </w:tcPr>
          <w:p>
            <w:pPr>
              <w:spacing w:after="0" w:line="252" w:lineRule="auto"/>
              <w:jc w:val="right"/>
            </w:pPr>
            <w:r>
              <w:rPr>
                <w:b/>
                <w:sz w:val="17"/>
              </w:rPr>
              <w:t>~5, and none clearly shows one of the nine machines</w:t>
            </w:r>
          </w:p>
        </w:tc>
      </w:tr>
    </w:tbl>
    <w:p>
      <w:pPr>
        <w:spacing w:after="40"/>
      </w:pPr>
    </w:p>
    <w:p>
      <w:pPr>
        <w:keepNext/>
        <w:spacing w:after="40"/>
        <w:jc w:val="center"/>
      </w:pPr>
      <w:r>
        <w:drawing>
          <wp:inline xmlns:a="http://schemas.openxmlformats.org/drawingml/2006/main" xmlns:pic="http://schemas.openxmlformats.org/drawingml/2006/picture">
            <wp:extent cx="5580000" cy="4882500"/>
            <wp:docPr id="1" name="Picture 1"/>
            <wp:cNvGraphicFramePr>
              <a:graphicFrameLocks noChangeAspect="1"/>
            </wp:cNvGraphicFramePr>
            <a:graphic>
              <a:graphicData uri="http://schemas.openxmlformats.org/drawingml/2006/picture">
                <pic:pic>
                  <pic:nvPicPr>
                    <pic:cNvPr id="0" name="sheet_cctv_candidates.jpg"/>
                    <pic:cNvPicPr/>
                  </pic:nvPicPr>
                  <pic:blipFill>
                    <a:blip r:embed="rId11"/>
                    <a:stretch>
                      <a:fillRect/>
                    </a:stretch>
                  </pic:blipFill>
                  <pic:spPr>
                    <a:xfrm>
                      <a:off x="0" y="0"/>
                      <a:ext cx="5580000" cy="4882500"/>
                    </a:xfrm>
                    <a:prstGeom prst="rect"/>
                  </pic:spPr>
                </pic:pic>
              </a:graphicData>
            </a:graphic>
          </wp:inline>
        </w:drawing>
      </w:r>
    </w:p>
    <w:p>
      <w:pPr>
        <w:spacing w:after="200"/>
        <w:jc w:val="center"/>
      </w:pPr>
      <w:r>
        <w:rPr>
          <w:b/>
          <w:color w:val="334155"/>
          <w:sz w:val="18"/>
        </w:rPr>
        <w:t>Figure 1.</w:t>
      </w:r>
      <w:r>
        <w:rPr>
          <w:color w:val="334155"/>
          <w:sz w:val="18"/>
        </w:rPr>
        <w:t xml:space="preserve"> The 49 images CLIP rated closest to “CCTV footage”: repeated stock photos of security cameras, extinguisher-factory adverts, and only a handful of real overhead frames.</w:t>
      </w:r>
      <w:r>
        <w:rPr>
          <w:color w:val="64748B"/>
          <w:sz w:val="17"/>
        </w:rPr>
        <w:t xml:space="preserve">  Source: </w:t>
      </w:r>
      <w:r>
        <w:rPr>
          <w:rFonts w:ascii="Consolas" w:hAnsi="Consolas" w:cs="Consolas" w:eastAsia="Consolas"/>
          <w:color w:val="0F172A"/>
          <w:sz w:val="16"/>
        </w:rPr>
        <w:t>pipeline/logs/cctv_scrape_analysis/sheet_cctv_candidates.jpg</w:t>
      </w:r>
    </w:p>
    <w:p>
      <w:pPr>
        <w:pStyle w:val="Heading3"/>
      </w:pPr>
      <w:r>
        <w:t>Why it failed</w:t>
      </w:r>
    </w:p>
    <w:p>
      <w:pPr>
        <w:pStyle w:val="ListBullet"/>
        <w:spacing w:after="40"/>
      </w:pPr>
      <w:r>
        <w:rPr>
          <w:b/>
        </w:rPr>
        <w:t>The images do not exist on the open web.</w:t>
      </w:r>
      <w:r>
        <w:rPr/>
        <w:t xml:space="preserve"> Real CCTV of a panel saw sits on private NVRs or inside videos. Image search ranks by page text, and no page says “CCTV still of a panel saw”.</w:t>
      </w:r>
    </w:p>
    <w:p>
      <w:pPr>
        <w:pStyle w:val="ListBullet"/>
        <w:spacing w:after="40"/>
      </w:pPr>
      <w:r>
        <w:rPr>
          <w:b/>
        </w:rPr>
        <w:t>Our own query words attracted the wrong pages.</w:t>
      </w:r>
      <w:r>
        <w:rPr/>
        <w:t xml:space="preserve"> “Surveillance camera” found pages about cameras. “High angle” and “from above” are photographers' words that captions rarely use.</w:t>
      </w:r>
    </w:p>
    <w:p>
      <w:pPr>
        <w:pStyle w:val="ListBullet"/>
        <w:spacing w:after="40"/>
      </w:pPr>
      <w:r>
        <w:rPr>
          <w:b/>
        </w:rPr>
        <w:t>One page of results.</w:t>
      </w:r>
      <w:r>
        <w:rPr/>
        <w:t xml:space="preserve"> DDGS returned about 35 results per query, so popular stock photos dominated.</w:t>
      </w:r>
    </w:p>
    <w:p>
      <w:pPr>
        <w:pStyle w:val="ListBullet"/>
        <w:spacing w:after="40"/>
      </w:pPr>
      <w:r>
        <w:rPr>
          <w:b/>
        </w:rPr>
        <w:t>Almost nothing was rejected.</w:t>
      </w:r>
      <w:r>
        <w:rPr/>
        <w:t xml:space="preserve"> CCTV mode removed “cctv” from the blocklist, product titles like “Dahua WiFi 4MP” matched no blocked phrase, and stage 4 had not run yet.</w:t>
      </w:r>
    </w:p>
    <w:p>
      <w:pPr>
        <w:pStyle w:val="ListBullet"/>
        <w:spacing w:after="40"/>
      </w:pPr>
      <w:r>
        <w:rPr>
          <w:b/>
        </w:rPr>
        <w:t>Viewpoint is the real gap, and text cannot fix it.</w:t>
      </w:r>
      <w:r>
        <w:rPr/>
        <w:t xml:space="preserve"> Even the good results were front-on photos. A ceiling camera sees the table top and carriage from above, with the front face foreshortened; those pixels are not in a front-on photo, and no filter or augmentation can create them.</w:t>
      </w:r>
    </w:p>
    <w:p>
      <w:pPr>
        <w:pStyle w:val="Heading3"/>
      </w:pPr>
      <w:r>
        <w:t>What we changed</w:t>
      </w:r>
    </w:p>
    <w:p>
      <w:pPr>
        <w:pStyle w:val="ListBullet"/>
        <w:spacing w:after="40"/>
      </w:pPr>
      <w:r>
        <w:rPr/>
        <w:t>Fixed the URL de-duplication and the template quota (Section 3.4).</w:t>
      </w:r>
    </w:p>
    <w:p>
      <w:pPr>
        <w:pStyle w:val="ListBullet"/>
        <w:spacing w:after="40"/>
      </w:pPr>
      <w:r>
        <w:rPr/>
        <w:t xml:space="preserve">Replaced camera words with </w:t>
      </w:r>
      <w:r>
        <w:rPr>
          <w:b/>
        </w:rPr>
        <w:t>place words</w:t>
      </w:r>
      <w:r>
        <w:rPr/>
        <w:t xml:space="preserve"> (the </w:t>
      </w:r>
      <w:r>
        <w:rPr>
          <w:rFonts w:ascii="Consolas" w:hAnsi="Consolas" w:cs="Consolas" w:eastAsia="Consolas"/>
          <w:color w:val="0F172A"/>
          <w:sz w:val="19"/>
        </w:rPr>
        <w:t>highangle</w:t>
      </w:r>
      <w:r>
        <w:rPr/>
        <w:t xml:space="preserve"> set) and added the stage 2c gate. The result was 30 usable high-angle images out of 113: helpful, but a supplement, not a solution.</w:t>
      </w:r>
    </w:p>
    <w:p>
      <w:pPr>
        <w:pStyle w:val="ListBullet"/>
        <w:spacing w:after="40"/>
      </w:pPr>
      <w:r>
        <w:rPr/>
        <w:t xml:space="preserve">Accepted the lesson: </w:t>
      </w:r>
      <w:r>
        <w:rPr>
          <w:b/>
        </w:rPr>
        <w:t>only footage from our own cameras, or pseudo-CCTV video shot from 3–4 m up, matches the deployment domain</w:t>
      </w:r>
      <w:r>
        <w:rPr/>
        <w:t>. The web engine stays the tool for catalog breadth and new classes.</w:t>
      </w:r>
    </w:p>
    <w:p>
      <w:pPr>
        <w:pStyle w:val="Heading2"/>
      </w:pPr>
      <w:bookmarkStart w:id="22" w:name="_Toc00022"/>
      <w:r>
        <w:t>3.11 Lessons From Building the Engine</w:t>
      </w:r>
      <w:bookmarkEnd w:id="22"/>
    </w:p>
    <w:p>
      <w:pPr>
        <w:keepNext/>
        <w:spacing w:after="40"/>
      </w:pPr>
      <w:r>
        <w:rPr>
          <w:b/>
          <w:color w:val="334155"/>
          <w:sz w:val="18"/>
        </w:rPr>
        <w:t>Table 11.</w:t>
      </w:r>
      <w:r>
        <w:rPr>
          <w:color w:val="334155"/>
          <w:sz w:val="18"/>
        </w:rPr>
        <w:t xml:space="preserve"> Engine lessons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558"/>
        <w:gridCol w:w="5080"/>
      </w:tblGrid>
      <w:tr>
        <w:trPr>
          <w:tblHeader w:val="true"/>
          <w:cantSplit/>
        </w:trPr>
        <w:tc>
          <w:tcPr>
            <w:tcW w:type="dxa" w:w="4558"/>
            <w:shd w:val="clear" w:color="auto" w:fill="1E293B"/>
            <w:vAlign w:val="center"/>
          </w:tcPr>
          <w:p>
            <w:pPr>
              <w:spacing w:after="0" w:line="252" w:lineRule="auto"/>
              <w:jc w:val="left"/>
            </w:pPr>
            <w:r>
              <w:rPr>
                <w:b/>
                <w:color w:val="FFFFFF"/>
                <w:sz w:val="17"/>
              </w:rPr>
              <w:t>Lesson</w:t>
            </w:r>
          </w:p>
        </w:tc>
        <w:tc>
          <w:tcPr>
            <w:tcW w:type="dxa" w:w="5079"/>
            <w:shd w:val="clear" w:color="auto" w:fill="1E293B"/>
            <w:vAlign w:val="center"/>
          </w:tcPr>
          <w:p>
            <w:pPr>
              <w:spacing w:after="0" w:line="252" w:lineRule="auto"/>
              <w:jc w:val="left"/>
            </w:pPr>
            <w:r>
              <w:rPr>
                <w:b/>
                <w:color w:val="FFFFFF"/>
                <w:sz w:val="17"/>
              </w:rPr>
              <w:t>What we would do differently</w:t>
            </w:r>
          </w:p>
        </w:tc>
      </w:tr>
      <w:tr>
        <w:trPr>
          <w:cantSplit/>
        </w:trPr>
        <w:tc>
          <w:tcPr>
            <w:tcW w:type="dxa" w:w="4558"/>
            <w:shd w:val="clear" w:color="auto" w:fill="FFFFFF"/>
            <w:vAlign w:val="center"/>
          </w:tcPr>
          <w:p>
            <w:pPr>
              <w:spacing w:after="0" w:line="252" w:lineRule="auto"/>
              <w:jc w:val="left"/>
            </w:pPr>
            <w:r>
              <w:rPr>
                <w:sz w:val="17"/>
              </w:rPr>
              <w:t>Filtering removes junk; it cannot add a missing viewpoint</w:t>
            </w:r>
          </w:p>
        </w:tc>
        <w:tc>
          <w:tcPr>
            <w:tcW w:type="dxa" w:w="5079"/>
            <w:shd w:val="clear" w:color="auto" w:fill="FFFFFF"/>
            <w:vAlign w:val="center"/>
          </w:tcPr>
          <w:p>
            <w:pPr>
              <w:spacing w:after="0" w:line="252" w:lineRule="auto"/>
              <w:jc w:val="left"/>
            </w:pPr>
            <w:r>
              <w:rPr>
                <w:sz w:val="17"/>
              </w:rPr>
              <w:t>Measure the domain gap with a real canary set before training, as the design asked</w:t>
            </w:r>
          </w:p>
        </w:tc>
      </w:tr>
      <w:tr>
        <w:trPr>
          <w:cantSplit/>
        </w:trPr>
        <w:tc>
          <w:tcPr>
            <w:tcW w:type="dxa" w:w="4558"/>
            <w:shd w:val="clear" w:color="auto" w:fill="F8FAFC"/>
            <w:vAlign w:val="center"/>
          </w:tcPr>
          <w:p>
            <w:pPr>
              <w:spacing w:after="0" w:line="252" w:lineRule="auto"/>
              <w:jc w:val="left"/>
            </w:pPr>
            <w:r>
              <w:rPr>
                <w:sz w:val="17"/>
              </w:rPr>
              <w:t>Duplicates hide everywhere (URLs, mirrors, crops, classes)</w:t>
            </w:r>
          </w:p>
        </w:tc>
        <w:tc>
          <w:tcPr>
            <w:tcW w:type="dxa" w:w="5079"/>
            <w:shd w:val="clear" w:color="auto" w:fill="F8FAFC"/>
            <w:vAlign w:val="center"/>
          </w:tcPr>
          <w:p>
            <w:pPr>
              <w:spacing w:after="0" w:line="252" w:lineRule="auto"/>
              <w:jc w:val="left"/>
            </w:pPr>
            <w:r>
              <w:rPr>
                <w:sz w:val="17"/>
              </w:rPr>
              <w:t>De-duplicate by URL, bytes and perceptual hash, across all classes, before saving</w:t>
            </w:r>
          </w:p>
        </w:tc>
      </w:tr>
      <w:tr>
        <w:trPr>
          <w:cantSplit/>
        </w:trPr>
        <w:tc>
          <w:tcPr>
            <w:tcW w:type="dxa" w:w="4558"/>
            <w:shd w:val="clear" w:color="auto" w:fill="FFFFFF"/>
            <w:vAlign w:val="center"/>
          </w:tcPr>
          <w:p>
            <w:pPr>
              <w:spacing w:after="0" w:line="252" w:lineRule="auto"/>
              <w:jc w:val="left"/>
            </w:pPr>
            <w:r>
              <w:rPr>
                <w:sz w:val="17"/>
              </w:rPr>
              <w:t>Auto-labels inherit the labeller's blind spots</w:t>
            </w:r>
          </w:p>
        </w:tc>
        <w:tc>
          <w:tcPr>
            <w:tcW w:type="dxa" w:w="5079"/>
            <w:shd w:val="clear" w:color="auto" w:fill="FFFFFF"/>
            <w:vAlign w:val="center"/>
          </w:tcPr>
          <w:p>
            <w:pPr>
              <w:spacing w:after="0" w:line="252" w:lineRule="auto"/>
              <w:jc w:val="left"/>
            </w:pPr>
            <w:r>
              <w:rPr>
                <w:sz w:val="17"/>
              </w:rPr>
              <w:t>Upload every instance, not just the first; review crowded images by hand</w:t>
            </w:r>
          </w:p>
        </w:tc>
      </w:tr>
      <w:tr>
        <w:trPr>
          <w:cantSplit/>
        </w:trPr>
        <w:tc>
          <w:tcPr>
            <w:tcW w:type="dxa" w:w="4558"/>
            <w:shd w:val="clear" w:color="auto" w:fill="F8FAFC"/>
            <w:vAlign w:val="center"/>
          </w:tcPr>
          <w:p>
            <w:pPr>
              <w:spacing w:after="0" w:line="252" w:lineRule="auto"/>
              <w:jc w:val="left"/>
            </w:pPr>
            <w:r>
              <w:rPr>
                <w:sz w:val="17"/>
              </w:rPr>
              <w:t>Calibrated thresholds beat intuition</w:t>
            </w:r>
          </w:p>
        </w:tc>
        <w:tc>
          <w:tcPr>
            <w:tcW w:type="dxa" w:w="5079"/>
            <w:shd w:val="clear" w:color="auto" w:fill="F8FAFC"/>
            <w:vAlign w:val="center"/>
          </w:tcPr>
          <w:p>
            <w:pPr>
              <w:spacing w:after="0" w:line="252" w:lineRule="auto"/>
              <w:jc w:val="left"/>
            </w:pPr>
            <w:r>
              <w:rPr>
                <w:sz w:val="17"/>
              </w:rPr>
              <w:t>Keep the 4b histograms with the dataset so thresholds can be audited</w:t>
            </w:r>
          </w:p>
        </w:tc>
      </w:tr>
      <w:tr>
        <w:trPr>
          <w:cantSplit/>
        </w:trPr>
        <w:tc>
          <w:tcPr>
            <w:tcW w:type="dxa" w:w="4558"/>
            <w:shd w:val="clear" w:color="auto" w:fill="FFFFFF"/>
            <w:vAlign w:val="center"/>
          </w:tcPr>
          <w:p>
            <w:pPr>
              <w:spacing w:after="0" w:line="252" w:lineRule="auto"/>
              <w:jc w:val="left"/>
            </w:pPr>
            <w:r>
              <w:rPr>
                <w:sz w:val="17"/>
              </w:rPr>
              <w:t>Diversity by threshold is not diversity by viewpoint</w:t>
            </w:r>
          </w:p>
        </w:tc>
        <w:tc>
          <w:tcPr>
            <w:tcW w:type="dxa" w:w="5079"/>
            <w:shd w:val="clear" w:color="auto" w:fill="FFFFFF"/>
            <w:vAlign w:val="center"/>
          </w:tcPr>
          <w:p>
            <w:pPr>
              <w:spacing w:after="0" w:line="252" w:lineRule="auto"/>
              <w:jc w:val="left"/>
            </w:pPr>
            <w:r>
              <w:rPr>
                <w:sz w:val="17"/>
              </w:rPr>
              <w:t>Cluster embeddings and set per-cluster quotas</w:t>
            </w:r>
          </w:p>
        </w:tc>
      </w:tr>
    </w:tbl>
    <w:p>
      <w:pPr>
        <w:spacing w:after="40"/>
      </w:pPr>
    </w:p>
    <w:p>
      <w:pPr>
        <w:pStyle w:val="Heading1"/>
      </w:pPr>
      <w:bookmarkStart w:id="23" w:name="_Toc00023"/>
      <w:r>
        <w:t>4. Label Engineering, Spatial Policies &amp; Dataset Sanitization</w:t>
      </w:r>
      <w:bookmarkEnd w:id="23"/>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 xml:space="preserve">When run6's audit came back, the two weakest classes were not short of data. They were badly labelled. 45% of validation edge-bander labels covered the whole image, so the model learned “edge bander = the whole photo” and scored 0 of 15 on small ones. Touching extinguishers had been merged into blobs. On 21 October we rebuilt the labels around a written policy and fixed what we could with SAM 2.1. Everything below is recorded in </w:t>
      </w:r>
      <w:r>
        <w:rPr>
          <w:rFonts w:ascii="Consolas" w:hAnsi="Consolas" w:cs="Consolas" w:eastAsia="Consolas"/>
          <w:color w:val="0F172A"/>
          <w:sz w:val="19"/>
        </w:rPr>
        <w:t>datasets/9class/label_fixes/label_decisions.yaml</w:t>
      </w:r>
      <w:r>
        <w:rPr>
          <w:sz w:val="20"/>
        </w:rPr>
        <w:t xml:space="preserve"> and applied by </w:t>
      </w:r>
      <w:r>
        <w:rPr>
          <w:rFonts w:ascii="Consolas" w:hAnsi="Consolas" w:cs="Consolas" w:eastAsia="Consolas"/>
          <w:color w:val="0F172A"/>
          <w:sz w:val="19"/>
        </w:rPr>
        <w:t>build_clean_9class_dataset.py</w:t>
      </w:r>
      <w:r>
        <w:rPr>
          <w:sz w:val="20"/>
        </w:rPr>
        <w:t>.</w:t>
      </w:r>
    </w:p>
    <w:p>
      <w:pPr>
        <w:keepNext/>
        <w:pBdr>
          <w:top w:val="single" w:sz="4" w:space="4" w:color="FEF2F2"/>
          <w:left w:val="single" w:sz="32" w:space="8" w:color="DC2626"/>
          <w:bottom w:val="single" w:sz="4" w:space="4" w:color="FEF2F2"/>
          <w:right w:val="single" w:sz="4" w:space="4" w:color="FEF2F2"/>
        </w:pBdr>
        <w:shd w:val="clear" w:color="auto" w:fill="FEF2F2"/>
        <w:spacing w:after="0" w:before="120"/>
        <w:ind w:left="142" w:right="57"/>
      </w:pPr>
      <w:r>
        <w:rPr>
          <w:b/>
          <w:color w:val="DC2626"/>
          <w:sz w:val="20"/>
        </w:rPr>
        <w:t>Key finding: who reviewed this</w:t>
      </w:r>
    </w:p>
    <w:p>
      <w:pPr>
        <w:keepNext w:val="0"/>
        <w:pBdr>
          <w:top w:val="single" w:sz="4" w:space="4" w:color="FEF2F2"/>
          <w:left w:val="single" w:sz="32" w:space="8" w:color="DC2626"/>
          <w:bottom w:val="single" w:sz="4" w:space="4" w:color="FEF2F2"/>
          <w:right w:val="single" w:sz="4" w:space="4" w:color="FEF2F2"/>
        </w:pBdr>
        <w:shd w:val="clear" w:color="auto" w:fill="FEF2F2"/>
        <w:spacing w:after="160" w:before="0"/>
        <w:ind w:left="142" w:right="57"/>
      </w:pPr>
      <w:r>
        <w:rPr>
          <w:sz w:val="20"/>
        </w:rPr>
        <w:t xml:space="preserve">Every SAM proposal, negative drop and re-annotation was checked visually on overlay sheets </w:t>
      </w:r>
      <w:r>
        <w:rPr>
          <w:b/>
          <w:sz w:val="20"/>
        </w:rPr>
        <w:t>by Claude, not by a human annotator</w:t>
      </w:r>
      <w:r>
        <w:rPr>
          <w:sz w:val="20"/>
        </w:rPr>
        <w:t xml:space="preserve">. The sheets are in </w:t>
      </w:r>
      <w:r>
        <w:rPr>
          <w:rFonts w:ascii="Consolas" w:hAnsi="Consolas" w:cs="Consolas" w:eastAsia="Consolas"/>
          <w:color w:val="0F172A"/>
          <w:sz w:val="19"/>
        </w:rPr>
        <w:t>datasets/9class/label_fixes/</w:t>
      </w:r>
      <w:r>
        <w:rPr>
          <w:sz w:val="20"/>
        </w:rPr>
        <w:t xml:space="preserve"> and deserve a human spot check before a release.</w:t>
      </w:r>
    </w:p>
    <w:p>
      <w:pPr>
        <w:pStyle w:val="Heading2"/>
      </w:pPr>
      <w:bookmarkStart w:id="24" w:name="_Toc00024"/>
      <w:r>
        <w:t>4.1 The 2026-10-21 Label Overhaul</w:t>
      </w:r>
      <w:bookmarkEnd w:id="24"/>
    </w:p>
    <w:p>
      <w:pPr>
        <w:keepNext/>
        <w:spacing w:after="40"/>
      </w:pPr>
      <w:r>
        <w:rPr>
          <w:b/>
          <w:color w:val="334155"/>
          <w:sz w:val="18"/>
        </w:rPr>
        <w:t>Table 12.</w:t>
      </w:r>
      <w:r>
        <w:rPr>
          <w:color w:val="334155"/>
          <w:sz w:val="18"/>
        </w:rPr>
        <w:t xml:space="preserve"> What changed on 21 October</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865"/>
        <w:gridCol w:w="3126"/>
        <w:gridCol w:w="3647"/>
      </w:tblGrid>
      <w:tr>
        <w:trPr>
          <w:tblHeader w:val="true"/>
          <w:cantSplit/>
        </w:trPr>
        <w:tc>
          <w:tcPr>
            <w:tcW w:type="dxa" w:w="2865"/>
            <w:shd w:val="clear" w:color="auto" w:fill="1E293B"/>
            <w:vAlign w:val="center"/>
          </w:tcPr>
          <w:p>
            <w:pPr>
              <w:spacing w:after="0" w:line="252" w:lineRule="auto"/>
              <w:jc w:val="left"/>
            </w:pPr>
            <w:r>
              <w:rPr>
                <w:b/>
                <w:color w:val="FFFFFF"/>
                <w:sz w:val="17"/>
              </w:rPr>
              <w:t>Change</w:t>
            </w:r>
          </w:p>
        </w:tc>
        <w:tc>
          <w:tcPr>
            <w:tcW w:type="dxa" w:w="3126"/>
            <w:shd w:val="clear" w:color="auto" w:fill="1E293B"/>
            <w:vAlign w:val="center"/>
          </w:tcPr>
          <w:p>
            <w:pPr>
              <w:spacing w:after="0" w:line="252" w:lineRule="auto"/>
              <w:jc w:val="left"/>
            </w:pPr>
            <w:r>
              <w:rPr>
                <w:b/>
                <w:color w:val="FFFFFF"/>
                <w:sz w:val="17"/>
              </w:rPr>
              <w:t>What it fixed</w:t>
            </w:r>
          </w:p>
        </w:tc>
        <w:tc>
          <w:tcPr>
            <w:tcW w:type="dxa" w:w="3647"/>
            <w:shd w:val="clear" w:color="auto" w:fill="1E293B"/>
            <w:vAlign w:val="center"/>
          </w:tcPr>
          <w:p>
            <w:pPr>
              <w:spacing w:after="0" w:line="252" w:lineRule="auto"/>
              <w:jc w:val="left"/>
            </w:pPr>
            <w:r>
              <w:rPr>
                <w:b/>
                <w:color w:val="FFFFFF"/>
                <w:sz w:val="17"/>
              </w:rPr>
              <w:t>Result</w:t>
            </w:r>
          </w:p>
        </w:tc>
      </w:tr>
      <w:tr>
        <w:trPr>
          <w:cantSplit/>
        </w:trPr>
        <w:tc>
          <w:tcPr>
            <w:tcW w:type="dxa" w:w="2865"/>
            <w:shd w:val="clear" w:color="auto" w:fill="FFFFFF"/>
            <w:vAlign w:val="center"/>
          </w:tcPr>
          <w:p>
            <w:pPr>
              <w:spacing w:after="0" w:line="252" w:lineRule="auto"/>
              <w:jc w:val="left"/>
            </w:pPr>
            <w:r>
              <w:rPr>
                <w:sz w:val="17"/>
              </w:rPr>
              <w:t>Morphological merge turned off</w:t>
            </w:r>
          </w:p>
        </w:tc>
        <w:tc>
          <w:tcPr>
            <w:tcW w:type="dxa" w:w="3126"/>
            <w:shd w:val="clear" w:color="auto" w:fill="FFFFFF"/>
            <w:vAlign w:val="center"/>
          </w:tcPr>
          <w:p>
            <w:pPr>
              <w:spacing w:after="0" w:line="252" w:lineRule="auto"/>
              <w:jc w:val="left"/>
            </w:pPr>
            <w:r>
              <w:rPr>
                <w:sz w:val="17"/>
              </w:rPr>
              <w:t>Fused cylinders; ballooned edge-bander fragments</w:t>
            </w:r>
          </w:p>
        </w:tc>
        <w:tc>
          <w:tcPr>
            <w:tcW w:type="dxa" w:w="3647"/>
            <w:shd w:val="clear" w:color="auto" w:fill="FFFFFF"/>
            <w:vAlign w:val="center"/>
          </w:tcPr>
          <w:p>
            <w:pPr>
              <w:spacing w:after="0" w:line="252" w:lineRule="auto"/>
              <w:jc w:val="left"/>
            </w:pPr>
            <w:r>
              <w:rPr>
                <w:sz w:val="17"/>
              </w:rPr>
              <w:t>Instance clustering instead (</w:t>
            </w:r>
            <w:r>
              <w:rPr>
                <w:rFonts w:ascii="Consolas" w:hAnsi="Consolas" w:cs="Consolas" w:eastAsia="Consolas"/>
                <w:color w:val="0F172A"/>
                <w:sz w:val="16"/>
              </w:rPr>
              <w:t>label_instances.py</w:t>
            </w:r>
            <w:r>
              <w:rPr>
                <w:sz w:val="17"/>
              </w:rPr>
              <w:t>)</w:t>
            </w:r>
          </w:p>
        </w:tc>
      </w:tr>
      <w:tr>
        <w:trPr>
          <w:cantSplit/>
        </w:trPr>
        <w:tc>
          <w:tcPr>
            <w:tcW w:type="dxa" w:w="2865"/>
            <w:shd w:val="clear" w:color="auto" w:fill="F8FAFC"/>
            <w:vAlign w:val="center"/>
          </w:tcPr>
          <w:p>
            <w:pPr>
              <w:spacing w:after="0" w:line="252" w:lineRule="auto"/>
              <w:jc w:val="left"/>
            </w:pPr>
            <w:r>
              <w:rPr>
                <w:sz w:val="17"/>
              </w:rPr>
              <w:t>Edge-bander outlines tightened with SAM</w:t>
            </w:r>
          </w:p>
        </w:tc>
        <w:tc>
          <w:tcPr>
            <w:tcW w:type="dxa" w:w="3126"/>
            <w:shd w:val="clear" w:color="auto" w:fill="F8FAFC"/>
            <w:vAlign w:val="center"/>
          </w:tcPr>
          <w:p>
            <w:pPr>
              <w:spacing w:after="0" w:line="252" w:lineRule="auto"/>
              <w:jc w:val="left"/>
            </w:pPr>
            <w:r>
              <w:rPr>
                <w:sz w:val="17"/>
              </w:rPr>
              <w:t>Frame-filling polygons</w:t>
            </w:r>
          </w:p>
        </w:tc>
        <w:tc>
          <w:tcPr>
            <w:tcW w:type="dxa" w:w="3647"/>
            <w:shd w:val="clear" w:color="auto" w:fill="F8FAFC"/>
            <w:vAlign w:val="center"/>
          </w:tcPr>
          <w:p>
            <w:pPr>
              <w:spacing w:after="0" w:line="252" w:lineRule="auto"/>
              <w:jc w:val="left"/>
            </w:pPr>
            <w:r>
              <w:rPr>
                <w:sz w:val="17"/>
              </w:rPr>
              <w:t>Boxes &gt; 80% of the image: train 48% → 20%, val 59% → 18%</w:t>
            </w:r>
          </w:p>
        </w:tc>
      </w:tr>
      <w:tr>
        <w:trPr>
          <w:cantSplit/>
        </w:trPr>
        <w:tc>
          <w:tcPr>
            <w:tcW w:type="dxa" w:w="2865"/>
            <w:shd w:val="clear" w:color="auto" w:fill="FFFFFF"/>
            <w:vAlign w:val="center"/>
          </w:tcPr>
          <w:p>
            <w:pPr>
              <w:spacing w:after="0" w:line="252" w:lineRule="auto"/>
              <w:jc w:val="left"/>
            </w:pPr>
            <w:r>
              <w:rPr>
                <w:sz w:val="17"/>
              </w:rPr>
              <w:t>Per-cylinder extinguishers</w:t>
            </w:r>
          </w:p>
        </w:tc>
        <w:tc>
          <w:tcPr>
            <w:tcW w:type="dxa" w:w="3126"/>
            <w:shd w:val="clear" w:color="auto" w:fill="FFFFFF"/>
            <w:vAlign w:val="center"/>
          </w:tcPr>
          <w:p>
            <w:pPr>
              <w:spacing w:after="0" w:line="252" w:lineRule="auto"/>
              <w:jc w:val="left"/>
            </w:pPr>
            <w:r>
              <w:rPr>
                <w:sz w:val="17"/>
              </w:rPr>
              <w:t>One blob per row</w:t>
            </w:r>
          </w:p>
        </w:tc>
        <w:tc>
          <w:tcPr>
            <w:tcW w:type="dxa" w:w="3647"/>
            <w:shd w:val="clear" w:color="auto" w:fill="FFFFFF"/>
            <w:vAlign w:val="center"/>
          </w:tcPr>
          <w:p>
            <w:pPr>
              <w:spacing w:after="0" w:line="252" w:lineRule="auto"/>
              <w:jc w:val="left"/>
            </w:pPr>
            <w:r>
              <w:rPr>
                <w:sz w:val="17"/>
              </w:rPr>
              <w:t>Instances 435 / 105 / 96 → 606 / 129 / 147</w:t>
            </w:r>
          </w:p>
        </w:tc>
      </w:tr>
      <w:tr>
        <w:trPr>
          <w:cantSplit/>
        </w:trPr>
        <w:tc>
          <w:tcPr>
            <w:tcW w:type="dxa" w:w="2865"/>
            <w:shd w:val="clear" w:color="auto" w:fill="F8FAFC"/>
            <w:vAlign w:val="center"/>
          </w:tcPr>
          <w:p>
            <w:pPr>
              <w:spacing w:after="0" w:line="252" w:lineRule="auto"/>
              <w:jc w:val="left"/>
            </w:pPr>
            <w:r>
              <w:rPr>
                <w:sz w:val="17"/>
              </w:rPr>
              <w:t>64 images quarantined</w:t>
            </w:r>
          </w:p>
        </w:tc>
        <w:tc>
          <w:tcPr>
            <w:tcW w:type="dxa" w:w="3126"/>
            <w:shd w:val="clear" w:color="auto" w:fill="F8FAFC"/>
            <w:vAlign w:val="center"/>
          </w:tcPr>
          <w:p>
            <w:pPr>
              <w:spacing w:after="0" w:line="252" w:lineRule="auto"/>
              <w:jc w:val="left"/>
            </w:pPr>
            <w:r>
              <w:rPr>
                <w:sz w:val="17"/>
              </w:rPr>
              <w:t>Unlabelable collages and dense rows</w:t>
            </w:r>
          </w:p>
        </w:tc>
        <w:tc>
          <w:tcPr>
            <w:tcW w:type="dxa" w:w="3647"/>
            <w:shd w:val="clear" w:color="auto" w:fill="F8FAFC"/>
            <w:vAlign w:val="center"/>
          </w:tcPr>
          <w:p>
            <w:pPr>
              <w:spacing w:after="0" w:line="252" w:lineRule="auto"/>
              <w:jc w:val="left"/>
            </w:pPr>
            <w:r>
              <w:rPr>
                <w:sz w:val="17"/>
              </w:rPr>
              <w:t>38 / 16 / 10 out of the build</w:t>
            </w:r>
          </w:p>
        </w:tc>
      </w:tr>
      <w:tr>
        <w:trPr>
          <w:cantSplit/>
        </w:trPr>
        <w:tc>
          <w:tcPr>
            <w:tcW w:type="dxa" w:w="2865"/>
            <w:shd w:val="clear" w:color="auto" w:fill="FFFFFF"/>
            <w:vAlign w:val="center"/>
          </w:tcPr>
          <w:p>
            <w:pPr>
              <w:spacing w:after="0" w:line="252" w:lineRule="auto"/>
              <w:jc w:val="left"/>
            </w:pPr>
            <w:r>
              <w:rPr>
                <w:sz w:val="17"/>
              </w:rPr>
              <w:t>Negative audit; 107 hard negatives</w:t>
            </w:r>
          </w:p>
        </w:tc>
        <w:tc>
          <w:tcPr>
            <w:tcW w:type="dxa" w:w="3126"/>
            <w:shd w:val="clear" w:color="auto" w:fill="FFFFFF"/>
            <w:vAlign w:val="center"/>
          </w:tcPr>
          <w:p>
            <w:pPr>
              <w:spacing w:after="0" w:line="252" w:lineRule="auto"/>
              <w:jc w:val="left"/>
            </w:pPr>
            <w:r>
              <w:rPr>
                <w:sz w:val="17"/>
              </w:rPr>
              <w:t>Hidden targets; look-alike false positives</w:t>
            </w:r>
          </w:p>
        </w:tc>
        <w:tc>
          <w:tcPr>
            <w:tcW w:type="dxa" w:w="3647"/>
            <w:shd w:val="clear" w:color="auto" w:fill="FFFFFF"/>
            <w:vAlign w:val="center"/>
          </w:tcPr>
          <w:p>
            <w:pPr>
              <w:spacing w:after="0" w:line="252" w:lineRule="auto"/>
              <w:jc w:val="left"/>
            </w:pPr>
            <w:r>
              <w:rPr>
                <w:sz w:val="17"/>
              </w:rPr>
              <w:t>Section 4.4</w:t>
            </w:r>
          </w:p>
        </w:tc>
      </w:tr>
      <w:tr>
        <w:trPr>
          <w:cantSplit/>
        </w:trPr>
        <w:tc>
          <w:tcPr>
            <w:tcW w:type="dxa" w:w="2865"/>
            <w:shd w:val="clear" w:color="auto" w:fill="F8FAFC"/>
            <w:vAlign w:val="center"/>
          </w:tcPr>
          <w:p>
            <w:pPr>
              <w:spacing w:after="0" w:line="252" w:lineRule="auto"/>
              <w:jc w:val="left"/>
            </w:pPr>
            <w:r>
              <w:rPr>
                <w:sz w:val="17"/>
              </w:rPr>
              <w:t>30 high-angle images</w:t>
            </w:r>
          </w:p>
        </w:tc>
        <w:tc>
          <w:tcPr>
            <w:tcW w:type="dxa" w:w="3126"/>
            <w:shd w:val="clear" w:color="auto" w:fill="F8FAFC"/>
            <w:vAlign w:val="center"/>
          </w:tcPr>
          <w:p>
            <w:pPr>
              <w:spacing w:after="0" w:line="252" w:lineRule="auto"/>
              <w:jc w:val="left"/>
            </w:pPr>
            <w:r>
              <w:rPr>
                <w:sz w:val="17"/>
              </w:rPr>
              <w:t>No elevated views at all</w:t>
            </w:r>
          </w:p>
        </w:tc>
        <w:tc>
          <w:tcPr>
            <w:tcW w:type="dxa" w:w="3647"/>
            <w:shd w:val="clear" w:color="auto" w:fill="F8FAFC"/>
            <w:vAlign w:val="center"/>
          </w:tcPr>
          <w:p>
            <w:pPr>
              <w:spacing w:after="0" w:line="252" w:lineRule="auto"/>
              <w:jc w:val="left"/>
            </w:pPr>
            <w:r>
              <w:rPr>
                <w:sz w:val="17"/>
              </w:rPr>
              <w:t>Section 4.5</w:t>
            </w:r>
          </w:p>
        </w:tc>
      </w:tr>
      <w:tr>
        <w:trPr>
          <w:cantSplit/>
        </w:trPr>
        <w:tc>
          <w:tcPr>
            <w:tcW w:type="dxa" w:w="2865"/>
            <w:shd w:val="clear" w:color="auto" w:fill="FFFFFF"/>
            <w:vAlign w:val="center"/>
          </w:tcPr>
          <w:p>
            <w:pPr>
              <w:spacing w:after="0" w:line="252" w:lineRule="auto"/>
              <w:jc w:val="left"/>
            </w:pPr>
            <w:r>
              <w:rPr>
                <w:sz w:val="17"/>
              </w:rPr>
              <w:t>Manual curation (</w:t>
            </w:r>
            <w:r>
              <w:rPr>
                <w:rFonts w:ascii="Consolas" w:hAnsi="Consolas" w:cs="Consolas" w:eastAsia="Consolas"/>
                <w:color w:val="0F172A"/>
                <w:sz w:val="16"/>
              </w:rPr>
              <w:t>datasetchange</w:t>
            </w:r>
            <w:r>
              <w:rPr>
                <w:sz w:val="17"/>
              </w:rPr>
              <w:t>)</w:t>
            </w:r>
          </w:p>
        </w:tc>
        <w:tc>
          <w:tcPr>
            <w:tcW w:type="dxa" w:w="3126"/>
            <w:shd w:val="clear" w:color="auto" w:fill="FFFFFF"/>
            <w:vAlign w:val="center"/>
          </w:tcPr>
          <w:p>
            <w:pPr>
              <w:spacing w:after="0" w:line="252" w:lineRule="auto"/>
              <w:jc w:val="left"/>
            </w:pPr>
            <w:r>
              <w:rPr>
                <w:sz w:val="17"/>
              </w:rPr>
              <w:t>Specific bad images and bad labels</w:t>
            </w:r>
          </w:p>
        </w:tc>
        <w:tc>
          <w:tcPr>
            <w:tcW w:type="dxa" w:w="3647"/>
            <w:shd w:val="clear" w:color="auto" w:fill="FFFFFF"/>
            <w:vAlign w:val="center"/>
          </w:tcPr>
          <w:p>
            <w:pPr>
              <w:spacing w:after="0" w:line="252" w:lineRule="auto"/>
              <w:jc w:val="left"/>
            </w:pPr>
            <w:r>
              <w:rPr>
                <w:sz w:val="17"/>
              </w:rPr>
              <w:t>80 removed, 110 re-drawn, 3 excluded</w:t>
            </w:r>
          </w:p>
        </w:tc>
      </w:tr>
    </w:tbl>
    <w:p>
      <w:pPr>
        <w:spacing w:after="40"/>
      </w:pPr>
    </w:p>
    <w:p>
      <w:r>
        <w:rPr/>
        <w:t xml:space="preserve">Backups of the labels before each step are in </w:t>
      </w:r>
      <w:r>
        <w:rPr>
          <w:rFonts w:ascii="Consolas" w:hAnsi="Consolas" w:cs="Consolas" w:eastAsia="Consolas"/>
          <w:color w:val="0F172A"/>
          <w:sz w:val="19"/>
        </w:rPr>
        <w:t>archive/dataset_backups/9class_labels_pre_run8_2026-10-21/</w:t>
      </w:r>
      <w:r>
        <w:rPr/>
        <w:t xml:space="preserve"> and </w:t>
      </w:r>
      <w:r>
        <w:rPr>
          <w:rFonts w:ascii="Consolas" w:hAnsi="Consolas" w:cs="Consolas" w:eastAsia="Consolas"/>
          <w:color w:val="0F172A"/>
          <w:sz w:val="19"/>
        </w:rPr>
        <w:t>archive/dataset_backups/9class_labels_pre_user_curation_2026-10-21/</w:t>
      </w:r>
      <w:r>
        <w:rPr/>
        <w:t>.</w:t>
      </w:r>
    </w:p>
    <w:p>
      <w:pPr>
        <w:pStyle w:val="Heading2"/>
      </w:pPr>
      <w:bookmarkStart w:id="25" w:name="_Toc00025"/>
      <w:r>
        <w:t>4.2 Class Extent Policies: Edge Banders vs Fire Extinguishers</w:t>
      </w:r>
      <w:bookmarkEnd w:id="25"/>
    </w:p>
    <w:p>
      <w:pPr>
        <w:keepNext/>
        <w:spacing w:after="40"/>
      </w:pPr>
      <w:r>
        <w:rPr>
          <w:b/>
          <w:color w:val="334155"/>
          <w:sz w:val="18"/>
        </w:rPr>
        <w:t>Table 13.</w:t>
      </w:r>
      <w:r>
        <w:rPr>
          <w:color w:val="334155"/>
          <w:sz w:val="18"/>
        </w:rPr>
        <w:t xml:space="preserve"> Extent policy</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474"/>
        <w:gridCol w:w="3647"/>
        <w:gridCol w:w="3516"/>
      </w:tblGrid>
      <w:tr>
        <w:trPr>
          <w:tblHeader w:val="true"/>
          <w:cantSplit/>
        </w:trPr>
        <w:tc>
          <w:tcPr>
            <w:tcW w:type="dxa" w:w="2475"/>
            <w:shd w:val="clear" w:color="auto" w:fill="1E293B"/>
            <w:vAlign w:val="center"/>
          </w:tcPr>
          <w:p>
            <w:pPr>
              <w:spacing w:after="0" w:line="252" w:lineRule="auto"/>
              <w:jc w:val="left"/>
            </w:pPr>
            <w:r>
              <w:rPr>
                <w:b/>
                <w:color w:val="FFFFFF"/>
                <w:sz w:val="17"/>
              </w:rPr>
              <w:t>Class</w:t>
            </w:r>
          </w:p>
        </w:tc>
        <w:tc>
          <w:tcPr>
            <w:tcW w:type="dxa" w:w="3647"/>
            <w:shd w:val="clear" w:color="auto" w:fill="1E293B"/>
            <w:vAlign w:val="center"/>
          </w:tcPr>
          <w:p>
            <w:pPr>
              <w:spacing w:after="0" w:line="252" w:lineRule="auto"/>
              <w:jc w:val="left"/>
            </w:pPr>
            <w:r>
              <w:rPr>
                <w:b/>
                <w:color w:val="FFFFFF"/>
                <w:sz w:val="17"/>
              </w:rPr>
              <w:t>Include</w:t>
            </w:r>
          </w:p>
        </w:tc>
        <w:tc>
          <w:tcPr>
            <w:tcW w:type="dxa" w:w="3516"/>
            <w:shd w:val="clear" w:color="auto" w:fill="1E293B"/>
            <w:vAlign w:val="center"/>
          </w:tcPr>
          <w:p>
            <w:pPr>
              <w:spacing w:after="0" w:line="252" w:lineRule="auto"/>
              <w:jc w:val="left"/>
            </w:pPr>
            <w:r>
              <w:rPr>
                <w:b/>
                <w:color w:val="FFFFFF"/>
                <w:sz w:val="17"/>
              </w:rPr>
              <w:t>Exclude</w:t>
            </w:r>
          </w:p>
        </w:tc>
      </w:tr>
      <w:tr>
        <w:trPr>
          <w:cantSplit/>
        </w:trPr>
        <w:tc>
          <w:tcPr>
            <w:tcW w:type="dxa" w:w="2475"/>
            <w:shd w:val="clear" w:color="auto" w:fill="FFFFFF"/>
            <w:vAlign w:val="center"/>
          </w:tcPr>
          <w:p>
            <w:pPr>
              <w:spacing w:after="0" w:line="252" w:lineRule="auto"/>
              <w:jc w:val="left"/>
            </w:pPr>
            <w:r>
              <w:rPr>
                <w:sz w:val="17"/>
              </w:rPr>
              <w:t>Edge banding machine: one polygon per machine</w:t>
            </w:r>
          </w:p>
        </w:tc>
        <w:tc>
          <w:tcPr>
            <w:tcW w:type="dxa" w:w="3647"/>
            <w:shd w:val="clear" w:color="auto" w:fill="FFFFFF"/>
            <w:vAlign w:val="center"/>
          </w:tcPr>
          <w:p>
            <w:pPr>
              <w:spacing w:after="0" w:line="252" w:lineRule="auto"/>
              <w:jc w:val="left"/>
            </w:pPr>
            <w:r>
              <w:rPr>
                <w:sz w:val="17"/>
              </w:rPr>
              <w:t>Chassis and base, hood, gluing / trimming / buffing units, attached infeed and outfeed conveyors, tape coil disc, control arm</w:t>
            </w:r>
          </w:p>
        </w:tc>
        <w:tc>
          <w:tcPr>
            <w:tcW w:type="dxa" w:w="3516"/>
            <w:shd w:val="clear" w:color="auto" w:fill="FFFFFF"/>
            <w:vAlign w:val="center"/>
          </w:tcPr>
          <w:p>
            <w:pPr>
              <w:spacing w:after="0" w:line="252" w:lineRule="auto"/>
              <w:jc w:val="left"/>
            </w:pPr>
            <w:r>
              <w:rPr>
                <w:sz w:val="17"/>
              </w:rPr>
              <w:t>Panels on the conveyors, floor and walls, text and spec tables, inset or collage tiles, people, hoses that leave the machine</w:t>
            </w:r>
          </w:p>
        </w:tc>
      </w:tr>
      <w:tr>
        <w:trPr>
          <w:cantSplit/>
        </w:trPr>
        <w:tc>
          <w:tcPr>
            <w:tcW w:type="dxa" w:w="2475"/>
            <w:shd w:val="clear" w:color="auto" w:fill="F8FAFC"/>
            <w:vAlign w:val="center"/>
          </w:tcPr>
          <w:p>
            <w:pPr>
              <w:spacing w:after="0" w:line="252" w:lineRule="auto"/>
              <w:jc w:val="left"/>
            </w:pPr>
            <w:r>
              <w:rPr>
                <w:sz w:val="17"/>
              </w:rPr>
              <w:t>Fire extinguisher: one polygon per cylinder</w:t>
            </w:r>
          </w:p>
        </w:tc>
        <w:tc>
          <w:tcPr>
            <w:tcW w:type="dxa" w:w="3647"/>
            <w:shd w:val="clear" w:color="auto" w:fill="F8FAFC"/>
            <w:vAlign w:val="center"/>
          </w:tcPr>
          <w:p>
            <w:pPr>
              <w:spacing w:after="0" w:line="252" w:lineRule="auto"/>
              <w:jc w:val="left"/>
            </w:pPr>
            <w:r>
              <w:rPr>
                <w:sz w:val="17"/>
              </w:rPr>
              <w:t>The cylinder's own hose, nozzle, handle and wall strap</w:t>
            </w:r>
          </w:p>
        </w:tc>
        <w:tc>
          <w:tcPr>
            <w:tcW w:type="dxa" w:w="3516"/>
            <w:shd w:val="clear" w:color="auto" w:fill="F8FAFC"/>
            <w:vAlign w:val="center"/>
          </w:tcPr>
          <w:p>
            <w:pPr>
              <w:spacing w:after="0" w:line="252" w:lineRule="auto"/>
              <w:jc w:val="left"/>
            </w:pPr>
            <w:r>
              <w:rPr>
                <w:sz w:val="17"/>
              </w:rPr>
              <w:t>Gas cylinders, drums, water jugs, red bins, hose reels, alarm points (these are hard negatives)</w:t>
            </w:r>
          </w:p>
        </w:tc>
      </w:tr>
      <w:tr>
        <w:trPr>
          <w:cantSplit/>
        </w:trPr>
        <w:tc>
          <w:tcPr>
            <w:tcW w:type="dxa" w:w="2475"/>
            <w:shd w:val="clear" w:color="auto" w:fill="FFFFFF"/>
            <w:vAlign w:val="center"/>
          </w:tcPr>
          <w:p>
            <w:pPr>
              <w:spacing w:after="0" w:line="252" w:lineRule="auto"/>
              <w:jc w:val="left"/>
            </w:pPr>
            <w:r>
              <w:rPr>
                <w:sz w:val="17"/>
              </w:rPr>
              <w:t>Saws, jointers, planers</w:t>
            </w:r>
          </w:p>
        </w:tc>
        <w:tc>
          <w:tcPr>
            <w:tcW w:type="dxa" w:w="3647"/>
            <w:shd w:val="clear" w:color="auto" w:fill="FFFFFF"/>
            <w:vAlign w:val="center"/>
          </w:tcPr>
          <w:p>
            <w:pPr>
              <w:spacing w:after="0" w:line="252" w:lineRule="auto"/>
              <w:jc w:val="left"/>
            </w:pPr>
            <w:r>
              <w:rPr>
                <w:sz w:val="17"/>
              </w:rPr>
              <w:t>Bed, fences, frame, attached extension tables and guards</w:t>
            </w:r>
          </w:p>
        </w:tc>
        <w:tc>
          <w:tcPr>
            <w:tcW w:type="dxa" w:w="3516"/>
            <w:shd w:val="clear" w:color="auto" w:fill="FFFFFF"/>
            <w:vAlign w:val="center"/>
          </w:tcPr>
          <w:p>
            <w:pPr>
              <w:spacing w:after="0" w:line="252" w:lineRule="auto"/>
              <w:jc w:val="left"/>
            </w:pPr>
            <w:r>
              <w:rPr>
                <w:sz w:val="17"/>
              </w:rPr>
              <w:t>Loose stock, people, the room</w:t>
            </w:r>
          </w:p>
        </w:tc>
      </w:tr>
    </w:tbl>
    <w:p>
      <w:pPr>
        <w:spacing w:after="40"/>
      </w:pPr>
    </w:p>
    <w:p>
      <w:pPr>
        <w:pStyle w:val="ListBullet"/>
        <w:spacing w:after="40"/>
      </w:pPr>
      <w:r>
        <w:rPr/>
        <w:t>Two machines are two instances; touching extinguishers are separate instances. Never merge them.</w:t>
      </w:r>
    </w:p>
    <w:p>
      <w:pPr>
        <w:pStyle w:val="ListBullet"/>
        <w:spacing w:after="40"/>
      </w:pPr>
      <w:r>
        <w:rPr/>
        <w:t>Label a partly hidden object only if at least 40% is visible, and trace only what is visible.</w:t>
      </w:r>
    </w:p>
    <w:p>
      <w:pPr>
        <w:pStyle w:val="ListBullet"/>
        <w:spacing w:after="40"/>
      </w:pPr>
      <w:r>
        <w:rPr/>
        <w:t>A polygon covering more than 80% of the image is allowed only for a genuine close-up. If wall, floor or white background is inside, it is wrong.</w:t>
      </w:r>
    </w:p>
    <w:p>
      <w:pPr>
        <w:pStyle w:val="Heading2"/>
      </w:pPr>
      <w:bookmarkStart w:id="26" w:name="_Toc00026"/>
      <w:r>
        <w:t>4.3 SAM 2.1 Large and How We Used It</w:t>
      </w:r>
      <w:bookmarkEnd w:id="26"/>
    </w:p>
    <w:p>
      <w:r>
        <w:rPr/>
        <w:t>We compared SAM 2.1 Base and Large by prompting both with the ground-truth boxes of 222 validation instances.</w:t>
      </w:r>
    </w:p>
    <w:p>
      <w:pPr>
        <w:keepNext/>
        <w:spacing w:after="40"/>
      </w:pPr>
      <w:r>
        <w:rPr>
          <w:b/>
          <w:color w:val="334155"/>
          <w:sz w:val="18"/>
        </w:rPr>
        <w:t>Table 14.</w:t>
      </w:r>
      <w:r>
        <w:rPr>
          <w:color w:val="334155"/>
          <w:sz w:val="18"/>
        </w:rPr>
        <w:t xml:space="preserve"> SAM 2.1 Base vs Large (box prompts, 222 instances)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693"/>
        <w:gridCol w:w="911"/>
        <w:gridCol w:w="1042"/>
        <w:gridCol w:w="911"/>
        <w:gridCol w:w="976"/>
        <w:gridCol w:w="976"/>
        <w:gridCol w:w="1107"/>
        <w:gridCol w:w="1042"/>
        <w:gridCol w:w="976"/>
      </w:tblGrid>
      <w:tr>
        <w:trPr>
          <w:tblHeader w:val="true"/>
          <w:cantSplit/>
        </w:trPr>
        <w:tc>
          <w:tcPr>
            <w:tcW w:type="dxa" w:w="1693"/>
            <w:shd w:val="clear" w:color="auto" w:fill="1E293B"/>
            <w:vAlign w:val="center"/>
          </w:tcPr>
          <w:p>
            <w:pPr>
              <w:spacing w:after="0" w:line="252" w:lineRule="auto"/>
              <w:jc w:val="left"/>
            </w:pPr>
            <w:r>
              <w:rPr>
                <w:b/>
                <w:color w:val="FFFFFF"/>
                <w:sz w:val="16"/>
              </w:rPr>
            </w:r>
          </w:p>
        </w:tc>
        <w:tc>
          <w:tcPr>
            <w:tcW w:type="dxa" w:w="912"/>
            <w:shd w:val="clear" w:color="auto" w:fill="1E293B"/>
            <w:vAlign w:val="center"/>
          </w:tcPr>
          <w:p>
            <w:pPr>
              <w:spacing w:after="0" w:line="252" w:lineRule="auto"/>
              <w:jc w:val="right"/>
            </w:pPr>
            <w:r>
              <w:rPr>
                <w:b/>
                <w:color w:val="FFFFFF"/>
                <w:sz w:val="16"/>
              </w:rPr>
              <w:t>Mean IoU</w:t>
            </w:r>
          </w:p>
        </w:tc>
        <w:tc>
          <w:tcPr>
            <w:tcW w:type="dxa" w:w="1042"/>
            <w:shd w:val="clear" w:color="auto" w:fill="1E293B"/>
            <w:vAlign w:val="center"/>
          </w:tcPr>
          <w:p>
            <w:pPr>
              <w:spacing w:after="0" w:line="252" w:lineRule="auto"/>
              <w:jc w:val="right"/>
            </w:pPr>
            <w:r>
              <w:rPr>
                <w:b/>
                <w:color w:val="FFFFFF"/>
                <w:sz w:val="16"/>
              </w:rPr>
              <w:t>Boundary F1</w:t>
            </w:r>
          </w:p>
        </w:tc>
        <w:tc>
          <w:tcPr>
            <w:tcW w:type="dxa" w:w="912"/>
            <w:shd w:val="clear" w:color="auto" w:fill="1E293B"/>
            <w:vAlign w:val="center"/>
          </w:tcPr>
          <w:p>
            <w:pPr>
              <w:spacing w:after="0" w:line="252" w:lineRule="auto"/>
              <w:jc w:val="right"/>
            </w:pPr>
            <w:r>
              <w:rPr>
                <w:b/>
                <w:color w:val="FFFFFF"/>
                <w:sz w:val="16"/>
              </w:rPr>
              <w:t>Jointer</w:t>
            </w:r>
          </w:p>
        </w:tc>
        <w:tc>
          <w:tcPr>
            <w:tcW w:type="dxa" w:w="977"/>
            <w:shd w:val="clear" w:color="auto" w:fill="1E293B"/>
            <w:vAlign w:val="center"/>
          </w:tcPr>
          <w:p>
            <w:pPr>
              <w:spacing w:after="0" w:line="252" w:lineRule="auto"/>
              <w:jc w:val="right"/>
            </w:pPr>
            <w:r>
              <w:rPr>
                <w:b/>
                <w:color w:val="FFFFFF"/>
                <w:sz w:val="16"/>
              </w:rPr>
              <w:t>Band saw</w:t>
            </w:r>
          </w:p>
        </w:tc>
        <w:tc>
          <w:tcPr>
            <w:tcW w:type="dxa" w:w="977"/>
            <w:shd w:val="clear" w:color="auto" w:fill="1E293B"/>
            <w:vAlign w:val="center"/>
          </w:tcPr>
          <w:p>
            <w:pPr>
              <w:spacing w:after="0" w:line="252" w:lineRule="auto"/>
              <w:jc w:val="right"/>
            </w:pPr>
            <w:r>
              <w:rPr>
                <w:b/>
                <w:color w:val="FFFFFF"/>
                <w:sz w:val="16"/>
              </w:rPr>
              <w:t>Mitre saw</w:t>
            </w:r>
          </w:p>
        </w:tc>
        <w:tc>
          <w:tcPr>
            <w:tcW w:type="dxa" w:w="1107"/>
            <w:shd w:val="clear" w:color="auto" w:fill="1E293B"/>
            <w:vAlign w:val="center"/>
          </w:tcPr>
          <w:p>
            <w:pPr>
              <w:spacing w:after="0" w:line="252" w:lineRule="auto"/>
              <w:jc w:val="right"/>
            </w:pPr>
            <w:r>
              <w:rPr>
                <w:b/>
                <w:color w:val="FFFFFF"/>
                <w:sz w:val="16"/>
              </w:rPr>
              <w:t>Edge bander</w:t>
            </w:r>
          </w:p>
        </w:tc>
        <w:tc>
          <w:tcPr>
            <w:tcW w:type="dxa" w:w="1042"/>
            <w:shd w:val="clear" w:color="auto" w:fill="1E293B"/>
            <w:vAlign w:val="center"/>
          </w:tcPr>
          <w:p>
            <w:pPr>
              <w:spacing w:after="0" w:line="252" w:lineRule="auto"/>
              <w:jc w:val="right"/>
            </w:pPr>
            <w:r>
              <w:rPr>
                <w:b/>
                <w:color w:val="FFFFFF"/>
                <w:sz w:val="16"/>
              </w:rPr>
              <w:t>ms / prompt</w:t>
            </w:r>
          </w:p>
        </w:tc>
        <w:tc>
          <w:tcPr>
            <w:tcW w:type="dxa" w:w="977"/>
            <w:shd w:val="clear" w:color="auto" w:fill="1E293B"/>
            <w:vAlign w:val="center"/>
          </w:tcPr>
          <w:p>
            <w:pPr>
              <w:spacing w:after="0" w:line="252" w:lineRule="auto"/>
              <w:jc w:val="right"/>
            </w:pPr>
            <w:r>
              <w:rPr>
                <w:b/>
                <w:color w:val="FFFFFF"/>
                <w:sz w:val="16"/>
              </w:rPr>
              <w:t>GPU MB</w:t>
            </w:r>
          </w:p>
        </w:tc>
      </w:tr>
      <w:tr>
        <w:trPr>
          <w:cantSplit/>
        </w:trPr>
        <w:tc>
          <w:tcPr>
            <w:tcW w:type="dxa" w:w="1693"/>
            <w:shd w:val="clear" w:color="auto" w:fill="FFFFFF"/>
            <w:vAlign w:val="center"/>
          </w:tcPr>
          <w:p>
            <w:pPr>
              <w:spacing w:after="0" w:line="252" w:lineRule="auto"/>
              <w:jc w:val="left"/>
            </w:pPr>
            <w:r>
              <w:rPr>
                <w:sz w:val="16"/>
              </w:rPr>
              <w:t>SAM 2.1 Base</w:t>
            </w:r>
          </w:p>
        </w:tc>
        <w:tc>
          <w:tcPr>
            <w:tcW w:type="dxa" w:w="912"/>
            <w:shd w:val="clear" w:color="auto" w:fill="FFFFFF"/>
            <w:vAlign w:val="center"/>
          </w:tcPr>
          <w:p>
            <w:pPr>
              <w:spacing w:after="0" w:line="252" w:lineRule="auto"/>
              <w:jc w:val="right"/>
            </w:pPr>
            <w:r>
              <w:rPr>
                <w:sz w:val="16"/>
              </w:rPr>
              <w:t>0.880</w:t>
            </w:r>
          </w:p>
        </w:tc>
        <w:tc>
          <w:tcPr>
            <w:tcW w:type="dxa" w:w="1042"/>
            <w:shd w:val="clear" w:color="auto" w:fill="FFFFFF"/>
            <w:vAlign w:val="center"/>
          </w:tcPr>
          <w:p>
            <w:pPr>
              <w:spacing w:after="0" w:line="252" w:lineRule="auto"/>
              <w:jc w:val="right"/>
            </w:pPr>
            <w:r>
              <w:rPr>
                <w:sz w:val="16"/>
              </w:rPr>
              <w:t>0.794</w:t>
            </w:r>
          </w:p>
        </w:tc>
        <w:tc>
          <w:tcPr>
            <w:tcW w:type="dxa" w:w="912"/>
            <w:shd w:val="clear" w:color="auto" w:fill="FFFFFF"/>
            <w:vAlign w:val="center"/>
          </w:tcPr>
          <w:p>
            <w:pPr>
              <w:spacing w:after="0" w:line="252" w:lineRule="auto"/>
              <w:jc w:val="right"/>
            </w:pPr>
            <w:r>
              <w:rPr>
                <w:sz w:val="16"/>
              </w:rPr>
              <w:t>0.928</w:t>
            </w:r>
          </w:p>
        </w:tc>
        <w:tc>
          <w:tcPr>
            <w:tcW w:type="dxa" w:w="977"/>
            <w:shd w:val="clear" w:color="auto" w:fill="FFFFFF"/>
            <w:vAlign w:val="center"/>
          </w:tcPr>
          <w:p>
            <w:pPr>
              <w:spacing w:after="0" w:line="252" w:lineRule="auto"/>
              <w:jc w:val="right"/>
            </w:pPr>
            <w:r>
              <w:rPr>
                <w:sz w:val="16"/>
              </w:rPr>
              <w:t>0.890</w:t>
            </w:r>
          </w:p>
        </w:tc>
        <w:tc>
          <w:tcPr>
            <w:tcW w:type="dxa" w:w="977"/>
            <w:shd w:val="clear" w:color="auto" w:fill="FFFFFF"/>
            <w:vAlign w:val="center"/>
          </w:tcPr>
          <w:p>
            <w:pPr>
              <w:spacing w:after="0" w:line="252" w:lineRule="auto"/>
              <w:jc w:val="right"/>
            </w:pPr>
            <w:r>
              <w:rPr>
                <w:sz w:val="16"/>
              </w:rPr>
              <w:t>0.914</w:t>
            </w:r>
          </w:p>
        </w:tc>
        <w:tc>
          <w:tcPr>
            <w:tcW w:type="dxa" w:w="1107"/>
            <w:shd w:val="clear" w:color="auto" w:fill="FFFFFF"/>
            <w:vAlign w:val="center"/>
          </w:tcPr>
          <w:p>
            <w:pPr>
              <w:spacing w:after="0" w:line="252" w:lineRule="auto"/>
              <w:jc w:val="right"/>
            </w:pPr>
            <w:r>
              <w:rPr>
                <w:sz w:val="16"/>
              </w:rPr>
              <w:t>0.776</w:t>
            </w:r>
          </w:p>
        </w:tc>
        <w:tc>
          <w:tcPr>
            <w:tcW w:type="dxa" w:w="1042"/>
            <w:shd w:val="clear" w:color="auto" w:fill="FFFFFF"/>
            <w:vAlign w:val="center"/>
          </w:tcPr>
          <w:p>
            <w:pPr>
              <w:spacing w:after="0" w:line="252" w:lineRule="auto"/>
              <w:jc w:val="right"/>
            </w:pPr>
            <w:r>
              <w:rPr>
                <w:sz w:val="16"/>
              </w:rPr>
              <w:t>108</w:t>
            </w:r>
          </w:p>
        </w:tc>
        <w:tc>
          <w:tcPr>
            <w:tcW w:type="dxa" w:w="977"/>
            <w:shd w:val="clear" w:color="auto" w:fill="FFFFFF"/>
            <w:vAlign w:val="center"/>
          </w:tcPr>
          <w:p>
            <w:pPr>
              <w:spacing w:after="0" w:line="252" w:lineRule="auto"/>
              <w:jc w:val="right"/>
            </w:pPr>
            <w:r>
              <w:rPr>
                <w:sz w:val="16"/>
              </w:rPr>
              <w:t>776</w:t>
            </w:r>
          </w:p>
        </w:tc>
      </w:tr>
      <w:tr>
        <w:trPr>
          <w:cantSplit/>
        </w:trPr>
        <w:tc>
          <w:tcPr>
            <w:tcW w:type="dxa" w:w="1693"/>
            <w:shd w:val="clear" w:color="auto" w:fill="F8FAFC"/>
            <w:vAlign w:val="center"/>
          </w:tcPr>
          <w:p>
            <w:pPr>
              <w:spacing w:after="0" w:line="252" w:lineRule="auto"/>
              <w:jc w:val="left"/>
            </w:pPr>
            <w:r>
              <w:rPr>
                <w:sz w:val="16"/>
              </w:rPr>
              <w:t>SAM 2.1 Large</w:t>
            </w:r>
          </w:p>
        </w:tc>
        <w:tc>
          <w:tcPr>
            <w:tcW w:type="dxa" w:w="912"/>
            <w:shd w:val="clear" w:color="auto" w:fill="F8FAFC"/>
            <w:vAlign w:val="center"/>
          </w:tcPr>
          <w:p>
            <w:pPr>
              <w:spacing w:after="0" w:line="252" w:lineRule="auto"/>
              <w:jc w:val="right"/>
            </w:pPr>
            <w:r>
              <w:rPr>
                <w:sz w:val="16"/>
              </w:rPr>
              <w:t>0.886</w:t>
            </w:r>
          </w:p>
        </w:tc>
        <w:tc>
          <w:tcPr>
            <w:tcW w:type="dxa" w:w="1042"/>
            <w:shd w:val="clear" w:color="auto" w:fill="F8FAFC"/>
            <w:vAlign w:val="center"/>
          </w:tcPr>
          <w:p>
            <w:pPr>
              <w:spacing w:after="0" w:line="252" w:lineRule="auto"/>
              <w:jc w:val="right"/>
            </w:pPr>
            <w:r>
              <w:rPr>
                <w:sz w:val="16"/>
              </w:rPr>
              <w:t>0.802</w:t>
            </w:r>
          </w:p>
        </w:tc>
        <w:tc>
          <w:tcPr>
            <w:tcW w:type="dxa" w:w="912"/>
            <w:shd w:val="clear" w:color="auto" w:fill="F8FAFC"/>
            <w:vAlign w:val="center"/>
          </w:tcPr>
          <w:p>
            <w:pPr>
              <w:spacing w:after="0" w:line="252" w:lineRule="auto"/>
              <w:jc w:val="right"/>
            </w:pPr>
            <w:r>
              <w:rPr>
                <w:sz w:val="16"/>
              </w:rPr>
              <w:t>0.971</w:t>
            </w:r>
          </w:p>
        </w:tc>
        <w:tc>
          <w:tcPr>
            <w:tcW w:type="dxa" w:w="977"/>
            <w:shd w:val="clear" w:color="auto" w:fill="F8FAFC"/>
            <w:vAlign w:val="center"/>
          </w:tcPr>
          <w:p>
            <w:pPr>
              <w:spacing w:after="0" w:line="252" w:lineRule="auto"/>
              <w:jc w:val="right"/>
            </w:pPr>
            <w:r>
              <w:rPr>
                <w:sz w:val="16"/>
              </w:rPr>
              <w:t>0.920</w:t>
            </w:r>
          </w:p>
        </w:tc>
        <w:tc>
          <w:tcPr>
            <w:tcW w:type="dxa" w:w="977"/>
            <w:shd w:val="clear" w:color="auto" w:fill="F8FAFC"/>
            <w:vAlign w:val="center"/>
          </w:tcPr>
          <w:p>
            <w:pPr>
              <w:spacing w:after="0" w:line="252" w:lineRule="auto"/>
              <w:jc w:val="right"/>
            </w:pPr>
            <w:r>
              <w:rPr>
                <w:sz w:val="16"/>
              </w:rPr>
              <w:t>0.877</w:t>
            </w:r>
          </w:p>
        </w:tc>
        <w:tc>
          <w:tcPr>
            <w:tcW w:type="dxa" w:w="1107"/>
            <w:shd w:val="clear" w:color="auto" w:fill="F8FAFC"/>
            <w:vAlign w:val="center"/>
          </w:tcPr>
          <w:p>
            <w:pPr>
              <w:spacing w:after="0" w:line="252" w:lineRule="auto"/>
              <w:jc w:val="right"/>
            </w:pPr>
            <w:r>
              <w:rPr>
                <w:sz w:val="16"/>
              </w:rPr>
              <w:t>0.774</w:t>
            </w:r>
          </w:p>
        </w:tc>
        <w:tc>
          <w:tcPr>
            <w:tcW w:type="dxa" w:w="1042"/>
            <w:shd w:val="clear" w:color="auto" w:fill="F8FAFC"/>
            <w:vAlign w:val="center"/>
          </w:tcPr>
          <w:p>
            <w:pPr>
              <w:spacing w:after="0" w:line="252" w:lineRule="auto"/>
              <w:jc w:val="right"/>
            </w:pPr>
            <w:r>
              <w:rPr>
                <w:sz w:val="16"/>
              </w:rPr>
              <w:t>271</w:t>
            </w:r>
          </w:p>
        </w:tc>
        <w:tc>
          <w:tcPr>
            <w:tcW w:type="dxa" w:w="977"/>
            <w:shd w:val="clear" w:color="auto" w:fill="F8FAFC"/>
            <w:vAlign w:val="center"/>
          </w:tcPr>
          <w:p>
            <w:pPr>
              <w:spacing w:after="0" w:line="252" w:lineRule="auto"/>
              <w:jc w:val="right"/>
            </w:pPr>
            <w:r>
              <w:rPr>
                <w:sz w:val="16"/>
              </w:rPr>
              <w:t>1,423</w:t>
            </w:r>
          </w:p>
        </w:tc>
      </w:tr>
    </w:tbl>
    <w:p>
      <w:pPr>
        <w:spacing w:after="40"/>
      </w:pPr>
    </w:p>
    <w:p>
      <w:r>
        <w:rPr/>
        <w:t>Large is our default, but the gain is small (+0.006 IoU), it is 2.5× slower, and it loses on mitre saws. So we still review every mask. Three habits made SAM usable:</w:t>
      </w:r>
    </w:p>
    <w:p>
      <w:pPr>
        <w:pStyle w:val="ListBullet"/>
        <w:spacing w:after="40"/>
      </w:pPr>
      <w:r>
        <w:rPr>
          <w:b/>
        </w:rPr>
        <w:t>Clip every mask to its prompt box.</w:t>
      </w:r>
      <w:r>
        <w:rPr/>
        <w:t xml:space="preserve"> That removes room, floor and stock in one step.</w:t>
      </w:r>
    </w:p>
    <w:p>
      <w:pPr>
        <w:pStyle w:val="ListBullet"/>
        <w:spacing w:after="40"/>
      </w:pPr>
      <w:r>
        <w:rPr>
          <w:b/>
        </w:rPr>
        <w:t>Invert a mask only for boxes covering more than 80% of the image.</w:t>
      </w:r>
      <w:r>
        <w:rPr/>
        <w:t xml:space="preserve"> Inverting smaller ones flipped correct masks.</w:t>
      </w:r>
    </w:p>
    <w:p>
      <w:pPr>
        <w:pStyle w:val="ListBullet"/>
        <w:spacing w:after="40"/>
      </w:pPr>
      <w:r>
        <w:rPr>
          <w:b/>
        </w:rPr>
        <w:t>Skip SAM on white studio shots.</w:t>
      </w:r>
      <w:r>
        <w:rPr/>
        <w:t xml:space="preserve"> It often picks the background there, so the </w:t>
      </w:r>
      <w:r>
        <w:rPr>
          <w:rFonts w:ascii="Consolas" w:hAnsi="Consolas" w:cs="Consolas" w:eastAsia="Consolas"/>
          <w:color w:val="0F172A"/>
          <w:sz w:val="19"/>
        </w:rPr>
        <w:t>fg</w:t>
      </w:r>
      <w:r>
        <w:rPr/>
        <w:t xml:space="preserve"> mode cuts the object out of the non-white pixels instead.</w:t>
      </w:r>
    </w:p>
    <w:p>
      <w:pPr>
        <w:pStyle w:val="Heading2"/>
      </w:pPr>
      <w:bookmarkStart w:id="27" w:name="_Toc00027"/>
      <w:r>
        <w:t>4.4 Quarantine, Manual Curation &amp; Hard Negatives</w:t>
      </w:r>
      <w:bookmarkEnd w:id="27"/>
    </w:p>
    <w:p>
      <w:pPr>
        <w:pStyle w:val="Heading3"/>
      </w:pPr>
      <w:r>
        <w:t>The 64 quarantined images</w:t>
      </w:r>
    </w:p>
    <w:p>
      <w:r>
        <w:rPr/>
        <w:t>These are not all diagrams. 60 are edge-bander images the policy cannot label (collages, infographics, inset photos, rooms with several machines), and 4 are dense, blurred rows of extinguishers. They stay out of the build until someone re-draws them by hand.</w:t>
      </w:r>
    </w:p>
    <w:p>
      <w:pPr>
        <w:pStyle w:val="Heading3"/>
      </w:pPr>
      <w:r>
        <w:t>Manual curation through datasetchange</w:t>
      </w:r>
    </w:p>
    <w:p>
      <w:r>
        <w:rPr/>
        <w:t xml:space="preserve">A manual review produced two lists in </w:t>
      </w:r>
      <w:r>
        <w:rPr>
          <w:rFonts w:ascii="Consolas" w:hAnsi="Consolas" w:cs="Consolas" w:eastAsia="Consolas"/>
          <w:color w:val="0F172A"/>
          <w:sz w:val="19"/>
        </w:rPr>
        <w:t>datasetchange</w:t>
      </w:r>
      <w:r>
        <w:rPr/>
        <w:t xml:space="preserve">: images whose labels were wrong, and images that should not be in the dataset at all. </w:t>
      </w:r>
      <w:r>
        <w:rPr>
          <w:rFonts w:ascii="Consolas" w:hAnsi="Consolas" w:cs="Consolas" w:eastAsia="Consolas"/>
          <w:color w:val="0F172A"/>
          <w:sz w:val="19"/>
        </w:rPr>
        <w:t>parse_user_curation.py</w:t>
      </w:r>
      <w:r>
        <w:rPr/>
        <w:t xml:space="preserve"> cleaned them up (113 unique fix stems; 87 removal lines, 80 unique).</w:t>
      </w:r>
    </w:p>
    <w:p>
      <w:pPr>
        <w:pStyle w:val="ListBullet"/>
        <w:spacing w:after="40"/>
      </w:pPr>
      <w:r>
        <w:rPr>
          <w:b/>
        </w:rPr>
        <w:t>80 bad images</w:t>
      </w:r>
      <w:r>
        <w:rPr/>
        <w:t xml:space="preserve"> went into </w:t>
      </w:r>
      <w:r>
        <w:rPr>
          <w:rFonts w:ascii="Consolas" w:hAnsi="Consolas" w:cs="Consolas" w:eastAsia="Consolas"/>
          <w:color w:val="0F172A"/>
          <w:sz w:val="19"/>
        </w:rPr>
        <w:t>user_quarantine</w:t>
      </w:r>
      <w:r>
        <w:rPr/>
        <w:t xml:space="preserve">: dropped from every list at build time, never deleted from </w:t>
      </w:r>
      <w:r>
        <w:rPr>
          <w:rFonts w:ascii="Consolas" w:hAnsi="Consolas" w:cs="Consolas" w:eastAsia="Consolas"/>
          <w:color w:val="0F172A"/>
          <w:sz w:val="19"/>
        </w:rPr>
        <w:t>source_38class</w:t>
      </w:r>
      <w:r>
        <w:rPr/>
        <w:t>.</w:t>
      </w:r>
    </w:p>
    <w:p>
      <w:pPr>
        <w:pStyle w:val="ListBullet"/>
        <w:spacing w:after="40"/>
      </w:pPr>
      <w:r>
        <w:rPr>
          <w:b/>
        </w:rPr>
        <w:t>110 labels re-drawn</w:t>
      </w:r>
      <w:r>
        <w:rPr/>
        <w:t xml:space="preserve"> with SAM 2.1 L from reviewed boxes (</w:t>
      </w:r>
      <w:r>
        <w:rPr>
          <w:rFonts w:ascii="Consolas" w:hAnsi="Consolas" w:cs="Consolas" w:eastAsia="Consolas"/>
          <w:color w:val="0F172A"/>
          <w:sz w:val="19"/>
        </w:rPr>
        <w:t>fix_user_labels.py</w:t>
      </w:r>
      <w:r>
        <w:rPr/>
        <w:t>), giving 128 instances, 62 of them edge banders. Some fixes added machines the old labels had missed. 28 first-pass proposals were wrong (mostly white backgrounds); 27 were redone and 1 excluded.</w:t>
      </w:r>
    </w:p>
    <w:p>
      <w:pPr>
        <w:pStyle w:val="ListBullet"/>
        <w:spacing w:after="40"/>
      </w:pPr>
      <w:r>
        <w:rPr>
          <w:b/>
        </w:rPr>
        <w:t>3 excluded</w:t>
      </w:r>
      <w:r>
        <w:rPr/>
        <w:t xml:space="preserve"> because nothing labelable was there: an extrusion-line infographic, a roller-conveyor collage, and a table saw under 40% visible.</w:t>
      </w:r>
    </w:p>
    <w:p>
      <w:pPr>
        <w:pStyle w:val="ListBullet"/>
        <w:spacing w:after="40"/>
      </w:pPr>
      <w:r>
        <w:rPr>
          <w:b/>
        </w:rPr>
        <w:t>Checks passed:</w:t>
      </w:r>
      <w:r>
        <w:rPr/>
        <w:t xml:space="preserve"> audit PASS; 0 quarantined images still listed; 110 of 110 fixes carry valid polygons; 6 re-drawn polygons self-intersect (warning only).</w:t>
      </w:r>
    </w:p>
    <w:p>
      <w:pPr>
        <w:pStyle w:val="Heading3"/>
      </w:pPr>
      <w:r>
        <w:t>Negatives: auditing the old ones, adding targeted ones</w:t>
      </w:r>
    </w:p>
    <w:p>
      <w:r>
        <w:rPr/>
        <w:t xml:space="preserve">We ran all 420 sampled negatives through run5 and run6 at conf 0.10 and reviewed every hit. Two kinds had to go: </w:t>
      </w:r>
      <w:r>
        <w:rPr>
          <w:b/>
        </w:rPr>
        <w:t>5 images that actually contained a target machine</w:t>
      </w:r>
      <w:r>
        <w:rPr/>
        <w:t xml:space="preserve"> (a benchtop planer, a panel saw at the edge, background band saws), and </w:t>
      </w:r>
      <w:r>
        <w:rPr>
          <w:b/>
        </w:rPr>
        <w:t>all 12 veneer-press images</w:t>
      </w:r>
      <w:r>
        <w:rPr/>
        <w:t>, because the Camera 03 press is a woodworking hot press and we would have been teaching the model that it is background. Negatives went from 295 / 60 / 65 to 283 / 58 / 62.</w:t>
      </w:r>
    </w:p>
    <w:p>
      <w:r>
        <w:rPr/>
        <w:t xml:space="preserve">We then collected </w:t>
      </w:r>
      <w:r>
        <w:rPr>
          <w:b/>
        </w:rPr>
        <w:t>107 targeted hard negatives</w:t>
      </w:r>
      <w:r>
        <w:rPr/>
        <w:t xml:space="preserve"> (</w:t>
      </w:r>
      <w:r>
        <w:rPr>
          <w:rFonts w:ascii="Consolas" w:hAnsi="Consolas" w:cs="Consolas" w:eastAsia="Consolas"/>
          <w:color w:val="0F172A"/>
          <w:sz w:val="19"/>
        </w:rPr>
        <w:t>datasets/hard_negatives/</w:t>
      </w:r>
      <w:r>
        <w:rPr/>
        <w:t>): about 10 each of red bins, yellow and blue drums, gas cylinders, water jugs, cardboard tubes, hose reels, alarm call boxes, empty floors and ceilings, plus 7 workbenches. They aim squarely at run7's extinguisher false alarms. Together the negatives make up 11.8% of the 3,298-entry train list.</w:t>
      </w:r>
    </w:p>
    <w:p>
      <w:pPr>
        <w:pStyle w:val="Heading2"/>
      </w:pPr>
      <w:bookmarkStart w:id="28" w:name="_Toc00028"/>
      <w:r>
        <w:t>4.5 Integration of High-Angle Overhead Industrial Images</w:t>
      </w:r>
      <w:bookmarkEnd w:id="28"/>
    </w:p>
    <w:p>
      <w:r>
        <w:rPr/>
        <w:t xml:space="preserve">From the 99 high-angle images that passed the stage 2c gate, we accepted </w:t>
      </w:r>
      <w:r>
        <w:rPr>
          <w:b/>
        </w:rPr>
        <w:t>30 images with 52 instances</w:t>
      </w:r>
      <w:r>
        <w:rPr/>
        <w:t>: mitre saw 12, press 9, panel saw 7, table saw 6, edge bander 6, band saw 5, extinguisher 4, planer 2, jointer 1. The 69 rejects were mostly unlabelable scenes (14), ambiguous classes (13), part close-ups (12) and images with no target (10). SAM failed on two (#5, #94), which still need hand drawing. The images are train-only and added once (</w:t>
      </w:r>
      <w:r>
        <w:rPr>
          <w:rFonts w:ascii="Consolas" w:hAnsi="Consolas" w:cs="Consolas" w:eastAsia="Consolas"/>
          <w:color w:val="0F172A"/>
          <w:sz w:val="19"/>
        </w:rPr>
        <w:t>train_highangle_9class.txt</w:t>
      </w:r>
      <w:r>
        <w:rPr/>
        <w:t>). They are the first elevated views the model has ever seen, and still far short of the ≥ 5 viewpoints per class that real CCTV needs.</w:t>
      </w:r>
    </w:p>
    <w:p>
      <w:pPr>
        <w:pStyle w:val="Heading1"/>
      </w:pPr>
      <w:bookmarkStart w:id="29" w:name="_Toc00029"/>
      <w:r>
        <w:t>5. Model Training History &amp; Quantitative Benchmarks</w:t>
      </w:r>
      <w:bookmarkEnd w:id="29"/>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Eight runs, three eras. The 23-class and 38-class runs taught us that breadth costs accuracy but builds useful features. run5 narrowed to nine classes and became the model to beat. run6 and run7 were our attempts to make it CCTV-ready, and both made it worse in ways the validation numbers did not show. run8 is the first run built on clean labels and working augmentation. The tables below carry the numbers; the text explains why they moved.</w:t>
      </w:r>
    </w:p>
    <w:p>
      <w:pPr>
        <w:pStyle w:val="Heading2"/>
      </w:pPr>
      <w:bookmarkStart w:id="30" w:name="_Toc00030"/>
      <w:r>
        <w:t>5.1 Run 1–4 Historical Context (23-Class to 38-Class Habitat Experiments)</w:t>
      </w:r>
      <w:bookmarkEnd w:id="30"/>
    </w:p>
    <w:p>
      <w:pPr>
        <w:keepNext/>
        <w:spacing w:after="40"/>
      </w:pPr>
      <w:r>
        <w:rPr>
          <w:b/>
          <w:color w:val="334155"/>
          <w:sz w:val="18"/>
        </w:rPr>
        <w:t>Table 15.</w:t>
      </w:r>
      <w:r>
        <w:rPr>
          <w:color w:val="334155"/>
          <w:sz w:val="18"/>
        </w:rPr>
        <w:t xml:space="preserve"> The early runs (imgsz 960, batch 8)</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771"/>
        <w:gridCol w:w="3470"/>
        <w:gridCol w:w="1799"/>
        <w:gridCol w:w="1028"/>
        <w:gridCol w:w="1542"/>
        <w:gridCol w:w="1028"/>
      </w:tblGrid>
      <w:tr>
        <w:trPr>
          <w:tblHeader w:val="true"/>
          <w:cantSplit/>
        </w:trPr>
        <w:tc>
          <w:tcPr>
            <w:tcW w:type="dxa" w:w="771"/>
            <w:shd w:val="clear" w:color="auto" w:fill="1E293B"/>
            <w:vAlign w:val="center"/>
          </w:tcPr>
          <w:p>
            <w:pPr>
              <w:spacing w:after="0" w:line="252" w:lineRule="auto"/>
              <w:jc w:val="left"/>
            </w:pPr>
            <w:r>
              <w:rPr>
                <w:b/>
                <w:color w:val="FFFFFF"/>
                <w:sz w:val="17"/>
              </w:rPr>
              <w:t>Run</w:t>
            </w:r>
          </w:p>
        </w:tc>
        <w:tc>
          <w:tcPr>
            <w:tcW w:type="dxa" w:w="3470"/>
            <w:shd w:val="clear" w:color="auto" w:fill="1E293B"/>
            <w:vAlign w:val="center"/>
          </w:tcPr>
          <w:p>
            <w:pPr>
              <w:spacing w:after="0" w:line="252" w:lineRule="auto"/>
              <w:jc w:val="left"/>
            </w:pPr>
            <w:r>
              <w:rPr>
                <w:b/>
                <w:color w:val="FFFFFF"/>
                <w:sz w:val="17"/>
              </w:rPr>
              <w:t>Data</w:t>
            </w:r>
          </w:p>
        </w:tc>
        <w:tc>
          <w:tcPr>
            <w:tcW w:type="dxa" w:w="1799"/>
            <w:shd w:val="clear" w:color="auto" w:fill="1E293B"/>
            <w:vAlign w:val="center"/>
          </w:tcPr>
          <w:p>
            <w:pPr>
              <w:spacing w:after="0" w:line="252" w:lineRule="auto"/>
              <w:jc w:val="left"/>
            </w:pPr>
            <w:r>
              <w:rPr>
                <w:b/>
                <w:color w:val="FFFFFF"/>
                <w:sz w:val="17"/>
              </w:rPr>
              <w:t>Base</w:t>
            </w:r>
          </w:p>
        </w:tc>
        <w:tc>
          <w:tcPr>
            <w:tcW w:type="dxa" w:w="1028"/>
            <w:shd w:val="clear" w:color="auto" w:fill="1E293B"/>
            <w:vAlign w:val="center"/>
          </w:tcPr>
          <w:p>
            <w:pPr>
              <w:spacing w:after="0" w:line="252" w:lineRule="auto"/>
              <w:jc w:val="right"/>
            </w:pPr>
            <w:r>
              <w:rPr>
                <w:b/>
                <w:color w:val="FFFFFF"/>
                <w:sz w:val="17"/>
              </w:rPr>
              <w:t>Epochs</w:t>
            </w:r>
          </w:p>
        </w:tc>
        <w:tc>
          <w:tcPr>
            <w:tcW w:type="dxa" w:w="1542"/>
            <w:shd w:val="clear" w:color="auto" w:fill="1E293B"/>
            <w:vAlign w:val="center"/>
          </w:tcPr>
          <w:p>
            <w:pPr>
              <w:spacing w:after="0" w:line="252" w:lineRule="auto"/>
              <w:jc w:val="right"/>
            </w:pPr>
            <w:r>
              <w:rPr>
                <w:b/>
                <w:color w:val="FFFFFF"/>
                <w:sz w:val="17"/>
              </w:rPr>
              <w:t>Box / mask mAP50</w:t>
            </w:r>
          </w:p>
        </w:tc>
        <w:tc>
          <w:tcPr>
            <w:tcW w:type="dxa" w:w="1028"/>
            <w:shd w:val="clear" w:color="auto" w:fill="1E293B"/>
            <w:vAlign w:val="center"/>
          </w:tcPr>
          <w:p>
            <w:pPr>
              <w:spacing w:after="0" w:line="252" w:lineRule="auto"/>
              <w:jc w:val="right"/>
            </w:pPr>
            <w:r>
              <w:rPr>
                <w:b/>
                <w:color w:val="FFFFFF"/>
                <w:sz w:val="17"/>
              </w:rPr>
              <w:t>Train time</w:t>
            </w:r>
          </w:p>
        </w:tc>
      </w:tr>
      <w:tr>
        <w:trPr>
          <w:cantSplit/>
        </w:trPr>
        <w:tc>
          <w:tcPr>
            <w:tcW w:type="dxa" w:w="771"/>
            <w:shd w:val="clear" w:color="auto" w:fill="FFFFFF"/>
            <w:vAlign w:val="center"/>
          </w:tcPr>
          <w:p>
            <w:pPr>
              <w:spacing w:after="0" w:line="252" w:lineRule="auto"/>
              <w:jc w:val="left"/>
            </w:pPr>
            <w:r>
              <w:rPr>
                <w:sz w:val="17"/>
              </w:rPr>
              <w:t>run1</w:t>
            </w:r>
          </w:p>
        </w:tc>
        <w:tc>
          <w:tcPr>
            <w:tcW w:type="dxa" w:w="3470"/>
            <w:shd w:val="clear" w:color="auto" w:fill="FFFFFF"/>
            <w:vAlign w:val="center"/>
          </w:tcPr>
          <w:p>
            <w:pPr>
              <w:spacing w:after="0" w:line="252" w:lineRule="auto"/>
              <w:jc w:val="left"/>
            </w:pPr>
            <w:r>
              <w:rPr>
                <w:sz w:val="17"/>
              </w:rPr>
              <w:t>23-class web dataset (oversampled)</w:t>
            </w:r>
          </w:p>
        </w:tc>
        <w:tc>
          <w:tcPr>
            <w:tcW w:type="dxa" w:w="1799"/>
            <w:shd w:val="clear" w:color="auto" w:fill="FFFFFF"/>
            <w:vAlign w:val="center"/>
          </w:tcPr>
          <w:p>
            <w:pPr>
              <w:spacing w:after="0" w:line="252" w:lineRule="auto"/>
              <w:jc w:val="left"/>
            </w:pPr>
            <w:r>
              <w:rPr>
                <w:sz w:val="17"/>
              </w:rPr>
              <w:t>COCO yolo26s-seg</w:t>
            </w:r>
          </w:p>
        </w:tc>
        <w:tc>
          <w:tcPr>
            <w:tcW w:type="dxa" w:w="1028"/>
            <w:shd w:val="clear" w:color="auto" w:fill="FFFFFF"/>
            <w:vAlign w:val="center"/>
          </w:tcPr>
          <w:p>
            <w:pPr>
              <w:spacing w:after="0" w:line="252" w:lineRule="auto"/>
              <w:jc w:val="right"/>
            </w:pPr>
            <w:r>
              <w:rPr>
                <w:sz w:val="17"/>
              </w:rPr>
              <w:t>79 of 100</w:t>
            </w:r>
          </w:p>
        </w:tc>
        <w:tc>
          <w:tcPr>
            <w:tcW w:type="dxa" w:w="1542"/>
            <w:shd w:val="clear" w:color="auto" w:fill="FFFFFF"/>
            <w:vAlign w:val="center"/>
          </w:tcPr>
          <w:p>
            <w:pPr>
              <w:spacing w:after="0" w:line="252" w:lineRule="auto"/>
              <w:jc w:val="right"/>
            </w:pPr>
            <w:r>
              <w:rPr>
                <w:sz w:val="17"/>
              </w:rPr>
              <w:t>0.777 / 0.755</w:t>
            </w:r>
          </w:p>
        </w:tc>
        <w:tc>
          <w:tcPr>
            <w:tcW w:type="dxa" w:w="1028"/>
            <w:shd w:val="clear" w:color="auto" w:fill="FFFFFF"/>
            <w:vAlign w:val="center"/>
          </w:tcPr>
          <w:p>
            <w:pPr>
              <w:spacing w:after="0" w:line="252" w:lineRule="auto"/>
              <w:jc w:val="right"/>
            </w:pPr>
            <w:r>
              <w:rPr>
                <w:sz w:val="17"/>
              </w:rPr>
              <w:t>10.6 h</w:t>
            </w:r>
          </w:p>
        </w:tc>
      </w:tr>
      <w:tr>
        <w:trPr>
          <w:cantSplit/>
        </w:trPr>
        <w:tc>
          <w:tcPr>
            <w:tcW w:type="dxa" w:w="771"/>
            <w:shd w:val="clear" w:color="auto" w:fill="F8FAFC"/>
            <w:vAlign w:val="center"/>
          </w:tcPr>
          <w:p>
            <w:pPr>
              <w:spacing w:after="0" w:line="252" w:lineRule="auto"/>
              <w:jc w:val="left"/>
            </w:pPr>
            <w:r>
              <w:rPr>
                <w:sz w:val="17"/>
              </w:rPr>
              <w:t>run2</w:t>
            </w:r>
          </w:p>
        </w:tc>
        <w:tc>
          <w:tcPr>
            <w:tcW w:type="dxa" w:w="3470"/>
            <w:shd w:val="clear" w:color="auto" w:fill="F8FAFC"/>
            <w:vAlign w:val="center"/>
          </w:tcPr>
          <w:p>
            <w:pPr>
              <w:spacing w:after="0" w:line="252" w:lineRule="auto"/>
              <w:jc w:val="left"/>
            </w:pPr>
            <w:r>
              <w:rPr>
                <w:sz w:val="17"/>
              </w:rPr>
              <w:t>23-class, cleaned labels</w:t>
            </w:r>
          </w:p>
        </w:tc>
        <w:tc>
          <w:tcPr>
            <w:tcW w:type="dxa" w:w="1799"/>
            <w:shd w:val="clear" w:color="auto" w:fill="F8FAFC"/>
            <w:vAlign w:val="center"/>
          </w:tcPr>
          <w:p>
            <w:pPr>
              <w:spacing w:after="0" w:line="252" w:lineRule="auto"/>
              <w:jc w:val="left"/>
            </w:pPr>
            <w:r>
              <w:rPr>
                <w:sz w:val="17"/>
              </w:rPr>
              <w:t>run1</w:t>
            </w:r>
          </w:p>
        </w:tc>
        <w:tc>
          <w:tcPr>
            <w:tcW w:type="dxa" w:w="1028"/>
            <w:shd w:val="clear" w:color="auto" w:fill="F8FAFC"/>
            <w:vAlign w:val="center"/>
          </w:tcPr>
          <w:p>
            <w:pPr>
              <w:spacing w:after="0" w:line="252" w:lineRule="auto"/>
              <w:jc w:val="right"/>
            </w:pPr>
            <w:r>
              <w:rPr>
                <w:sz w:val="17"/>
              </w:rPr>
              <w:t>20</w:t>
            </w:r>
          </w:p>
        </w:tc>
        <w:tc>
          <w:tcPr>
            <w:tcW w:type="dxa" w:w="1542"/>
            <w:shd w:val="clear" w:color="auto" w:fill="F8FAFC"/>
            <w:vAlign w:val="center"/>
          </w:tcPr>
          <w:p>
            <w:pPr>
              <w:spacing w:after="0" w:line="252" w:lineRule="auto"/>
              <w:jc w:val="right"/>
            </w:pPr>
            <w:r>
              <w:rPr>
                <w:sz w:val="17"/>
              </w:rPr>
              <w:t>0.787 / 0.765</w:t>
            </w:r>
          </w:p>
        </w:tc>
        <w:tc>
          <w:tcPr>
            <w:tcW w:type="dxa" w:w="1028"/>
            <w:shd w:val="clear" w:color="auto" w:fill="F8FAFC"/>
            <w:vAlign w:val="center"/>
          </w:tcPr>
          <w:p>
            <w:pPr>
              <w:spacing w:after="0" w:line="252" w:lineRule="auto"/>
              <w:jc w:val="right"/>
            </w:pPr>
            <w:r>
              <w:rPr>
                <w:sz w:val="17"/>
              </w:rPr>
              <w:t>5.2 h</w:t>
            </w:r>
          </w:p>
        </w:tc>
      </w:tr>
      <w:tr>
        <w:trPr>
          <w:cantSplit/>
        </w:trPr>
        <w:tc>
          <w:tcPr>
            <w:tcW w:type="dxa" w:w="771"/>
            <w:shd w:val="clear" w:color="auto" w:fill="FFFFFF"/>
            <w:vAlign w:val="center"/>
          </w:tcPr>
          <w:p>
            <w:pPr>
              <w:spacing w:after="0" w:line="252" w:lineRule="auto"/>
              <w:jc w:val="left"/>
            </w:pPr>
            <w:r>
              <w:rPr>
                <w:sz w:val="17"/>
              </w:rPr>
              <w:t>run3</w:t>
            </w:r>
          </w:p>
        </w:tc>
        <w:tc>
          <w:tcPr>
            <w:tcW w:type="dxa" w:w="3470"/>
            <w:shd w:val="clear" w:color="auto" w:fill="FFFFFF"/>
            <w:vAlign w:val="center"/>
          </w:tcPr>
          <w:p>
            <w:pPr>
              <w:spacing w:after="0" w:line="252" w:lineRule="auto"/>
              <w:jc w:val="left"/>
            </w:pPr>
            <w:r>
              <w:rPr>
                <w:sz w:val="17"/>
              </w:rPr>
              <w:t>38-class “habitat” (machines + infrastructure + safety)</w:t>
            </w:r>
          </w:p>
        </w:tc>
        <w:tc>
          <w:tcPr>
            <w:tcW w:type="dxa" w:w="1799"/>
            <w:shd w:val="clear" w:color="auto" w:fill="FFFFFF"/>
            <w:vAlign w:val="center"/>
          </w:tcPr>
          <w:p>
            <w:pPr>
              <w:spacing w:after="0" w:line="252" w:lineRule="auto"/>
              <w:jc w:val="left"/>
            </w:pPr>
            <w:r>
              <w:rPr>
                <w:sz w:val="17"/>
              </w:rPr>
              <w:t>COCO yolo26s-seg</w:t>
            </w:r>
          </w:p>
        </w:tc>
        <w:tc>
          <w:tcPr>
            <w:tcW w:type="dxa" w:w="1028"/>
            <w:shd w:val="clear" w:color="auto" w:fill="FFFFFF"/>
            <w:vAlign w:val="center"/>
          </w:tcPr>
          <w:p>
            <w:pPr>
              <w:spacing w:after="0" w:line="252" w:lineRule="auto"/>
              <w:jc w:val="right"/>
            </w:pPr>
            <w:r>
              <w:rPr>
                <w:sz w:val="17"/>
              </w:rPr>
              <w:t>57 of 100</w:t>
            </w:r>
          </w:p>
        </w:tc>
        <w:tc>
          <w:tcPr>
            <w:tcW w:type="dxa" w:w="1542"/>
            <w:shd w:val="clear" w:color="auto" w:fill="FFFFFF"/>
            <w:vAlign w:val="center"/>
          </w:tcPr>
          <w:p>
            <w:pPr>
              <w:spacing w:after="0" w:line="252" w:lineRule="auto"/>
              <w:jc w:val="right"/>
            </w:pPr>
            <w:r>
              <w:rPr>
                <w:sz w:val="17"/>
              </w:rPr>
              <w:t>0.608 / 0.544</w:t>
            </w:r>
          </w:p>
        </w:tc>
        <w:tc>
          <w:tcPr>
            <w:tcW w:type="dxa" w:w="1028"/>
            <w:shd w:val="clear" w:color="auto" w:fill="FFFFFF"/>
            <w:vAlign w:val="center"/>
          </w:tcPr>
          <w:p>
            <w:pPr>
              <w:spacing w:after="0" w:line="252" w:lineRule="auto"/>
              <w:jc w:val="right"/>
            </w:pPr>
            <w:r>
              <w:rPr>
                <w:sz w:val="17"/>
              </w:rPr>
              <w:t>11.7 h</w:t>
            </w:r>
          </w:p>
        </w:tc>
      </w:tr>
      <w:tr>
        <w:trPr>
          <w:cantSplit/>
        </w:trPr>
        <w:tc>
          <w:tcPr>
            <w:tcW w:type="dxa" w:w="771"/>
            <w:shd w:val="clear" w:color="auto" w:fill="F8FAFC"/>
            <w:vAlign w:val="center"/>
          </w:tcPr>
          <w:p>
            <w:pPr>
              <w:spacing w:after="0" w:line="252" w:lineRule="auto"/>
              <w:jc w:val="left"/>
            </w:pPr>
            <w:r>
              <w:rPr>
                <w:sz w:val="17"/>
              </w:rPr>
              <w:t>run4</w:t>
            </w:r>
          </w:p>
        </w:tc>
        <w:tc>
          <w:tcPr>
            <w:tcW w:type="dxa" w:w="3470"/>
            <w:shd w:val="clear" w:color="auto" w:fill="F8FAFC"/>
            <w:vAlign w:val="center"/>
          </w:tcPr>
          <w:p>
            <w:pPr>
              <w:spacing w:after="0" w:line="252" w:lineRule="auto"/>
              <w:jc w:val="left"/>
            </w:pPr>
            <w:r>
              <w:rPr>
                <w:sz w:val="17"/>
              </w:rPr>
              <w:t>38-class, unified labels</w:t>
            </w:r>
          </w:p>
        </w:tc>
        <w:tc>
          <w:tcPr>
            <w:tcW w:type="dxa" w:w="1799"/>
            <w:shd w:val="clear" w:color="auto" w:fill="F8FAFC"/>
            <w:vAlign w:val="center"/>
          </w:tcPr>
          <w:p>
            <w:pPr>
              <w:spacing w:after="0" w:line="252" w:lineRule="auto"/>
              <w:jc w:val="left"/>
            </w:pPr>
            <w:r>
              <w:rPr>
                <w:sz w:val="17"/>
              </w:rPr>
              <w:t>run3</w:t>
            </w:r>
          </w:p>
        </w:tc>
        <w:tc>
          <w:tcPr>
            <w:tcW w:type="dxa" w:w="1028"/>
            <w:shd w:val="clear" w:color="auto" w:fill="F8FAFC"/>
            <w:vAlign w:val="center"/>
          </w:tcPr>
          <w:p>
            <w:pPr>
              <w:spacing w:after="0" w:line="252" w:lineRule="auto"/>
              <w:jc w:val="right"/>
            </w:pPr>
            <w:r>
              <w:rPr>
                <w:sz w:val="17"/>
              </w:rPr>
              <w:t>15</w:t>
            </w:r>
          </w:p>
        </w:tc>
        <w:tc>
          <w:tcPr>
            <w:tcW w:type="dxa" w:w="1542"/>
            <w:shd w:val="clear" w:color="auto" w:fill="F8FAFC"/>
            <w:vAlign w:val="center"/>
          </w:tcPr>
          <w:p>
            <w:pPr>
              <w:spacing w:after="0" w:line="252" w:lineRule="auto"/>
              <w:jc w:val="right"/>
            </w:pPr>
            <w:r>
              <w:rPr>
                <w:sz w:val="17"/>
              </w:rPr>
              <w:t>0.611 / 0.552</w:t>
            </w:r>
          </w:p>
        </w:tc>
        <w:tc>
          <w:tcPr>
            <w:tcW w:type="dxa" w:w="1028"/>
            <w:shd w:val="clear" w:color="auto" w:fill="F8FAFC"/>
            <w:vAlign w:val="center"/>
          </w:tcPr>
          <w:p>
            <w:pPr>
              <w:spacing w:after="0" w:line="252" w:lineRule="auto"/>
              <w:jc w:val="right"/>
            </w:pPr>
            <w:r>
              <w:rPr>
                <w:sz w:val="17"/>
              </w:rPr>
              <w:t>2.6 h</w:t>
            </w:r>
          </w:p>
        </w:tc>
      </w:tr>
    </w:tbl>
    <w:p>
      <w:pPr>
        <w:spacing w:after="40"/>
      </w:pPr>
    </w:p>
    <w:p>
      <w:r>
        <w:rPr/>
        <w:t xml:space="preserve">Going from 23 to 38 classes dropped mean mAP by about 17 points: more classes, many of them small infrastructure items. But run3 learned what factory context looks like, which is why it, and not run2, became run5's parent. Every run in this period used </w:t>
      </w:r>
      <w:r>
        <w:rPr>
          <w:rFonts w:ascii="Consolas" w:hAnsi="Consolas" w:cs="Consolas" w:eastAsia="Consolas"/>
          <w:color w:val="0F172A"/>
          <w:sz w:val="19"/>
        </w:rPr>
        <w:t>optimizer=auto</w:t>
      </w:r>
      <w:r>
        <w:rPr/>
        <w:t xml:space="preserve">, so the </w:t>
      </w:r>
      <w:r>
        <w:rPr>
          <w:rFonts w:ascii="Consolas" w:hAnsi="Consolas" w:cs="Consolas" w:eastAsia="Consolas"/>
          <w:color w:val="0F172A"/>
          <w:sz w:val="19"/>
        </w:rPr>
        <w:t>lr0</w:t>
      </w:r>
      <w:r>
        <w:rPr/>
        <w:t xml:space="preserve"> in its settings file was never actually used (Section 7.2).</w:t>
      </w:r>
    </w:p>
    <w:p>
      <w:pPr>
        <w:pStyle w:val="Heading2"/>
      </w:pPr>
      <w:bookmarkStart w:id="31" w:name="_Toc00031"/>
      <w:r>
        <w:t>5.2 Run 5: The Generalist Champion</w:t>
      </w:r>
      <w:bookmarkEnd w:id="31"/>
    </w:p>
    <w:p>
      <w:r>
        <w:rPr/>
        <w:t>A 20-epoch fine-tune of run3 on the 9-class catalog data at imgsz 960. It reached box mAP50 0.832 at its best epoch and 0.825 at the end, in 37 minutes. Three things keep it the champion:</w:t>
      </w:r>
    </w:p>
    <w:p>
      <w:pPr>
        <w:pStyle w:val="ListBullet"/>
        <w:spacing w:after="40"/>
      </w:pPr>
      <w:r>
        <w:rPr/>
        <w:t xml:space="preserve">It is the only model that </w:t>
      </w:r>
      <w:r>
        <w:rPr>
          <w:b/>
        </w:rPr>
        <w:t>finds the held-out workshop saw</w:t>
      </w:r>
      <w:r>
        <w:rPr/>
        <w:t xml:space="preserve"> (0.56–0.63 on the test frames at imgsz 960).</w:t>
      </w:r>
    </w:p>
    <w:p>
      <w:pPr>
        <w:pStyle w:val="ListBullet"/>
        <w:spacing w:after="40"/>
      </w:pPr>
      <w:r>
        <w:rPr/>
        <w:t xml:space="preserve">It produces </w:t>
      </w:r>
      <w:r>
        <w:rPr>
          <w:b/>
        </w:rPr>
        <w:t>zero extinguisher false alarms</w:t>
      </w:r>
      <w:r>
        <w:rPr/>
        <w:t xml:space="preserve"> on Camera 03.</w:t>
      </w:r>
    </w:p>
    <w:p>
      <w:pPr>
        <w:pStyle w:val="ListBullet"/>
        <w:spacing w:after="40"/>
      </w:pPr>
      <w:r>
        <w:rPr/>
        <w:t xml:space="preserve">It has the </w:t>
      </w:r>
      <w:r>
        <w:rPr>
          <w:b/>
        </w:rPr>
        <w:t>best catalog localisation</w:t>
      </w:r>
      <w:r>
        <w:rPr/>
        <w:t xml:space="preserve"> at its training size (box mAP50-95 0.706).</w:t>
      </w:r>
    </w:p>
    <w:p>
      <w:r>
        <w:rPr>
          <w:b/>
        </w:rPr>
        <w:t>Its known flaw:</w:t>
      </w:r>
      <w:r>
        <w:rPr/>
        <w:t xml:space="preserve"> on 200 sampled workshop frames it finds the saw every time (max 0.70), but calls it </w:t>
      </w:r>
      <w:r>
        <w:rPr>
          <w:rFonts w:ascii="Consolas" w:hAnsi="Consolas" w:cs="Consolas" w:eastAsia="Consolas"/>
          <w:color w:val="0F172A"/>
          <w:sz w:val="19"/>
        </w:rPr>
        <w:t>table_saw</w:t>
      </w:r>
      <w:r>
        <w:rPr/>
        <w:t>. The machine is recognised, and the class boundary in our catalog labels is wrong (Section 10.2).</w:t>
      </w:r>
    </w:p>
    <w:p>
      <w:pPr>
        <w:keepNext/>
        <w:spacing w:after="40"/>
      </w:pPr>
      <w:r>
        <w:rPr>
          <w:b/>
          <w:color w:val="334155"/>
          <w:sz w:val="18"/>
        </w:rPr>
        <w:t>Table 16.</w:t>
      </w:r>
      <w:r>
        <w:rPr>
          <w:color w:val="334155"/>
          <w:sz w:val="18"/>
        </w:rPr>
        <w:t xml:space="preserve"> Per-class AP50, run5 vs run6 (training-time validation, before the cleanup; run6 recall read off its curves)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654"/>
        <w:gridCol w:w="1187"/>
        <w:gridCol w:w="1187"/>
        <w:gridCol w:w="1187"/>
        <w:gridCol w:w="1187"/>
        <w:gridCol w:w="1047"/>
        <w:gridCol w:w="1187"/>
      </w:tblGrid>
      <w:tr>
        <w:trPr>
          <w:tblHeader w:val="true"/>
          <w:cantSplit/>
        </w:trPr>
        <w:tc>
          <w:tcPr>
            <w:tcW w:type="dxa" w:w="2654"/>
            <w:shd w:val="clear" w:color="auto" w:fill="1E293B"/>
            <w:vAlign w:val="center"/>
          </w:tcPr>
          <w:p>
            <w:pPr>
              <w:spacing w:after="0" w:line="252" w:lineRule="auto"/>
              <w:jc w:val="left"/>
            </w:pPr>
            <w:r>
              <w:rPr>
                <w:b/>
                <w:color w:val="FFFFFF"/>
                <w:sz w:val="16"/>
              </w:rPr>
              <w:t>Class</w:t>
            </w:r>
          </w:p>
        </w:tc>
        <w:tc>
          <w:tcPr>
            <w:tcW w:type="dxa" w:w="1187"/>
            <w:shd w:val="clear" w:color="auto" w:fill="1E293B"/>
            <w:vAlign w:val="center"/>
          </w:tcPr>
          <w:p>
            <w:pPr>
              <w:spacing w:after="0" w:line="252" w:lineRule="auto"/>
              <w:jc w:val="right"/>
            </w:pPr>
            <w:r>
              <w:rPr>
                <w:b/>
                <w:color w:val="FFFFFF"/>
                <w:sz w:val="16"/>
              </w:rPr>
              <w:t>run5 box</w:t>
            </w:r>
          </w:p>
        </w:tc>
        <w:tc>
          <w:tcPr>
            <w:tcW w:type="dxa" w:w="1187"/>
            <w:shd w:val="clear" w:color="auto" w:fill="1E293B"/>
            <w:vAlign w:val="center"/>
          </w:tcPr>
          <w:p>
            <w:pPr>
              <w:spacing w:after="0" w:line="252" w:lineRule="auto"/>
              <w:jc w:val="right"/>
            </w:pPr>
            <w:r>
              <w:rPr>
                <w:b/>
                <w:color w:val="FFFFFF"/>
                <w:sz w:val="16"/>
              </w:rPr>
              <w:t>run5 mask</w:t>
            </w:r>
          </w:p>
        </w:tc>
        <w:tc>
          <w:tcPr>
            <w:tcW w:type="dxa" w:w="1187"/>
            <w:shd w:val="clear" w:color="auto" w:fill="1E293B"/>
            <w:vAlign w:val="center"/>
          </w:tcPr>
          <w:p>
            <w:pPr>
              <w:spacing w:after="0" w:line="252" w:lineRule="auto"/>
              <w:jc w:val="right"/>
            </w:pPr>
            <w:r>
              <w:rPr>
                <w:b/>
                <w:color w:val="FFFFFF"/>
                <w:sz w:val="16"/>
              </w:rPr>
              <w:t>run6 box</w:t>
            </w:r>
          </w:p>
        </w:tc>
        <w:tc>
          <w:tcPr>
            <w:tcW w:type="dxa" w:w="1187"/>
            <w:shd w:val="clear" w:color="auto" w:fill="1E293B"/>
            <w:vAlign w:val="center"/>
          </w:tcPr>
          <w:p>
            <w:pPr>
              <w:spacing w:after="0" w:line="252" w:lineRule="auto"/>
              <w:jc w:val="right"/>
            </w:pPr>
            <w:r>
              <w:rPr>
                <w:b/>
                <w:color w:val="FFFFFF"/>
                <w:sz w:val="16"/>
              </w:rPr>
              <w:t>run6 mask</w:t>
            </w:r>
          </w:p>
        </w:tc>
        <w:tc>
          <w:tcPr>
            <w:tcW w:type="dxa" w:w="1048"/>
            <w:shd w:val="clear" w:color="auto" w:fill="1E293B"/>
            <w:vAlign w:val="center"/>
          </w:tcPr>
          <w:p>
            <w:pPr>
              <w:spacing w:after="0" w:line="252" w:lineRule="auto"/>
              <w:jc w:val="right"/>
            </w:pPr>
            <w:r>
              <w:rPr>
                <w:b/>
                <w:color w:val="FFFFFF"/>
                <w:sz w:val="16"/>
              </w:rPr>
              <w:t>run6 R</w:t>
            </w:r>
          </w:p>
        </w:tc>
        <w:tc>
          <w:tcPr>
            <w:tcW w:type="dxa" w:w="1187"/>
            <w:shd w:val="clear" w:color="auto" w:fill="1E293B"/>
            <w:vAlign w:val="center"/>
          </w:tcPr>
          <w:p>
            <w:pPr>
              <w:spacing w:after="0" w:line="252" w:lineRule="auto"/>
              <w:jc w:val="right"/>
            </w:pPr>
            <w:r>
              <w:rPr>
                <w:b/>
                <w:color w:val="FFFFFF"/>
                <w:sz w:val="16"/>
              </w:rPr>
              <w:t>Δ box</w:t>
            </w:r>
          </w:p>
        </w:tc>
      </w:tr>
      <w:tr>
        <w:trPr>
          <w:cantSplit/>
        </w:trPr>
        <w:tc>
          <w:tcPr>
            <w:tcW w:type="dxa" w:w="2654"/>
            <w:shd w:val="clear" w:color="auto" w:fill="FFFFFF"/>
            <w:vAlign w:val="center"/>
          </w:tcPr>
          <w:p>
            <w:pPr>
              <w:spacing w:after="0" w:line="252" w:lineRule="auto"/>
              <w:jc w:val="left"/>
            </w:pPr>
            <w:r>
              <w:rPr>
                <w:sz w:val="16"/>
              </w:rPr>
              <w:t>panel_saw</w:t>
            </w:r>
          </w:p>
        </w:tc>
        <w:tc>
          <w:tcPr>
            <w:tcW w:type="dxa" w:w="1187"/>
            <w:shd w:val="clear" w:color="auto" w:fill="FFFFFF"/>
            <w:vAlign w:val="center"/>
          </w:tcPr>
          <w:p>
            <w:pPr>
              <w:spacing w:after="0" w:line="252" w:lineRule="auto"/>
              <w:jc w:val="right"/>
            </w:pPr>
            <w:r>
              <w:rPr>
                <w:sz w:val="16"/>
              </w:rPr>
              <w:t>0.893</w:t>
            </w:r>
          </w:p>
        </w:tc>
        <w:tc>
          <w:tcPr>
            <w:tcW w:type="dxa" w:w="1187"/>
            <w:shd w:val="clear" w:color="auto" w:fill="FFFFFF"/>
            <w:vAlign w:val="center"/>
          </w:tcPr>
          <w:p>
            <w:pPr>
              <w:spacing w:after="0" w:line="252" w:lineRule="auto"/>
              <w:jc w:val="right"/>
            </w:pPr>
            <w:r>
              <w:rPr>
                <w:sz w:val="16"/>
              </w:rPr>
              <w:t>0.824</w:t>
            </w:r>
          </w:p>
        </w:tc>
        <w:tc>
          <w:tcPr>
            <w:tcW w:type="dxa" w:w="1187"/>
            <w:shd w:val="clear" w:color="auto" w:fill="FFFFFF"/>
            <w:vAlign w:val="center"/>
          </w:tcPr>
          <w:p>
            <w:pPr>
              <w:spacing w:after="0" w:line="252" w:lineRule="auto"/>
              <w:jc w:val="right"/>
            </w:pPr>
            <w:r>
              <w:rPr>
                <w:sz w:val="16"/>
              </w:rPr>
              <w:t>0.848</w:t>
            </w:r>
          </w:p>
        </w:tc>
        <w:tc>
          <w:tcPr>
            <w:tcW w:type="dxa" w:w="1187"/>
            <w:shd w:val="clear" w:color="auto" w:fill="FFFFFF"/>
            <w:vAlign w:val="center"/>
          </w:tcPr>
          <w:p>
            <w:pPr>
              <w:spacing w:after="0" w:line="252" w:lineRule="auto"/>
              <w:jc w:val="right"/>
            </w:pPr>
            <w:r>
              <w:rPr>
                <w:sz w:val="16"/>
              </w:rPr>
              <w:t>0.820</w:t>
            </w:r>
          </w:p>
        </w:tc>
        <w:tc>
          <w:tcPr>
            <w:tcW w:type="dxa" w:w="1048"/>
            <w:shd w:val="clear" w:color="auto" w:fill="FFFFFF"/>
            <w:vAlign w:val="center"/>
          </w:tcPr>
          <w:p>
            <w:pPr>
              <w:spacing w:after="0" w:line="252" w:lineRule="auto"/>
              <w:jc w:val="right"/>
            </w:pPr>
            <w:r>
              <w:rPr>
                <w:sz w:val="16"/>
              </w:rPr>
              <w:t>~0.75</w:t>
            </w:r>
          </w:p>
        </w:tc>
        <w:tc>
          <w:tcPr>
            <w:tcW w:type="dxa" w:w="1187"/>
            <w:shd w:val="clear" w:color="auto" w:fill="FFFFFF"/>
            <w:vAlign w:val="center"/>
          </w:tcPr>
          <w:p>
            <w:pPr>
              <w:spacing w:after="0" w:line="252" w:lineRule="auto"/>
              <w:jc w:val="right"/>
            </w:pPr>
            <w:r>
              <w:rPr>
                <w:sz w:val="16"/>
              </w:rPr>
              <w:t>−0.045</w:t>
            </w:r>
          </w:p>
        </w:tc>
      </w:tr>
      <w:tr>
        <w:trPr>
          <w:cantSplit/>
        </w:trPr>
        <w:tc>
          <w:tcPr>
            <w:tcW w:type="dxa" w:w="2654"/>
            <w:shd w:val="clear" w:color="auto" w:fill="F8FAFC"/>
            <w:vAlign w:val="center"/>
          </w:tcPr>
          <w:p>
            <w:pPr>
              <w:spacing w:after="0" w:line="252" w:lineRule="auto"/>
              <w:jc w:val="left"/>
            </w:pPr>
            <w:r>
              <w:rPr>
                <w:sz w:val="16"/>
              </w:rPr>
              <w:t>hydraulic_press</w:t>
            </w:r>
          </w:p>
        </w:tc>
        <w:tc>
          <w:tcPr>
            <w:tcW w:type="dxa" w:w="1187"/>
            <w:shd w:val="clear" w:color="auto" w:fill="F8FAFC"/>
            <w:vAlign w:val="center"/>
          </w:tcPr>
          <w:p>
            <w:pPr>
              <w:spacing w:after="0" w:line="252" w:lineRule="auto"/>
              <w:jc w:val="right"/>
            </w:pPr>
            <w:r>
              <w:rPr>
                <w:sz w:val="16"/>
              </w:rPr>
              <w:t>0.963</w:t>
            </w:r>
          </w:p>
        </w:tc>
        <w:tc>
          <w:tcPr>
            <w:tcW w:type="dxa" w:w="1187"/>
            <w:shd w:val="clear" w:color="auto" w:fill="F8FAFC"/>
            <w:vAlign w:val="center"/>
          </w:tcPr>
          <w:p>
            <w:pPr>
              <w:spacing w:after="0" w:line="252" w:lineRule="auto"/>
              <w:jc w:val="right"/>
            </w:pPr>
            <w:r>
              <w:rPr>
                <w:sz w:val="16"/>
              </w:rPr>
              <w:t>0.937</w:t>
            </w:r>
          </w:p>
        </w:tc>
        <w:tc>
          <w:tcPr>
            <w:tcW w:type="dxa" w:w="1187"/>
            <w:shd w:val="clear" w:color="auto" w:fill="F8FAFC"/>
            <w:vAlign w:val="center"/>
          </w:tcPr>
          <w:p>
            <w:pPr>
              <w:spacing w:after="0" w:line="252" w:lineRule="auto"/>
              <w:jc w:val="right"/>
            </w:pPr>
            <w:r>
              <w:rPr>
                <w:sz w:val="16"/>
              </w:rPr>
              <w:t>0.961</w:t>
            </w:r>
          </w:p>
        </w:tc>
        <w:tc>
          <w:tcPr>
            <w:tcW w:type="dxa" w:w="1187"/>
            <w:shd w:val="clear" w:color="auto" w:fill="F8FAFC"/>
            <w:vAlign w:val="center"/>
          </w:tcPr>
          <w:p>
            <w:pPr>
              <w:spacing w:after="0" w:line="252" w:lineRule="auto"/>
              <w:jc w:val="right"/>
            </w:pPr>
            <w:r>
              <w:rPr>
                <w:sz w:val="16"/>
              </w:rPr>
              <w:t>0.916</w:t>
            </w:r>
          </w:p>
        </w:tc>
        <w:tc>
          <w:tcPr>
            <w:tcW w:type="dxa" w:w="1048"/>
            <w:shd w:val="clear" w:color="auto" w:fill="F8FAFC"/>
            <w:vAlign w:val="center"/>
          </w:tcPr>
          <w:p>
            <w:pPr>
              <w:spacing w:after="0" w:line="252" w:lineRule="auto"/>
              <w:jc w:val="right"/>
            </w:pPr>
            <w:r>
              <w:rPr>
                <w:sz w:val="16"/>
              </w:rPr>
              <w:t>~0.88</w:t>
            </w:r>
          </w:p>
        </w:tc>
        <w:tc>
          <w:tcPr>
            <w:tcW w:type="dxa" w:w="1187"/>
            <w:shd w:val="clear" w:color="auto" w:fill="F8FAFC"/>
            <w:vAlign w:val="center"/>
          </w:tcPr>
          <w:p>
            <w:pPr>
              <w:spacing w:after="0" w:line="252" w:lineRule="auto"/>
              <w:jc w:val="right"/>
            </w:pPr>
            <w:r>
              <w:rPr>
                <w:sz w:val="16"/>
              </w:rPr>
              <w:t>−0.002</w:t>
            </w:r>
          </w:p>
        </w:tc>
      </w:tr>
      <w:tr>
        <w:trPr>
          <w:cantSplit/>
        </w:trPr>
        <w:tc>
          <w:tcPr>
            <w:tcW w:type="dxa" w:w="2654"/>
            <w:shd w:val="clear" w:color="auto" w:fill="FFFFFF"/>
            <w:vAlign w:val="center"/>
          </w:tcPr>
          <w:p>
            <w:pPr>
              <w:spacing w:after="0" w:line="252" w:lineRule="auto"/>
              <w:jc w:val="left"/>
            </w:pPr>
            <w:r>
              <w:rPr>
                <w:sz w:val="16"/>
              </w:rPr>
              <w:t>table_saw</w:t>
            </w:r>
          </w:p>
        </w:tc>
        <w:tc>
          <w:tcPr>
            <w:tcW w:type="dxa" w:w="1187"/>
            <w:shd w:val="clear" w:color="auto" w:fill="FFFFFF"/>
            <w:vAlign w:val="center"/>
          </w:tcPr>
          <w:p>
            <w:pPr>
              <w:spacing w:after="0" w:line="252" w:lineRule="auto"/>
              <w:jc w:val="right"/>
            </w:pPr>
            <w:r>
              <w:rPr>
                <w:sz w:val="16"/>
              </w:rPr>
              <w:t>0.937</w:t>
            </w:r>
          </w:p>
        </w:tc>
        <w:tc>
          <w:tcPr>
            <w:tcW w:type="dxa" w:w="1187"/>
            <w:shd w:val="clear" w:color="auto" w:fill="FFFFFF"/>
            <w:vAlign w:val="center"/>
          </w:tcPr>
          <w:p>
            <w:pPr>
              <w:spacing w:after="0" w:line="252" w:lineRule="auto"/>
              <w:jc w:val="right"/>
            </w:pPr>
            <w:r>
              <w:rPr>
                <w:sz w:val="16"/>
              </w:rPr>
              <w:t>0.937</w:t>
            </w:r>
          </w:p>
        </w:tc>
        <w:tc>
          <w:tcPr>
            <w:tcW w:type="dxa" w:w="1187"/>
            <w:shd w:val="clear" w:color="auto" w:fill="FFFFFF"/>
            <w:vAlign w:val="center"/>
          </w:tcPr>
          <w:p>
            <w:pPr>
              <w:spacing w:after="0" w:line="252" w:lineRule="auto"/>
              <w:jc w:val="right"/>
            </w:pPr>
            <w:r>
              <w:rPr>
                <w:sz w:val="16"/>
              </w:rPr>
              <w:t>0.931</w:t>
            </w:r>
          </w:p>
        </w:tc>
        <w:tc>
          <w:tcPr>
            <w:tcW w:type="dxa" w:w="1187"/>
            <w:shd w:val="clear" w:color="auto" w:fill="FFFFFF"/>
            <w:vAlign w:val="center"/>
          </w:tcPr>
          <w:p>
            <w:pPr>
              <w:spacing w:after="0" w:line="252" w:lineRule="auto"/>
              <w:jc w:val="right"/>
            </w:pPr>
            <w:r>
              <w:rPr>
                <w:sz w:val="16"/>
              </w:rPr>
              <w:t>0.904</w:t>
            </w:r>
          </w:p>
        </w:tc>
        <w:tc>
          <w:tcPr>
            <w:tcW w:type="dxa" w:w="1048"/>
            <w:shd w:val="clear" w:color="auto" w:fill="FFFFFF"/>
            <w:vAlign w:val="center"/>
          </w:tcPr>
          <w:p>
            <w:pPr>
              <w:spacing w:after="0" w:line="252" w:lineRule="auto"/>
              <w:jc w:val="right"/>
            </w:pPr>
            <w:r>
              <w:rPr>
                <w:sz w:val="16"/>
              </w:rPr>
              <w:t>~0.83</w:t>
            </w:r>
          </w:p>
        </w:tc>
        <w:tc>
          <w:tcPr>
            <w:tcW w:type="dxa" w:w="1187"/>
            <w:shd w:val="clear" w:color="auto" w:fill="FFFFFF"/>
            <w:vAlign w:val="center"/>
          </w:tcPr>
          <w:p>
            <w:pPr>
              <w:spacing w:after="0" w:line="252" w:lineRule="auto"/>
              <w:jc w:val="right"/>
            </w:pPr>
            <w:r>
              <w:rPr>
                <w:sz w:val="16"/>
              </w:rPr>
              <w:t>−0.006</w:t>
            </w:r>
          </w:p>
        </w:tc>
      </w:tr>
      <w:tr>
        <w:trPr>
          <w:cantSplit/>
        </w:trPr>
        <w:tc>
          <w:tcPr>
            <w:tcW w:type="dxa" w:w="2654"/>
            <w:shd w:val="clear" w:color="auto" w:fill="F8FAFC"/>
            <w:vAlign w:val="center"/>
          </w:tcPr>
          <w:p>
            <w:pPr>
              <w:spacing w:after="0" w:line="252" w:lineRule="auto"/>
              <w:jc w:val="left"/>
            </w:pPr>
            <w:r>
              <w:rPr>
                <w:sz w:val="16"/>
              </w:rPr>
              <w:t>planer</w:t>
            </w:r>
          </w:p>
        </w:tc>
        <w:tc>
          <w:tcPr>
            <w:tcW w:type="dxa" w:w="1187"/>
            <w:shd w:val="clear" w:color="auto" w:fill="F8FAFC"/>
            <w:vAlign w:val="center"/>
          </w:tcPr>
          <w:p>
            <w:pPr>
              <w:spacing w:after="0" w:line="252" w:lineRule="auto"/>
              <w:jc w:val="right"/>
            </w:pPr>
            <w:r>
              <w:rPr>
                <w:sz w:val="16"/>
              </w:rPr>
              <w:t>0.849</w:t>
            </w:r>
          </w:p>
        </w:tc>
        <w:tc>
          <w:tcPr>
            <w:tcW w:type="dxa" w:w="1187"/>
            <w:shd w:val="clear" w:color="auto" w:fill="F8FAFC"/>
            <w:vAlign w:val="center"/>
          </w:tcPr>
          <w:p>
            <w:pPr>
              <w:spacing w:after="0" w:line="252" w:lineRule="auto"/>
              <w:jc w:val="right"/>
            </w:pPr>
            <w:r>
              <w:rPr>
                <w:sz w:val="16"/>
              </w:rPr>
              <w:t>0.822</w:t>
            </w:r>
          </w:p>
        </w:tc>
        <w:tc>
          <w:tcPr>
            <w:tcW w:type="dxa" w:w="1187"/>
            <w:shd w:val="clear" w:color="auto" w:fill="F8FAFC"/>
            <w:vAlign w:val="center"/>
          </w:tcPr>
          <w:p>
            <w:pPr>
              <w:spacing w:after="0" w:line="252" w:lineRule="auto"/>
              <w:jc w:val="right"/>
            </w:pPr>
            <w:r>
              <w:rPr>
                <w:sz w:val="16"/>
              </w:rPr>
              <w:t>0.846</w:t>
            </w:r>
          </w:p>
        </w:tc>
        <w:tc>
          <w:tcPr>
            <w:tcW w:type="dxa" w:w="1187"/>
            <w:shd w:val="clear" w:color="auto" w:fill="F8FAFC"/>
            <w:vAlign w:val="center"/>
          </w:tcPr>
          <w:p>
            <w:pPr>
              <w:spacing w:after="0" w:line="252" w:lineRule="auto"/>
              <w:jc w:val="right"/>
            </w:pPr>
            <w:r>
              <w:rPr>
                <w:sz w:val="16"/>
              </w:rPr>
              <w:t>0.846</w:t>
            </w:r>
          </w:p>
        </w:tc>
        <w:tc>
          <w:tcPr>
            <w:tcW w:type="dxa" w:w="1048"/>
            <w:shd w:val="clear" w:color="auto" w:fill="F8FAFC"/>
            <w:vAlign w:val="center"/>
          </w:tcPr>
          <w:p>
            <w:pPr>
              <w:spacing w:after="0" w:line="252" w:lineRule="auto"/>
              <w:jc w:val="right"/>
            </w:pPr>
            <w:r>
              <w:rPr>
                <w:sz w:val="16"/>
              </w:rPr>
              <w:t>~0.80</w:t>
            </w:r>
          </w:p>
        </w:tc>
        <w:tc>
          <w:tcPr>
            <w:tcW w:type="dxa" w:w="1187"/>
            <w:shd w:val="clear" w:color="auto" w:fill="F8FAFC"/>
            <w:vAlign w:val="center"/>
          </w:tcPr>
          <w:p>
            <w:pPr>
              <w:spacing w:after="0" w:line="252" w:lineRule="auto"/>
              <w:jc w:val="right"/>
            </w:pPr>
            <w:r>
              <w:rPr>
                <w:sz w:val="16"/>
              </w:rPr>
              <w:t>−0.003</w:t>
            </w:r>
          </w:p>
        </w:tc>
      </w:tr>
      <w:tr>
        <w:trPr>
          <w:cantSplit/>
        </w:trPr>
        <w:tc>
          <w:tcPr>
            <w:tcW w:type="dxa" w:w="2654"/>
            <w:shd w:val="clear" w:color="auto" w:fill="FFFFFF"/>
            <w:vAlign w:val="center"/>
          </w:tcPr>
          <w:p>
            <w:pPr>
              <w:spacing w:after="0" w:line="252" w:lineRule="auto"/>
              <w:jc w:val="left"/>
            </w:pPr>
            <w:r>
              <w:rPr>
                <w:sz w:val="16"/>
              </w:rPr>
              <w:t>jointer</w:t>
            </w:r>
          </w:p>
        </w:tc>
        <w:tc>
          <w:tcPr>
            <w:tcW w:type="dxa" w:w="1187"/>
            <w:shd w:val="clear" w:color="auto" w:fill="FFFFFF"/>
            <w:vAlign w:val="center"/>
          </w:tcPr>
          <w:p>
            <w:pPr>
              <w:spacing w:after="0" w:line="252" w:lineRule="auto"/>
              <w:jc w:val="right"/>
            </w:pPr>
            <w:r>
              <w:rPr>
                <w:sz w:val="16"/>
              </w:rPr>
              <w:t>0.877</w:t>
            </w:r>
          </w:p>
        </w:tc>
        <w:tc>
          <w:tcPr>
            <w:tcW w:type="dxa" w:w="1187"/>
            <w:shd w:val="clear" w:color="auto" w:fill="FFFFFF"/>
            <w:vAlign w:val="center"/>
          </w:tcPr>
          <w:p>
            <w:pPr>
              <w:spacing w:after="0" w:line="252" w:lineRule="auto"/>
              <w:jc w:val="right"/>
            </w:pPr>
            <w:r>
              <w:rPr>
                <w:sz w:val="16"/>
              </w:rPr>
              <w:t>0.877</w:t>
            </w:r>
          </w:p>
        </w:tc>
        <w:tc>
          <w:tcPr>
            <w:tcW w:type="dxa" w:w="1187"/>
            <w:shd w:val="clear" w:color="auto" w:fill="FFFFFF"/>
            <w:vAlign w:val="center"/>
          </w:tcPr>
          <w:p>
            <w:pPr>
              <w:spacing w:after="0" w:line="252" w:lineRule="auto"/>
              <w:jc w:val="right"/>
            </w:pPr>
            <w:r>
              <w:rPr>
                <w:sz w:val="16"/>
              </w:rPr>
              <w:t>0.869</w:t>
            </w:r>
          </w:p>
        </w:tc>
        <w:tc>
          <w:tcPr>
            <w:tcW w:type="dxa" w:w="1187"/>
            <w:shd w:val="clear" w:color="auto" w:fill="FFFFFF"/>
            <w:vAlign w:val="center"/>
          </w:tcPr>
          <w:p>
            <w:pPr>
              <w:spacing w:after="0" w:line="252" w:lineRule="auto"/>
              <w:jc w:val="right"/>
            </w:pPr>
            <w:r>
              <w:rPr>
                <w:sz w:val="16"/>
              </w:rPr>
              <w:t>0.869</w:t>
            </w:r>
          </w:p>
        </w:tc>
        <w:tc>
          <w:tcPr>
            <w:tcW w:type="dxa" w:w="1048"/>
            <w:shd w:val="clear" w:color="auto" w:fill="FFFFFF"/>
            <w:vAlign w:val="center"/>
          </w:tcPr>
          <w:p>
            <w:pPr>
              <w:spacing w:after="0" w:line="252" w:lineRule="auto"/>
              <w:jc w:val="right"/>
            </w:pPr>
            <w:r>
              <w:rPr>
                <w:sz w:val="16"/>
              </w:rPr>
              <w:t>~0.80</w:t>
            </w:r>
          </w:p>
        </w:tc>
        <w:tc>
          <w:tcPr>
            <w:tcW w:type="dxa" w:w="1187"/>
            <w:shd w:val="clear" w:color="auto" w:fill="FFFFFF"/>
            <w:vAlign w:val="center"/>
          </w:tcPr>
          <w:p>
            <w:pPr>
              <w:spacing w:after="0" w:line="252" w:lineRule="auto"/>
              <w:jc w:val="right"/>
            </w:pPr>
            <w:r>
              <w:rPr>
                <w:sz w:val="16"/>
              </w:rPr>
              <w:t>−0.008</w:t>
            </w:r>
          </w:p>
        </w:tc>
      </w:tr>
      <w:tr>
        <w:trPr>
          <w:cantSplit/>
        </w:trPr>
        <w:tc>
          <w:tcPr>
            <w:tcW w:type="dxa" w:w="2654"/>
            <w:shd w:val="clear" w:color="auto" w:fill="F8FAFC"/>
            <w:vAlign w:val="center"/>
          </w:tcPr>
          <w:p>
            <w:pPr>
              <w:spacing w:after="0" w:line="252" w:lineRule="auto"/>
              <w:jc w:val="left"/>
            </w:pPr>
            <w:r>
              <w:rPr>
                <w:sz w:val="16"/>
              </w:rPr>
              <w:t>band_saw</w:t>
            </w:r>
          </w:p>
        </w:tc>
        <w:tc>
          <w:tcPr>
            <w:tcW w:type="dxa" w:w="1187"/>
            <w:shd w:val="clear" w:color="auto" w:fill="F8FAFC"/>
            <w:vAlign w:val="center"/>
          </w:tcPr>
          <w:p>
            <w:pPr>
              <w:spacing w:after="0" w:line="252" w:lineRule="auto"/>
              <w:jc w:val="right"/>
            </w:pPr>
            <w:r>
              <w:rPr>
                <w:sz w:val="16"/>
              </w:rPr>
              <w:t>0.883</w:t>
            </w:r>
          </w:p>
        </w:tc>
        <w:tc>
          <w:tcPr>
            <w:tcW w:type="dxa" w:w="1187"/>
            <w:shd w:val="clear" w:color="auto" w:fill="F8FAFC"/>
            <w:vAlign w:val="center"/>
          </w:tcPr>
          <w:p>
            <w:pPr>
              <w:spacing w:after="0" w:line="252" w:lineRule="auto"/>
              <w:jc w:val="right"/>
            </w:pPr>
            <w:r>
              <w:rPr>
                <w:sz w:val="16"/>
              </w:rPr>
              <w:t>0.877</w:t>
            </w:r>
          </w:p>
        </w:tc>
        <w:tc>
          <w:tcPr>
            <w:tcW w:type="dxa" w:w="1187"/>
            <w:shd w:val="clear" w:color="auto" w:fill="F8FAFC"/>
            <w:vAlign w:val="center"/>
          </w:tcPr>
          <w:p>
            <w:pPr>
              <w:spacing w:after="0" w:line="252" w:lineRule="auto"/>
              <w:jc w:val="right"/>
            </w:pPr>
            <w:r>
              <w:rPr>
                <w:sz w:val="16"/>
              </w:rPr>
              <w:t>0.840</w:t>
            </w:r>
          </w:p>
        </w:tc>
        <w:tc>
          <w:tcPr>
            <w:tcW w:type="dxa" w:w="1187"/>
            <w:shd w:val="clear" w:color="auto" w:fill="F8FAFC"/>
            <w:vAlign w:val="center"/>
          </w:tcPr>
          <w:p>
            <w:pPr>
              <w:spacing w:after="0" w:line="252" w:lineRule="auto"/>
              <w:jc w:val="right"/>
            </w:pPr>
            <w:r>
              <w:rPr>
                <w:sz w:val="16"/>
              </w:rPr>
              <w:t>0.830</w:t>
            </w:r>
          </w:p>
        </w:tc>
        <w:tc>
          <w:tcPr>
            <w:tcW w:type="dxa" w:w="1048"/>
            <w:shd w:val="clear" w:color="auto" w:fill="F8FAFC"/>
            <w:vAlign w:val="center"/>
          </w:tcPr>
          <w:p>
            <w:pPr>
              <w:spacing w:after="0" w:line="252" w:lineRule="auto"/>
              <w:jc w:val="right"/>
            </w:pPr>
            <w:r>
              <w:rPr>
                <w:sz w:val="16"/>
              </w:rPr>
              <w:t>~0.78</w:t>
            </w:r>
          </w:p>
        </w:tc>
        <w:tc>
          <w:tcPr>
            <w:tcW w:type="dxa" w:w="1187"/>
            <w:shd w:val="clear" w:color="auto" w:fill="F8FAFC"/>
            <w:vAlign w:val="center"/>
          </w:tcPr>
          <w:p>
            <w:pPr>
              <w:spacing w:after="0" w:line="252" w:lineRule="auto"/>
              <w:jc w:val="right"/>
            </w:pPr>
            <w:r>
              <w:rPr>
                <w:sz w:val="16"/>
              </w:rPr>
              <w:t>−0.043</w:t>
            </w:r>
          </w:p>
        </w:tc>
      </w:tr>
      <w:tr>
        <w:trPr>
          <w:cantSplit/>
        </w:trPr>
        <w:tc>
          <w:tcPr>
            <w:tcW w:type="dxa" w:w="2654"/>
            <w:shd w:val="clear" w:color="auto" w:fill="FFFFFF"/>
            <w:vAlign w:val="center"/>
          </w:tcPr>
          <w:p>
            <w:pPr>
              <w:spacing w:after="0" w:line="252" w:lineRule="auto"/>
              <w:jc w:val="left"/>
            </w:pPr>
            <w:r>
              <w:rPr>
                <w:sz w:val="16"/>
              </w:rPr>
              <w:t>miter_saw</w:t>
            </w:r>
          </w:p>
        </w:tc>
        <w:tc>
          <w:tcPr>
            <w:tcW w:type="dxa" w:w="1187"/>
            <w:shd w:val="clear" w:color="auto" w:fill="FFFFFF"/>
            <w:vAlign w:val="center"/>
          </w:tcPr>
          <w:p>
            <w:pPr>
              <w:spacing w:after="0" w:line="252" w:lineRule="auto"/>
              <w:jc w:val="right"/>
            </w:pPr>
            <w:r>
              <w:rPr>
                <w:sz w:val="16"/>
              </w:rPr>
              <w:t>0.783</w:t>
            </w:r>
          </w:p>
        </w:tc>
        <w:tc>
          <w:tcPr>
            <w:tcW w:type="dxa" w:w="1187"/>
            <w:shd w:val="clear" w:color="auto" w:fill="FFFFFF"/>
            <w:vAlign w:val="center"/>
          </w:tcPr>
          <w:p>
            <w:pPr>
              <w:spacing w:after="0" w:line="252" w:lineRule="auto"/>
              <w:jc w:val="right"/>
            </w:pPr>
            <w:r>
              <w:rPr>
                <w:sz w:val="16"/>
              </w:rPr>
              <w:t>0.757</w:t>
            </w:r>
          </w:p>
        </w:tc>
        <w:tc>
          <w:tcPr>
            <w:tcW w:type="dxa" w:w="1187"/>
            <w:shd w:val="clear" w:color="auto" w:fill="FFFFFF"/>
            <w:vAlign w:val="center"/>
          </w:tcPr>
          <w:p>
            <w:pPr>
              <w:spacing w:after="0" w:line="252" w:lineRule="auto"/>
              <w:jc w:val="right"/>
            </w:pPr>
            <w:r>
              <w:rPr>
                <w:sz w:val="16"/>
              </w:rPr>
              <w:t>0.733</w:t>
            </w:r>
          </w:p>
        </w:tc>
        <w:tc>
          <w:tcPr>
            <w:tcW w:type="dxa" w:w="1187"/>
            <w:shd w:val="clear" w:color="auto" w:fill="FFFFFF"/>
            <w:vAlign w:val="center"/>
          </w:tcPr>
          <w:p>
            <w:pPr>
              <w:spacing w:after="0" w:line="252" w:lineRule="auto"/>
              <w:jc w:val="right"/>
            </w:pPr>
            <w:r>
              <w:rPr>
                <w:sz w:val="16"/>
              </w:rPr>
              <w:t>0.724</w:t>
            </w:r>
          </w:p>
        </w:tc>
        <w:tc>
          <w:tcPr>
            <w:tcW w:type="dxa" w:w="1048"/>
            <w:shd w:val="clear" w:color="auto" w:fill="FFFFFF"/>
            <w:vAlign w:val="center"/>
          </w:tcPr>
          <w:p>
            <w:pPr>
              <w:spacing w:after="0" w:line="252" w:lineRule="auto"/>
              <w:jc w:val="right"/>
            </w:pPr>
            <w:r>
              <w:rPr>
                <w:sz w:val="16"/>
              </w:rPr>
              <w:t>~0.70</w:t>
            </w:r>
          </w:p>
        </w:tc>
        <w:tc>
          <w:tcPr>
            <w:tcW w:type="dxa" w:w="1187"/>
            <w:shd w:val="clear" w:color="auto" w:fill="FFFFFF"/>
            <w:vAlign w:val="center"/>
          </w:tcPr>
          <w:p>
            <w:pPr>
              <w:spacing w:after="0" w:line="252" w:lineRule="auto"/>
              <w:jc w:val="right"/>
            </w:pPr>
            <w:r>
              <w:rPr>
                <w:sz w:val="16"/>
              </w:rPr>
              <w:t>−0.050</w:t>
            </w:r>
          </w:p>
        </w:tc>
      </w:tr>
      <w:tr>
        <w:trPr>
          <w:cantSplit/>
        </w:trPr>
        <w:tc>
          <w:tcPr>
            <w:tcW w:type="dxa" w:w="2654"/>
            <w:shd w:val="clear" w:color="auto" w:fill="F8FAFC"/>
            <w:vAlign w:val="center"/>
          </w:tcPr>
          <w:p>
            <w:pPr>
              <w:spacing w:after="0" w:line="252" w:lineRule="auto"/>
              <w:jc w:val="left"/>
            </w:pPr>
            <w:r>
              <w:rPr>
                <w:sz w:val="16"/>
              </w:rPr>
              <w:t>edge_banding_machine</w:t>
            </w:r>
          </w:p>
        </w:tc>
        <w:tc>
          <w:tcPr>
            <w:tcW w:type="dxa" w:w="1187"/>
            <w:shd w:val="clear" w:color="auto" w:fill="F8FAFC"/>
            <w:vAlign w:val="center"/>
          </w:tcPr>
          <w:p>
            <w:pPr>
              <w:spacing w:after="0" w:line="252" w:lineRule="auto"/>
              <w:jc w:val="right"/>
            </w:pPr>
            <w:r>
              <w:rPr>
                <w:sz w:val="16"/>
              </w:rPr>
              <w:t>0.574</w:t>
            </w:r>
          </w:p>
        </w:tc>
        <w:tc>
          <w:tcPr>
            <w:tcW w:type="dxa" w:w="1187"/>
            <w:shd w:val="clear" w:color="auto" w:fill="F8FAFC"/>
            <w:vAlign w:val="center"/>
          </w:tcPr>
          <w:p>
            <w:pPr>
              <w:spacing w:after="0" w:line="252" w:lineRule="auto"/>
              <w:jc w:val="right"/>
            </w:pPr>
            <w:r>
              <w:rPr>
                <w:sz w:val="16"/>
              </w:rPr>
              <w:t>0.497</w:t>
            </w:r>
          </w:p>
        </w:tc>
        <w:tc>
          <w:tcPr>
            <w:tcW w:type="dxa" w:w="1187"/>
            <w:shd w:val="clear" w:color="auto" w:fill="F8FAFC"/>
            <w:vAlign w:val="center"/>
          </w:tcPr>
          <w:p>
            <w:pPr>
              <w:spacing w:after="0" w:line="252" w:lineRule="auto"/>
              <w:jc w:val="right"/>
            </w:pPr>
            <w:r>
              <w:rPr>
                <w:sz w:val="16"/>
              </w:rPr>
              <w:t>0.584</w:t>
            </w:r>
          </w:p>
        </w:tc>
        <w:tc>
          <w:tcPr>
            <w:tcW w:type="dxa" w:w="1187"/>
            <w:shd w:val="clear" w:color="auto" w:fill="F8FAFC"/>
            <w:vAlign w:val="center"/>
          </w:tcPr>
          <w:p>
            <w:pPr>
              <w:spacing w:after="0" w:line="252" w:lineRule="auto"/>
              <w:jc w:val="right"/>
            </w:pPr>
            <w:r>
              <w:rPr>
                <w:sz w:val="16"/>
              </w:rPr>
              <w:t>0.558</w:t>
            </w:r>
          </w:p>
        </w:tc>
        <w:tc>
          <w:tcPr>
            <w:tcW w:type="dxa" w:w="1048"/>
            <w:shd w:val="clear" w:color="auto" w:fill="F8FAFC"/>
            <w:vAlign w:val="center"/>
          </w:tcPr>
          <w:p>
            <w:pPr>
              <w:spacing w:after="0" w:line="252" w:lineRule="auto"/>
              <w:jc w:val="right"/>
            </w:pPr>
            <w:r>
              <w:rPr>
                <w:sz w:val="16"/>
              </w:rPr>
              <w:t>~0.41</w:t>
            </w:r>
          </w:p>
        </w:tc>
        <w:tc>
          <w:tcPr>
            <w:tcW w:type="dxa" w:w="1187"/>
            <w:shd w:val="clear" w:color="auto" w:fill="F8FAFC"/>
            <w:vAlign w:val="center"/>
          </w:tcPr>
          <w:p>
            <w:pPr>
              <w:spacing w:after="0" w:line="252" w:lineRule="auto"/>
              <w:jc w:val="right"/>
            </w:pPr>
            <w:r>
              <w:rPr>
                <w:sz w:val="16"/>
              </w:rPr>
              <w:t>+0.010</w:t>
            </w:r>
          </w:p>
        </w:tc>
      </w:tr>
      <w:tr>
        <w:trPr>
          <w:cantSplit/>
        </w:trPr>
        <w:tc>
          <w:tcPr>
            <w:tcW w:type="dxa" w:w="2654"/>
            <w:shd w:val="clear" w:color="auto" w:fill="FFFFFF"/>
            <w:vAlign w:val="center"/>
          </w:tcPr>
          <w:p>
            <w:pPr>
              <w:spacing w:after="0" w:line="252" w:lineRule="auto"/>
              <w:jc w:val="left"/>
            </w:pPr>
            <w:r>
              <w:rPr>
                <w:sz w:val="16"/>
              </w:rPr>
              <w:t>fire_extinguisher</w:t>
            </w:r>
          </w:p>
        </w:tc>
        <w:tc>
          <w:tcPr>
            <w:tcW w:type="dxa" w:w="1187"/>
            <w:shd w:val="clear" w:color="auto" w:fill="FFFFFF"/>
            <w:vAlign w:val="center"/>
          </w:tcPr>
          <w:p>
            <w:pPr>
              <w:spacing w:after="0" w:line="252" w:lineRule="auto"/>
              <w:jc w:val="right"/>
            </w:pPr>
            <w:r>
              <w:rPr>
                <w:sz w:val="16"/>
              </w:rPr>
              <w:t>0.718</w:t>
            </w:r>
          </w:p>
        </w:tc>
        <w:tc>
          <w:tcPr>
            <w:tcW w:type="dxa" w:w="1187"/>
            <w:shd w:val="clear" w:color="auto" w:fill="FFFFFF"/>
            <w:vAlign w:val="center"/>
          </w:tcPr>
          <w:p>
            <w:pPr>
              <w:spacing w:after="0" w:line="252" w:lineRule="auto"/>
              <w:jc w:val="right"/>
            </w:pPr>
            <w:r>
              <w:rPr>
                <w:sz w:val="16"/>
              </w:rPr>
              <w:t>0.720</w:t>
            </w:r>
          </w:p>
        </w:tc>
        <w:tc>
          <w:tcPr>
            <w:tcW w:type="dxa" w:w="1187"/>
            <w:shd w:val="clear" w:color="auto" w:fill="FFFFFF"/>
            <w:vAlign w:val="center"/>
          </w:tcPr>
          <w:p>
            <w:pPr>
              <w:spacing w:after="0" w:line="252" w:lineRule="auto"/>
              <w:jc w:val="right"/>
            </w:pPr>
            <w:r>
              <w:rPr>
                <w:sz w:val="16"/>
              </w:rPr>
              <w:t>0.680</w:t>
            </w:r>
          </w:p>
        </w:tc>
        <w:tc>
          <w:tcPr>
            <w:tcW w:type="dxa" w:w="1187"/>
            <w:shd w:val="clear" w:color="auto" w:fill="FFFFFF"/>
            <w:vAlign w:val="center"/>
          </w:tcPr>
          <w:p>
            <w:pPr>
              <w:spacing w:after="0" w:line="252" w:lineRule="auto"/>
              <w:jc w:val="right"/>
            </w:pPr>
            <w:r>
              <w:rPr>
                <w:sz w:val="16"/>
              </w:rPr>
              <w:t>0.693</w:t>
            </w:r>
          </w:p>
        </w:tc>
        <w:tc>
          <w:tcPr>
            <w:tcW w:type="dxa" w:w="1048"/>
            <w:shd w:val="clear" w:color="auto" w:fill="FFFFFF"/>
            <w:vAlign w:val="center"/>
          </w:tcPr>
          <w:p>
            <w:pPr>
              <w:spacing w:after="0" w:line="252" w:lineRule="auto"/>
              <w:jc w:val="right"/>
            </w:pPr>
            <w:r>
              <w:rPr>
                <w:sz w:val="16"/>
              </w:rPr>
              <w:t>~0.52</w:t>
            </w:r>
          </w:p>
        </w:tc>
        <w:tc>
          <w:tcPr>
            <w:tcW w:type="dxa" w:w="1187"/>
            <w:shd w:val="clear" w:color="auto" w:fill="FFFFFF"/>
            <w:vAlign w:val="center"/>
          </w:tcPr>
          <w:p>
            <w:pPr>
              <w:spacing w:after="0" w:line="252" w:lineRule="auto"/>
              <w:jc w:val="right"/>
            </w:pPr>
            <w:r>
              <w:rPr>
                <w:sz w:val="16"/>
              </w:rPr>
              <w:t>−0.038</w:t>
            </w:r>
          </w:p>
        </w:tc>
      </w:tr>
      <w:tr>
        <w:trPr>
          <w:cantSplit/>
        </w:trPr>
        <w:tc>
          <w:tcPr>
            <w:tcW w:type="dxa" w:w="2654"/>
            <w:shd w:val="clear" w:color="auto" w:fill="F8FAFC"/>
            <w:vAlign w:val="center"/>
          </w:tcPr>
          <w:p>
            <w:pPr>
              <w:spacing w:after="0" w:line="252" w:lineRule="auto"/>
              <w:jc w:val="left"/>
            </w:pPr>
            <w:r>
              <w:rPr>
                <w:b/>
                <w:sz w:val="16"/>
              </w:rPr>
              <w:t>all</w:t>
            </w:r>
          </w:p>
        </w:tc>
        <w:tc>
          <w:tcPr>
            <w:tcW w:type="dxa" w:w="1187"/>
            <w:shd w:val="clear" w:color="auto" w:fill="F8FAFC"/>
            <w:vAlign w:val="center"/>
          </w:tcPr>
          <w:p>
            <w:pPr>
              <w:spacing w:after="0" w:line="252" w:lineRule="auto"/>
              <w:jc w:val="right"/>
            </w:pPr>
            <w:r>
              <w:rPr>
                <w:b/>
                <w:sz w:val="16"/>
              </w:rPr>
              <w:t>0.831</w:t>
            </w:r>
          </w:p>
        </w:tc>
        <w:tc>
          <w:tcPr>
            <w:tcW w:type="dxa" w:w="1187"/>
            <w:shd w:val="clear" w:color="auto" w:fill="F8FAFC"/>
            <w:vAlign w:val="center"/>
          </w:tcPr>
          <w:p>
            <w:pPr>
              <w:spacing w:after="0" w:line="252" w:lineRule="auto"/>
              <w:jc w:val="right"/>
            </w:pPr>
            <w:r>
              <w:rPr>
                <w:b/>
                <w:sz w:val="16"/>
              </w:rPr>
              <w:t>0.805</w:t>
            </w:r>
          </w:p>
        </w:tc>
        <w:tc>
          <w:tcPr>
            <w:tcW w:type="dxa" w:w="1187"/>
            <w:shd w:val="clear" w:color="auto" w:fill="F8FAFC"/>
            <w:vAlign w:val="center"/>
          </w:tcPr>
          <w:p>
            <w:pPr>
              <w:spacing w:after="0" w:line="252" w:lineRule="auto"/>
              <w:jc w:val="right"/>
            </w:pPr>
            <w:r>
              <w:rPr>
                <w:b/>
                <w:sz w:val="16"/>
              </w:rPr>
              <w:t>0.810</w:t>
            </w:r>
          </w:p>
        </w:tc>
        <w:tc>
          <w:tcPr>
            <w:tcW w:type="dxa" w:w="1187"/>
            <w:shd w:val="clear" w:color="auto" w:fill="F8FAFC"/>
            <w:vAlign w:val="center"/>
          </w:tcPr>
          <w:p>
            <w:pPr>
              <w:spacing w:after="0" w:line="252" w:lineRule="auto"/>
              <w:jc w:val="right"/>
            </w:pPr>
            <w:r>
              <w:rPr>
                <w:b/>
                <w:sz w:val="16"/>
              </w:rPr>
              <w:t>0.795</w:t>
            </w:r>
          </w:p>
        </w:tc>
        <w:tc>
          <w:tcPr>
            <w:tcW w:type="dxa" w:w="1048"/>
            <w:shd w:val="clear" w:color="auto" w:fill="F8FAFC"/>
            <w:vAlign w:val="center"/>
          </w:tcPr>
          <w:p>
            <w:pPr>
              <w:spacing w:after="0" w:line="252" w:lineRule="auto"/>
              <w:jc w:val="right"/>
            </w:pPr>
            <w:r>
              <w:rPr>
                <w:b/>
                <w:sz w:val="16"/>
              </w:rPr>
              <w:t>0.718</w:t>
            </w:r>
          </w:p>
        </w:tc>
        <w:tc>
          <w:tcPr>
            <w:tcW w:type="dxa" w:w="1187"/>
            <w:shd w:val="clear" w:color="auto" w:fill="F8FAFC"/>
            <w:vAlign w:val="center"/>
          </w:tcPr>
          <w:p>
            <w:pPr>
              <w:spacing w:after="0" w:line="252" w:lineRule="auto"/>
              <w:jc w:val="right"/>
            </w:pPr>
            <w:r>
              <w:rPr>
                <w:b/>
                <w:sz w:val="16"/>
              </w:rPr>
              <w:t>−0.021</w:t>
            </w:r>
          </w:p>
        </w:tc>
      </w:tr>
    </w:tbl>
    <w:p>
      <w:pPr>
        <w:spacing w:after="40"/>
      </w:pPr>
    </w:p>
    <w:p>
      <w:pPr>
        <w:keepNext/>
        <w:spacing w:after="40"/>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BoxPR_curve.png"/>
                    <pic:cNvPicPr/>
                  </pic:nvPicPr>
                  <pic:blipFill>
                    <a:blip r:embed="rId12"/>
                    <a:stretch>
                      <a:fillRect/>
                    </a:stretch>
                  </pic:blipFill>
                  <pic:spPr>
                    <a:xfrm>
                      <a:off x="0" y="0"/>
                      <a:ext cx="4680000" cy="3120000"/>
                    </a:xfrm>
                    <a:prstGeom prst="rect"/>
                  </pic:spPr>
                </pic:pic>
              </a:graphicData>
            </a:graphic>
          </wp:inline>
        </w:drawing>
      </w:r>
    </w:p>
    <w:p>
      <w:pPr>
        <w:spacing w:after="200"/>
        <w:jc w:val="center"/>
      </w:pPr>
      <w:r>
        <w:rPr>
          <w:b/>
          <w:color w:val="334155"/>
          <w:sz w:val="18"/>
        </w:rPr>
        <w:t>Figure 2.</w:t>
      </w:r>
      <w:r>
        <w:rPr>
          <w:color w:val="334155"/>
          <w:sz w:val="18"/>
        </w:rPr>
        <w:t xml:space="preserve"> run5 box precision-recall per class. Edge bander and extinguisher trail every other class.</w:t>
      </w:r>
      <w:r>
        <w:rPr>
          <w:color w:val="64748B"/>
          <w:sz w:val="17"/>
        </w:rPr>
        <w:t xml:space="preserve">  Source: </w:t>
      </w:r>
      <w:r>
        <w:rPr>
          <w:rFonts w:ascii="Consolas" w:hAnsi="Consolas" w:cs="Consolas" w:eastAsia="Consolas"/>
          <w:color w:val="0F172A"/>
          <w:sz w:val="16"/>
        </w:rPr>
        <w:t>runs/run5_9class_clean_finetune/BoxPR_curve.png</w:t>
      </w:r>
    </w:p>
    <w:p>
      <w:pPr>
        <w:keepNext/>
        <w:spacing w:after="40"/>
      </w:pPr>
      <w:r>
        <w:rPr>
          <w:b/>
          <w:color w:val="334155"/>
          <w:sz w:val="18"/>
        </w:rPr>
        <w:t>Table 17.</w:t>
      </w:r>
      <w:r>
        <w:rPr>
          <w:color w:val="334155"/>
          <w:sz w:val="18"/>
        </w:rPr>
        <w:t xml:space="preserve"> One model, four validation sets: why baselines must be re-measured</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5508"/>
        <w:gridCol w:w="2065"/>
        <w:gridCol w:w="2065"/>
      </w:tblGrid>
      <w:tr>
        <w:trPr>
          <w:tblHeader w:val="true"/>
          <w:cantSplit/>
        </w:trPr>
        <w:tc>
          <w:tcPr>
            <w:tcW w:type="dxa" w:w="5507"/>
            <w:shd w:val="clear" w:color="auto" w:fill="1E293B"/>
            <w:vAlign w:val="center"/>
          </w:tcPr>
          <w:p>
            <w:pPr>
              <w:spacing w:after="0" w:line="252" w:lineRule="auto"/>
              <w:jc w:val="left"/>
            </w:pPr>
            <w:r>
              <w:rPr>
                <w:b/>
                <w:color w:val="FFFFFF"/>
                <w:sz w:val="17"/>
              </w:rPr>
              <w:t>run5 measured on</w:t>
            </w:r>
          </w:p>
        </w:tc>
        <w:tc>
          <w:tcPr>
            <w:tcW w:type="dxa" w:w="2065"/>
            <w:shd w:val="clear" w:color="auto" w:fill="1E293B"/>
            <w:vAlign w:val="center"/>
          </w:tcPr>
          <w:p>
            <w:pPr>
              <w:spacing w:after="0" w:line="252" w:lineRule="auto"/>
              <w:jc w:val="right"/>
            </w:pPr>
            <w:r>
              <w:rPr>
                <w:b/>
                <w:color w:val="FFFFFF"/>
                <w:sz w:val="17"/>
              </w:rPr>
              <w:t>Box mAP50</w:t>
            </w:r>
          </w:p>
        </w:tc>
        <w:tc>
          <w:tcPr>
            <w:tcW w:type="dxa" w:w="2065"/>
            <w:shd w:val="clear" w:color="auto" w:fill="1E293B"/>
            <w:vAlign w:val="center"/>
          </w:tcPr>
          <w:p>
            <w:pPr>
              <w:spacing w:after="0" w:line="252" w:lineRule="auto"/>
              <w:jc w:val="right"/>
            </w:pPr>
            <w:r>
              <w:rPr>
                <w:b/>
                <w:color w:val="FFFFFF"/>
                <w:sz w:val="17"/>
              </w:rPr>
              <w:t>Mask mAP50</w:t>
            </w:r>
          </w:p>
        </w:tc>
      </w:tr>
      <w:tr>
        <w:trPr>
          <w:cantSplit/>
        </w:trPr>
        <w:tc>
          <w:tcPr>
            <w:tcW w:type="dxa" w:w="5507"/>
            <w:shd w:val="clear" w:color="auto" w:fill="FFFFFF"/>
            <w:vAlign w:val="center"/>
          </w:tcPr>
          <w:p>
            <w:pPr>
              <w:spacing w:after="0" w:line="252" w:lineRule="auto"/>
              <w:jc w:val="left"/>
            </w:pPr>
            <w:r>
              <w:rPr>
                <w:sz w:val="17"/>
              </w:rPr>
              <w:t>Its own training-time val (482 images)</w:t>
            </w:r>
          </w:p>
        </w:tc>
        <w:tc>
          <w:tcPr>
            <w:tcW w:type="dxa" w:w="2065"/>
            <w:shd w:val="clear" w:color="auto" w:fill="FFFFFF"/>
            <w:vAlign w:val="center"/>
          </w:tcPr>
          <w:p>
            <w:pPr>
              <w:spacing w:after="0" w:line="252" w:lineRule="auto"/>
              <w:jc w:val="right"/>
            </w:pPr>
            <w:r>
              <w:rPr>
                <w:sz w:val="17"/>
              </w:rPr>
              <w:t>0.825</w:t>
            </w:r>
          </w:p>
        </w:tc>
        <w:tc>
          <w:tcPr>
            <w:tcW w:type="dxa" w:w="2065"/>
            <w:shd w:val="clear" w:color="auto" w:fill="FFFFFF"/>
            <w:vAlign w:val="center"/>
          </w:tcPr>
          <w:p>
            <w:pPr>
              <w:spacing w:after="0" w:line="252" w:lineRule="auto"/>
              <w:jc w:val="right"/>
            </w:pPr>
            <w:r>
              <w:rPr>
                <w:sz w:val="17"/>
              </w:rPr>
              <w:t>0.802</w:t>
            </w:r>
          </w:p>
        </w:tc>
      </w:tr>
      <w:tr>
        <w:trPr>
          <w:cantSplit/>
        </w:trPr>
        <w:tc>
          <w:tcPr>
            <w:tcW w:type="dxa" w:w="5507"/>
            <w:shd w:val="clear" w:color="auto" w:fill="F8FAFC"/>
            <w:vAlign w:val="center"/>
          </w:tcPr>
          <w:p>
            <w:pPr>
              <w:spacing w:after="0" w:line="252" w:lineRule="auto"/>
              <w:jc w:val="left"/>
            </w:pPr>
            <w:r>
              <w:rPr>
                <w:sz w:val="17"/>
              </w:rPr>
              <w:t>Catalog val, 19 Oct labels, imgsz 960</w:t>
            </w:r>
          </w:p>
        </w:tc>
        <w:tc>
          <w:tcPr>
            <w:tcW w:type="dxa" w:w="2065"/>
            <w:shd w:val="clear" w:color="auto" w:fill="F8FAFC"/>
            <w:vAlign w:val="center"/>
          </w:tcPr>
          <w:p>
            <w:pPr>
              <w:spacing w:after="0" w:line="252" w:lineRule="auto"/>
              <w:jc w:val="right"/>
            </w:pPr>
            <w:r>
              <w:rPr>
                <w:sz w:val="17"/>
              </w:rPr>
              <w:t>0.821</w:t>
            </w:r>
          </w:p>
        </w:tc>
        <w:tc>
          <w:tcPr>
            <w:tcW w:type="dxa" w:w="2065"/>
            <w:shd w:val="clear" w:color="auto" w:fill="F8FAFC"/>
            <w:vAlign w:val="center"/>
          </w:tcPr>
          <w:p>
            <w:pPr>
              <w:spacing w:after="0" w:line="252" w:lineRule="auto"/>
              <w:jc w:val="right"/>
            </w:pPr>
            <w:r>
              <w:rPr>
                <w:sz w:val="17"/>
              </w:rPr>
              <w:t>0.798</w:t>
            </w:r>
          </w:p>
        </w:tc>
      </w:tr>
      <w:tr>
        <w:trPr>
          <w:cantSplit/>
        </w:trPr>
        <w:tc>
          <w:tcPr>
            <w:tcW w:type="dxa" w:w="5507"/>
            <w:shd w:val="clear" w:color="auto" w:fill="FFFFFF"/>
            <w:vAlign w:val="center"/>
          </w:tcPr>
          <w:p>
            <w:pPr>
              <w:spacing w:after="0" w:line="252" w:lineRule="auto"/>
              <w:jc w:val="left"/>
            </w:pPr>
            <w:r>
              <w:rPr>
                <w:sz w:val="17"/>
              </w:rPr>
              <w:t>Cleaned val, 21 Oct (461 images)</w:t>
            </w:r>
          </w:p>
        </w:tc>
        <w:tc>
          <w:tcPr>
            <w:tcW w:type="dxa" w:w="2065"/>
            <w:shd w:val="clear" w:color="auto" w:fill="FFFFFF"/>
            <w:vAlign w:val="center"/>
          </w:tcPr>
          <w:p>
            <w:pPr>
              <w:spacing w:after="0" w:line="252" w:lineRule="auto"/>
              <w:jc w:val="right"/>
            </w:pPr>
            <w:r>
              <w:rPr>
                <w:sz w:val="17"/>
              </w:rPr>
              <w:t>0.789</w:t>
            </w:r>
          </w:p>
        </w:tc>
        <w:tc>
          <w:tcPr>
            <w:tcW w:type="dxa" w:w="2065"/>
            <w:shd w:val="clear" w:color="auto" w:fill="FFFFFF"/>
            <w:vAlign w:val="center"/>
          </w:tcPr>
          <w:p>
            <w:pPr>
              <w:spacing w:after="0" w:line="252" w:lineRule="auto"/>
              <w:jc w:val="right"/>
            </w:pPr>
            <w:r>
              <w:rPr>
                <w:sz w:val="17"/>
              </w:rPr>
              <w:t>0.741</w:t>
            </w:r>
          </w:p>
        </w:tc>
      </w:tr>
      <w:tr>
        <w:trPr>
          <w:cantSplit/>
        </w:trPr>
        <w:tc>
          <w:tcPr>
            <w:tcW w:type="dxa" w:w="5507"/>
            <w:shd w:val="clear" w:color="auto" w:fill="F8FAFC"/>
            <w:vAlign w:val="center"/>
          </w:tcPr>
          <w:p>
            <w:pPr>
              <w:spacing w:after="0" w:line="252" w:lineRule="auto"/>
              <w:jc w:val="left"/>
            </w:pPr>
            <w:r>
              <w:rPr>
                <w:sz w:val="17"/>
              </w:rPr>
              <w:t xml:space="preserve">Curated val, after </w:t>
            </w:r>
            <w:r>
              <w:rPr>
                <w:rFonts w:ascii="Consolas" w:hAnsi="Consolas" w:cs="Consolas" w:eastAsia="Consolas"/>
                <w:color w:val="0F172A"/>
                <w:sz w:val="16"/>
              </w:rPr>
              <w:t>datasetchange</w:t>
            </w:r>
            <w:r>
              <w:rPr>
                <w:sz w:val="17"/>
              </w:rPr>
              <w:t xml:space="preserve"> (450 images)</w:t>
            </w:r>
          </w:p>
        </w:tc>
        <w:tc>
          <w:tcPr>
            <w:tcW w:type="dxa" w:w="2065"/>
            <w:shd w:val="clear" w:color="auto" w:fill="F8FAFC"/>
            <w:vAlign w:val="center"/>
          </w:tcPr>
          <w:p>
            <w:pPr>
              <w:spacing w:after="0" w:line="252" w:lineRule="auto"/>
              <w:jc w:val="right"/>
            </w:pPr>
            <w:r>
              <w:rPr>
                <w:sz w:val="17"/>
              </w:rPr>
              <w:t>re-measure</w:t>
            </w:r>
          </w:p>
        </w:tc>
        <w:tc>
          <w:tcPr>
            <w:tcW w:type="dxa" w:w="2065"/>
            <w:shd w:val="clear" w:color="auto" w:fill="F8FAFC"/>
            <w:vAlign w:val="center"/>
          </w:tcPr>
          <w:p>
            <w:pPr>
              <w:spacing w:after="0" w:line="252" w:lineRule="auto"/>
              <w:jc w:val="right"/>
            </w:pPr>
            <w:r>
              <w:rPr>
                <w:sz w:val="17"/>
              </w:rPr>
              <w:t>re-measure</w:t>
            </w:r>
          </w:p>
        </w:tc>
      </w:tr>
    </w:tbl>
    <w:p>
      <w:pPr>
        <w:spacing w:after="40"/>
      </w:pPr>
    </w:p>
    <w:p>
      <w:pPr>
        <w:pStyle w:val="Heading2"/>
      </w:pPr>
      <w:bookmarkStart w:id="32" w:name="_Toc00032"/>
      <w:r>
        <w:t>5.3 Run 6: The “CCTV-Robust” Fine-tune &amp; Uncovered Regressions</w:t>
      </w:r>
      <w:bookmarkEnd w:id="32"/>
    </w:p>
    <w:p>
      <w:r>
        <w:rPr/>
        <w:t xml:space="preserve">We fine-tuned run5 at imgsz 1280 for 50 epochs with 301 machinery negatives and heavier geometric augmentation. Validation looked fine: box 0.810, mask 0.795, precision 0.87. On real video it failed: the workshop saw dropped from 0.56–0.63 to ≤ 0.18, with </w:t>
      </w:r>
      <w:r>
        <w:rPr>
          <w:b/>
        </w:rPr>
        <w:t>0 detections at conf 0.40 in all 1,398 frames</w:t>
      </w:r>
      <w:r>
        <w:rPr/>
        <w:t>, and on factory frames it started calling things extinguishers (29 false detections in 16 of 40 frames).</w:t>
      </w:r>
    </w:p>
    <w:p>
      <w:r>
        <w:rPr>
          <w:b/>
        </w:rPr>
        <w:t>Why the numbers lied:</w:t>
      </w:r>
    </w:p>
    <w:p>
      <w:pPr>
        <w:pStyle w:val="ListBullet"/>
        <w:spacing w:after="40"/>
      </w:pPr>
      <w:r>
        <w:rPr>
          <w:b/>
        </w:rPr>
        <w:t>The negatives pushed the wrong boundary.</w:t>
      </w:r>
      <w:r>
        <w:rPr/>
        <w:t xml:space="preserve"> Spindle moulders, veneer presses, CNC routers and racking are long, flat, table-and-beam machines, just like a sliding-table saw. We taught the model that this shape is background.</w:t>
      </w:r>
    </w:p>
    <w:p>
      <w:pPr>
        <w:pStyle w:val="ListBullet"/>
        <w:spacing w:after="40"/>
      </w:pPr>
      <w:r>
        <w:rPr>
          <w:b/>
        </w:rPr>
        <w:t>The degradation we thought we added never ran.</w:t>
      </w:r>
      <w:r>
        <w:rPr/>
        <w:t xml:space="preserve"> Albumentations was not installed, so there was no blur, codec or greyscale augmentation, and </w:t>
      </w:r>
      <w:r>
        <w:rPr>
          <w:rFonts w:ascii="Consolas" w:hAnsi="Consolas" w:cs="Consolas" w:eastAsia="Consolas"/>
          <w:color w:val="0F172A"/>
          <w:sz w:val="19"/>
        </w:rPr>
        <w:t>erasing</w:t>
      </w:r>
      <w:r>
        <w:rPr/>
        <w:t xml:space="preserve"> does nothing for segmentation (Section 7.1).</w:t>
      </w:r>
    </w:p>
    <w:p>
      <w:pPr>
        <w:pStyle w:val="ListBullet"/>
        <w:spacing w:after="40"/>
      </w:pPr>
      <w:r>
        <w:rPr>
          <w:b/>
        </w:rPr>
        <w:t>The validation set could not see the problem.</w:t>
      </w:r>
      <w:r>
        <w:rPr/>
        <w:t xml:space="preserve"> It held catalog photos only: no CCTV, no desks, no ceilings.</w:t>
      </w:r>
    </w:p>
    <w:p>
      <w:pPr>
        <w:pStyle w:val="ListBullet"/>
        <w:spacing w:after="40"/>
      </w:pPr>
      <w:r>
        <w:rPr>
          <w:b/>
        </w:rPr>
        <w:t>The mask head was memorising.</w:t>
      </w:r>
      <w:r>
        <w:rPr/>
        <w:t xml:space="preserve"> Train segmentation loss halved (1.71 → 0.78) while validation segmentation loss stayed flat (1.35 → 1.44).</w:t>
      </w:r>
    </w:p>
    <w:p>
      <w:pPr>
        <w:pStyle w:val="Heading2"/>
      </w:pPr>
      <w:bookmarkStart w:id="33" w:name="_Toc00033"/>
      <w:r>
        <w:t>5.4 Run 7: CCTV Pilot Hybrid Experiment &amp; Catastrophic Overfitting Breakdown</w:t>
      </w:r>
      <w:bookmarkEnd w:id="33"/>
    </w:p>
    <w:p>
      <w:r>
        <w:rPr/>
        <w:t xml:space="preserve">Our first run with real factory frames: run5 plus 257 Camera 05 frames repeated 5×, which was 44% of every epoch (lr0 2e-4, imgsz 1280), validated on Camera 03. On Camera 05 it scored about 0.97 on 100% of frames. On Camera 03 it found </w:t>
      </w:r>
      <w:r>
        <w:rPr>
          <w:b/>
        </w:rPr>
        <w:t>0 of 142 machines</w:t>
      </w:r>
      <w:r>
        <w:rPr/>
        <w:t xml:space="preserve">, raised 51–74 extinguisher false alarms, and lost 3 points of catalog box mAP50 and 9–11 points of mAP50-95. Validation fitness never rose above 0.012, so early stopping picked </w:t>
      </w:r>
      <w:r>
        <w:rPr>
          <w:rFonts w:ascii="Consolas" w:hAnsi="Consolas" w:cs="Consolas" w:eastAsia="Consolas"/>
          <w:color w:val="0F172A"/>
          <w:sz w:val="19"/>
        </w:rPr>
        <w:t>best.pt</w:t>
      </w:r>
      <w:r>
        <w:rPr/>
        <w:t xml:space="preserve"> essentially at random (epoch 7 of 17). Chapter 6 explains why.</w:t>
      </w:r>
    </w:p>
    <w:p>
      <w:pPr>
        <w:pStyle w:val="Heading2"/>
      </w:pPr>
      <w:bookmarkStart w:id="34" w:name="_Toc00034"/>
      <w:r>
        <w:t>5.5 Master Training Metrics Matrix</w:t>
      </w:r>
      <w:bookmarkEnd w:id="34"/>
    </w:p>
    <w:p>
      <w:pPr>
        <w:keepNext/>
        <w:spacing w:after="40"/>
      </w:pPr>
      <w:r>
        <w:rPr>
          <w:b/>
          <w:color w:val="334155"/>
          <w:sz w:val="18"/>
        </w:rPr>
        <w:t>Table 18.</w:t>
      </w:r>
      <w:r>
        <w:rPr>
          <w:color w:val="334155"/>
          <w:sz w:val="18"/>
        </w:rPr>
        <w:t xml:space="preserve"> Final-epoch metrics from each run's results.csv (own validation sets)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781"/>
        <w:gridCol w:w="586"/>
        <w:gridCol w:w="846"/>
        <w:gridCol w:w="846"/>
        <w:gridCol w:w="976"/>
        <w:gridCol w:w="976"/>
        <w:gridCol w:w="1042"/>
        <w:gridCol w:w="1042"/>
        <w:gridCol w:w="2540"/>
      </w:tblGrid>
      <w:tr>
        <w:trPr>
          <w:tblHeader w:val="true"/>
          <w:cantSplit/>
        </w:trPr>
        <w:tc>
          <w:tcPr>
            <w:tcW w:type="dxa" w:w="781"/>
            <w:shd w:val="clear" w:color="auto" w:fill="1E293B"/>
            <w:vAlign w:val="center"/>
          </w:tcPr>
          <w:p>
            <w:pPr>
              <w:spacing w:after="0" w:line="252" w:lineRule="auto"/>
              <w:jc w:val="left"/>
            </w:pPr>
            <w:r>
              <w:rPr>
                <w:b/>
                <w:color w:val="FFFFFF"/>
                <w:sz w:val="16"/>
              </w:rPr>
              <w:t>Run</w:t>
            </w:r>
          </w:p>
        </w:tc>
        <w:tc>
          <w:tcPr>
            <w:tcW w:type="dxa" w:w="586"/>
            <w:shd w:val="clear" w:color="auto" w:fill="1E293B"/>
            <w:vAlign w:val="center"/>
          </w:tcPr>
          <w:p>
            <w:pPr>
              <w:spacing w:after="0" w:line="252" w:lineRule="auto"/>
              <w:jc w:val="right"/>
            </w:pPr>
            <w:r>
              <w:rPr>
                <w:b/>
                <w:color w:val="FFFFFF"/>
                <w:sz w:val="16"/>
              </w:rPr>
              <w:t>Ep.</w:t>
            </w:r>
          </w:p>
        </w:tc>
        <w:tc>
          <w:tcPr>
            <w:tcW w:type="dxa" w:w="847"/>
            <w:shd w:val="clear" w:color="auto" w:fill="1E293B"/>
            <w:vAlign w:val="center"/>
          </w:tcPr>
          <w:p>
            <w:pPr>
              <w:spacing w:after="0" w:line="252" w:lineRule="auto"/>
              <w:jc w:val="right"/>
            </w:pPr>
            <w:r>
              <w:rPr>
                <w:b/>
                <w:color w:val="FFFFFF"/>
                <w:sz w:val="16"/>
              </w:rPr>
              <w:t>P (box)</w:t>
            </w:r>
          </w:p>
        </w:tc>
        <w:tc>
          <w:tcPr>
            <w:tcW w:type="dxa" w:w="847"/>
            <w:shd w:val="clear" w:color="auto" w:fill="1E293B"/>
            <w:vAlign w:val="center"/>
          </w:tcPr>
          <w:p>
            <w:pPr>
              <w:spacing w:after="0" w:line="252" w:lineRule="auto"/>
              <w:jc w:val="right"/>
            </w:pPr>
            <w:r>
              <w:rPr>
                <w:b/>
                <w:color w:val="FFFFFF"/>
                <w:sz w:val="16"/>
              </w:rPr>
              <w:t>R (box)</w:t>
            </w:r>
          </w:p>
        </w:tc>
        <w:tc>
          <w:tcPr>
            <w:tcW w:type="dxa" w:w="977"/>
            <w:shd w:val="clear" w:color="auto" w:fill="1E293B"/>
            <w:vAlign w:val="center"/>
          </w:tcPr>
          <w:p>
            <w:pPr>
              <w:spacing w:after="0" w:line="252" w:lineRule="auto"/>
              <w:jc w:val="right"/>
            </w:pPr>
            <w:r>
              <w:rPr>
                <w:b/>
                <w:color w:val="FFFFFF"/>
                <w:sz w:val="16"/>
              </w:rPr>
              <w:t>Box mAP50</w:t>
            </w:r>
          </w:p>
        </w:tc>
        <w:tc>
          <w:tcPr>
            <w:tcW w:type="dxa" w:w="977"/>
            <w:shd w:val="clear" w:color="auto" w:fill="1E293B"/>
            <w:vAlign w:val="center"/>
          </w:tcPr>
          <w:p>
            <w:pPr>
              <w:spacing w:after="0" w:line="252" w:lineRule="auto"/>
              <w:jc w:val="right"/>
            </w:pPr>
            <w:r>
              <w:rPr>
                <w:b/>
                <w:color w:val="FFFFFF"/>
                <w:sz w:val="16"/>
              </w:rPr>
              <w:t>Box 50-95</w:t>
            </w:r>
          </w:p>
        </w:tc>
        <w:tc>
          <w:tcPr>
            <w:tcW w:type="dxa" w:w="1042"/>
            <w:shd w:val="clear" w:color="auto" w:fill="1E293B"/>
            <w:vAlign w:val="center"/>
          </w:tcPr>
          <w:p>
            <w:pPr>
              <w:spacing w:after="0" w:line="252" w:lineRule="auto"/>
              <w:jc w:val="right"/>
            </w:pPr>
            <w:r>
              <w:rPr>
                <w:b/>
                <w:color w:val="FFFFFF"/>
                <w:sz w:val="16"/>
              </w:rPr>
              <w:t>Mask mAP50</w:t>
            </w:r>
          </w:p>
        </w:tc>
        <w:tc>
          <w:tcPr>
            <w:tcW w:type="dxa" w:w="1042"/>
            <w:shd w:val="clear" w:color="auto" w:fill="1E293B"/>
            <w:vAlign w:val="center"/>
          </w:tcPr>
          <w:p>
            <w:pPr>
              <w:spacing w:after="0" w:line="252" w:lineRule="auto"/>
              <w:jc w:val="right"/>
            </w:pPr>
            <w:r>
              <w:rPr>
                <w:b/>
                <w:color w:val="FFFFFF"/>
                <w:sz w:val="16"/>
              </w:rPr>
              <w:t>Mask 50-95</w:t>
            </w:r>
          </w:p>
        </w:tc>
        <w:tc>
          <w:tcPr>
            <w:tcW w:type="dxa" w:w="2540"/>
            <w:shd w:val="clear" w:color="auto" w:fill="1E293B"/>
            <w:vAlign w:val="center"/>
          </w:tcPr>
          <w:p>
            <w:pPr>
              <w:spacing w:after="0" w:line="252" w:lineRule="auto"/>
              <w:jc w:val="left"/>
            </w:pPr>
            <w:r>
              <w:rPr>
                <w:b/>
                <w:color w:val="FFFFFF"/>
                <w:sz w:val="16"/>
              </w:rPr>
              <w:t>Val seg loss first → last</w:t>
            </w:r>
          </w:p>
        </w:tc>
      </w:tr>
      <w:tr>
        <w:trPr>
          <w:cantSplit/>
        </w:trPr>
        <w:tc>
          <w:tcPr>
            <w:tcW w:type="dxa" w:w="781"/>
            <w:shd w:val="clear" w:color="auto" w:fill="FFFFFF"/>
            <w:vAlign w:val="center"/>
          </w:tcPr>
          <w:p>
            <w:pPr>
              <w:spacing w:after="0" w:line="252" w:lineRule="auto"/>
              <w:jc w:val="left"/>
            </w:pPr>
            <w:r>
              <w:rPr>
                <w:sz w:val="16"/>
              </w:rPr>
              <w:t>run1</w:t>
            </w:r>
          </w:p>
        </w:tc>
        <w:tc>
          <w:tcPr>
            <w:tcW w:type="dxa" w:w="586"/>
            <w:shd w:val="clear" w:color="auto" w:fill="FFFFFF"/>
            <w:vAlign w:val="center"/>
          </w:tcPr>
          <w:p>
            <w:pPr>
              <w:spacing w:after="0" w:line="252" w:lineRule="auto"/>
              <w:jc w:val="right"/>
            </w:pPr>
            <w:r>
              <w:rPr>
                <w:sz w:val="16"/>
              </w:rPr>
              <w:t>79</w:t>
            </w:r>
          </w:p>
        </w:tc>
        <w:tc>
          <w:tcPr>
            <w:tcW w:type="dxa" w:w="847"/>
            <w:shd w:val="clear" w:color="auto" w:fill="FFFFFF"/>
            <w:vAlign w:val="center"/>
          </w:tcPr>
          <w:p>
            <w:pPr>
              <w:spacing w:after="0" w:line="252" w:lineRule="auto"/>
              <w:jc w:val="right"/>
            </w:pPr>
            <w:r>
              <w:rPr>
                <w:sz w:val="16"/>
              </w:rPr>
              <w:t>0.843</w:t>
            </w:r>
          </w:p>
        </w:tc>
        <w:tc>
          <w:tcPr>
            <w:tcW w:type="dxa" w:w="847"/>
            <w:shd w:val="clear" w:color="auto" w:fill="FFFFFF"/>
            <w:vAlign w:val="center"/>
          </w:tcPr>
          <w:p>
            <w:pPr>
              <w:spacing w:after="0" w:line="252" w:lineRule="auto"/>
              <w:jc w:val="right"/>
            </w:pPr>
            <w:r>
              <w:rPr>
                <w:sz w:val="16"/>
              </w:rPr>
              <w:t>0.708</w:t>
            </w:r>
          </w:p>
        </w:tc>
        <w:tc>
          <w:tcPr>
            <w:tcW w:type="dxa" w:w="977"/>
            <w:shd w:val="clear" w:color="auto" w:fill="FFFFFF"/>
            <w:vAlign w:val="center"/>
          </w:tcPr>
          <w:p>
            <w:pPr>
              <w:spacing w:after="0" w:line="252" w:lineRule="auto"/>
              <w:jc w:val="right"/>
            </w:pPr>
            <w:r>
              <w:rPr>
                <w:sz w:val="16"/>
              </w:rPr>
              <w:t>0.777</w:t>
            </w:r>
          </w:p>
        </w:tc>
        <w:tc>
          <w:tcPr>
            <w:tcW w:type="dxa" w:w="977"/>
            <w:shd w:val="clear" w:color="auto" w:fill="FFFFFF"/>
            <w:vAlign w:val="center"/>
          </w:tcPr>
          <w:p>
            <w:pPr>
              <w:spacing w:after="0" w:line="252" w:lineRule="auto"/>
              <w:jc w:val="right"/>
            </w:pPr>
            <w:r>
              <w:rPr>
                <w:sz w:val="16"/>
              </w:rPr>
              <w:t>0.675</w:t>
            </w:r>
          </w:p>
        </w:tc>
        <w:tc>
          <w:tcPr>
            <w:tcW w:type="dxa" w:w="1042"/>
            <w:shd w:val="clear" w:color="auto" w:fill="FFFFFF"/>
            <w:vAlign w:val="center"/>
          </w:tcPr>
          <w:p>
            <w:pPr>
              <w:spacing w:after="0" w:line="252" w:lineRule="auto"/>
              <w:jc w:val="right"/>
            </w:pPr>
            <w:r>
              <w:rPr>
                <w:sz w:val="16"/>
              </w:rPr>
              <w:t>0.755</w:t>
            </w:r>
          </w:p>
        </w:tc>
        <w:tc>
          <w:tcPr>
            <w:tcW w:type="dxa" w:w="1042"/>
            <w:shd w:val="clear" w:color="auto" w:fill="FFFFFF"/>
            <w:vAlign w:val="center"/>
          </w:tcPr>
          <w:p>
            <w:pPr>
              <w:spacing w:after="0" w:line="252" w:lineRule="auto"/>
              <w:jc w:val="right"/>
            </w:pPr>
            <w:r>
              <w:rPr>
                <w:sz w:val="16"/>
              </w:rPr>
              <w:t>0.645</w:t>
            </w:r>
          </w:p>
        </w:tc>
        <w:tc>
          <w:tcPr>
            <w:tcW w:type="dxa" w:w="2540"/>
            <w:shd w:val="clear" w:color="auto" w:fill="FFFFFF"/>
            <w:vAlign w:val="center"/>
          </w:tcPr>
          <w:p>
            <w:pPr>
              <w:spacing w:after="0" w:line="252" w:lineRule="auto"/>
              <w:jc w:val="left"/>
            </w:pPr>
            <w:r>
              <w:rPr>
                <w:sz w:val="16"/>
              </w:rPr>
              <w:t>2.04 → 1.80</w:t>
            </w:r>
          </w:p>
        </w:tc>
      </w:tr>
      <w:tr>
        <w:trPr>
          <w:cantSplit/>
        </w:trPr>
        <w:tc>
          <w:tcPr>
            <w:tcW w:type="dxa" w:w="781"/>
            <w:shd w:val="clear" w:color="auto" w:fill="F8FAFC"/>
            <w:vAlign w:val="center"/>
          </w:tcPr>
          <w:p>
            <w:pPr>
              <w:spacing w:after="0" w:line="252" w:lineRule="auto"/>
              <w:jc w:val="left"/>
            </w:pPr>
            <w:r>
              <w:rPr>
                <w:sz w:val="16"/>
              </w:rPr>
              <w:t>run2</w:t>
            </w:r>
          </w:p>
        </w:tc>
        <w:tc>
          <w:tcPr>
            <w:tcW w:type="dxa" w:w="586"/>
            <w:shd w:val="clear" w:color="auto" w:fill="F8FAFC"/>
            <w:vAlign w:val="center"/>
          </w:tcPr>
          <w:p>
            <w:pPr>
              <w:spacing w:after="0" w:line="252" w:lineRule="auto"/>
              <w:jc w:val="right"/>
            </w:pPr>
            <w:r>
              <w:rPr>
                <w:sz w:val="16"/>
              </w:rPr>
              <w:t>20</w:t>
            </w:r>
          </w:p>
        </w:tc>
        <w:tc>
          <w:tcPr>
            <w:tcW w:type="dxa" w:w="847"/>
            <w:shd w:val="clear" w:color="auto" w:fill="F8FAFC"/>
            <w:vAlign w:val="center"/>
          </w:tcPr>
          <w:p>
            <w:pPr>
              <w:spacing w:after="0" w:line="252" w:lineRule="auto"/>
              <w:jc w:val="right"/>
            </w:pPr>
            <w:r>
              <w:rPr>
                <w:sz w:val="16"/>
              </w:rPr>
              <w:t>0.842</w:t>
            </w:r>
          </w:p>
        </w:tc>
        <w:tc>
          <w:tcPr>
            <w:tcW w:type="dxa" w:w="847"/>
            <w:shd w:val="clear" w:color="auto" w:fill="F8FAFC"/>
            <w:vAlign w:val="center"/>
          </w:tcPr>
          <w:p>
            <w:pPr>
              <w:spacing w:after="0" w:line="252" w:lineRule="auto"/>
              <w:jc w:val="right"/>
            </w:pPr>
            <w:r>
              <w:rPr>
                <w:sz w:val="16"/>
              </w:rPr>
              <w:t>0.729</w:t>
            </w:r>
          </w:p>
        </w:tc>
        <w:tc>
          <w:tcPr>
            <w:tcW w:type="dxa" w:w="977"/>
            <w:shd w:val="clear" w:color="auto" w:fill="F8FAFC"/>
            <w:vAlign w:val="center"/>
          </w:tcPr>
          <w:p>
            <w:pPr>
              <w:spacing w:after="0" w:line="252" w:lineRule="auto"/>
              <w:jc w:val="right"/>
            </w:pPr>
            <w:r>
              <w:rPr>
                <w:sz w:val="16"/>
              </w:rPr>
              <w:t>0.787</w:t>
            </w:r>
          </w:p>
        </w:tc>
        <w:tc>
          <w:tcPr>
            <w:tcW w:type="dxa" w:w="977"/>
            <w:shd w:val="clear" w:color="auto" w:fill="F8FAFC"/>
            <w:vAlign w:val="center"/>
          </w:tcPr>
          <w:p>
            <w:pPr>
              <w:spacing w:after="0" w:line="252" w:lineRule="auto"/>
              <w:jc w:val="right"/>
            </w:pPr>
            <w:r>
              <w:rPr>
                <w:sz w:val="16"/>
              </w:rPr>
              <w:t>0.687</w:t>
            </w:r>
          </w:p>
        </w:tc>
        <w:tc>
          <w:tcPr>
            <w:tcW w:type="dxa" w:w="1042"/>
            <w:shd w:val="clear" w:color="auto" w:fill="F8FAFC"/>
            <w:vAlign w:val="center"/>
          </w:tcPr>
          <w:p>
            <w:pPr>
              <w:spacing w:after="0" w:line="252" w:lineRule="auto"/>
              <w:jc w:val="right"/>
            </w:pPr>
            <w:r>
              <w:rPr>
                <w:sz w:val="16"/>
              </w:rPr>
              <w:t>0.765</w:t>
            </w:r>
          </w:p>
        </w:tc>
        <w:tc>
          <w:tcPr>
            <w:tcW w:type="dxa" w:w="1042"/>
            <w:shd w:val="clear" w:color="auto" w:fill="F8FAFC"/>
            <w:vAlign w:val="center"/>
          </w:tcPr>
          <w:p>
            <w:pPr>
              <w:spacing w:after="0" w:line="252" w:lineRule="auto"/>
              <w:jc w:val="right"/>
            </w:pPr>
            <w:r>
              <w:rPr>
                <w:sz w:val="16"/>
              </w:rPr>
              <w:t>0.659</w:t>
            </w:r>
          </w:p>
        </w:tc>
        <w:tc>
          <w:tcPr>
            <w:tcW w:type="dxa" w:w="2540"/>
            <w:shd w:val="clear" w:color="auto" w:fill="F8FAFC"/>
            <w:vAlign w:val="center"/>
          </w:tcPr>
          <w:p>
            <w:pPr>
              <w:spacing w:after="0" w:line="252" w:lineRule="auto"/>
              <w:jc w:val="left"/>
            </w:pPr>
            <w:r>
              <w:rPr>
                <w:sz w:val="16"/>
              </w:rPr>
              <w:t>2.21 → 1.92</w:t>
            </w:r>
          </w:p>
        </w:tc>
      </w:tr>
      <w:tr>
        <w:trPr>
          <w:cantSplit/>
        </w:trPr>
        <w:tc>
          <w:tcPr>
            <w:tcW w:type="dxa" w:w="781"/>
            <w:shd w:val="clear" w:color="auto" w:fill="FFFFFF"/>
            <w:vAlign w:val="center"/>
          </w:tcPr>
          <w:p>
            <w:pPr>
              <w:spacing w:after="0" w:line="252" w:lineRule="auto"/>
              <w:jc w:val="left"/>
            </w:pPr>
            <w:r>
              <w:rPr>
                <w:sz w:val="16"/>
              </w:rPr>
              <w:t>run3</w:t>
            </w:r>
          </w:p>
        </w:tc>
        <w:tc>
          <w:tcPr>
            <w:tcW w:type="dxa" w:w="586"/>
            <w:shd w:val="clear" w:color="auto" w:fill="FFFFFF"/>
            <w:vAlign w:val="center"/>
          </w:tcPr>
          <w:p>
            <w:pPr>
              <w:spacing w:after="0" w:line="252" w:lineRule="auto"/>
              <w:jc w:val="right"/>
            </w:pPr>
            <w:r>
              <w:rPr>
                <w:sz w:val="16"/>
              </w:rPr>
              <w:t>57</w:t>
            </w:r>
          </w:p>
        </w:tc>
        <w:tc>
          <w:tcPr>
            <w:tcW w:type="dxa" w:w="847"/>
            <w:shd w:val="clear" w:color="auto" w:fill="FFFFFF"/>
            <w:vAlign w:val="center"/>
          </w:tcPr>
          <w:p>
            <w:pPr>
              <w:spacing w:after="0" w:line="252" w:lineRule="auto"/>
              <w:jc w:val="right"/>
            </w:pPr>
            <w:r>
              <w:rPr>
                <w:sz w:val="16"/>
              </w:rPr>
              <w:t>0.674</w:t>
            </w:r>
          </w:p>
        </w:tc>
        <w:tc>
          <w:tcPr>
            <w:tcW w:type="dxa" w:w="847"/>
            <w:shd w:val="clear" w:color="auto" w:fill="FFFFFF"/>
            <w:vAlign w:val="center"/>
          </w:tcPr>
          <w:p>
            <w:pPr>
              <w:spacing w:after="0" w:line="252" w:lineRule="auto"/>
              <w:jc w:val="right"/>
            </w:pPr>
            <w:r>
              <w:rPr>
                <w:sz w:val="16"/>
              </w:rPr>
              <w:t>0.572</w:t>
            </w:r>
          </w:p>
        </w:tc>
        <w:tc>
          <w:tcPr>
            <w:tcW w:type="dxa" w:w="977"/>
            <w:shd w:val="clear" w:color="auto" w:fill="FFFFFF"/>
            <w:vAlign w:val="center"/>
          </w:tcPr>
          <w:p>
            <w:pPr>
              <w:spacing w:after="0" w:line="252" w:lineRule="auto"/>
              <w:jc w:val="right"/>
            </w:pPr>
            <w:r>
              <w:rPr>
                <w:sz w:val="16"/>
              </w:rPr>
              <w:t>0.608</w:t>
            </w:r>
          </w:p>
        </w:tc>
        <w:tc>
          <w:tcPr>
            <w:tcW w:type="dxa" w:w="977"/>
            <w:shd w:val="clear" w:color="auto" w:fill="FFFFFF"/>
            <w:vAlign w:val="center"/>
          </w:tcPr>
          <w:p>
            <w:pPr>
              <w:spacing w:after="0" w:line="252" w:lineRule="auto"/>
              <w:jc w:val="right"/>
            </w:pPr>
            <w:r>
              <w:rPr>
                <w:sz w:val="16"/>
              </w:rPr>
              <w:t>0.493</w:t>
            </w:r>
          </w:p>
        </w:tc>
        <w:tc>
          <w:tcPr>
            <w:tcW w:type="dxa" w:w="1042"/>
            <w:shd w:val="clear" w:color="auto" w:fill="FFFFFF"/>
            <w:vAlign w:val="center"/>
          </w:tcPr>
          <w:p>
            <w:pPr>
              <w:spacing w:after="0" w:line="252" w:lineRule="auto"/>
              <w:jc w:val="right"/>
            </w:pPr>
            <w:r>
              <w:rPr>
                <w:sz w:val="16"/>
              </w:rPr>
              <w:t>0.544</w:t>
            </w:r>
          </w:p>
        </w:tc>
        <w:tc>
          <w:tcPr>
            <w:tcW w:type="dxa" w:w="1042"/>
            <w:shd w:val="clear" w:color="auto" w:fill="FFFFFF"/>
            <w:vAlign w:val="center"/>
          </w:tcPr>
          <w:p>
            <w:pPr>
              <w:spacing w:after="0" w:line="252" w:lineRule="auto"/>
              <w:jc w:val="right"/>
            </w:pPr>
            <w:r>
              <w:rPr>
                <w:sz w:val="16"/>
              </w:rPr>
              <w:t>0.424</w:t>
            </w:r>
          </w:p>
        </w:tc>
        <w:tc>
          <w:tcPr>
            <w:tcW w:type="dxa" w:w="2540"/>
            <w:shd w:val="clear" w:color="auto" w:fill="FFFFFF"/>
            <w:vAlign w:val="center"/>
          </w:tcPr>
          <w:p>
            <w:pPr>
              <w:spacing w:after="0" w:line="252" w:lineRule="auto"/>
              <w:jc w:val="left"/>
            </w:pPr>
            <w:r>
              <w:rPr>
                <w:sz w:val="16"/>
              </w:rPr>
              <w:t>3.55 → 2.43</w:t>
            </w:r>
          </w:p>
        </w:tc>
      </w:tr>
      <w:tr>
        <w:trPr>
          <w:cantSplit/>
        </w:trPr>
        <w:tc>
          <w:tcPr>
            <w:tcW w:type="dxa" w:w="781"/>
            <w:shd w:val="clear" w:color="auto" w:fill="F8FAFC"/>
            <w:vAlign w:val="center"/>
          </w:tcPr>
          <w:p>
            <w:pPr>
              <w:spacing w:after="0" w:line="252" w:lineRule="auto"/>
              <w:jc w:val="left"/>
            </w:pPr>
            <w:r>
              <w:rPr>
                <w:sz w:val="16"/>
              </w:rPr>
              <w:t>run4</w:t>
            </w:r>
          </w:p>
        </w:tc>
        <w:tc>
          <w:tcPr>
            <w:tcW w:type="dxa" w:w="586"/>
            <w:shd w:val="clear" w:color="auto" w:fill="F8FAFC"/>
            <w:vAlign w:val="center"/>
          </w:tcPr>
          <w:p>
            <w:pPr>
              <w:spacing w:after="0" w:line="252" w:lineRule="auto"/>
              <w:jc w:val="right"/>
            </w:pPr>
            <w:r>
              <w:rPr>
                <w:sz w:val="16"/>
              </w:rPr>
              <w:t>15</w:t>
            </w:r>
          </w:p>
        </w:tc>
        <w:tc>
          <w:tcPr>
            <w:tcW w:type="dxa" w:w="847"/>
            <w:shd w:val="clear" w:color="auto" w:fill="F8FAFC"/>
            <w:vAlign w:val="center"/>
          </w:tcPr>
          <w:p>
            <w:pPr>
              <w:spacing w:after="0" w:line="252" w:lineRule="auto"/>
              <w:jc w:val="right"/>
            </w:pPr>
            <w:r>
              <w:rPr>
                <w:sz w:val="16"/>
              </w:rPr>
              <w:t>0.686</w:t>
            </w:r>
          </w:p>
        </w:tc>
        <w:tc>
          <w:tcPr>
            <w:tcW w:type="dxa" w:w="847"/>
            <w:shd w:val="clear" w:color="auto" w:fill="F8FAFC"/>
            <w:vAlign w:val="center"/>
          </w:tcPr>
          <w:p>
            <w:pPr>
              <w:spacing w:after="0" w:line="252" w:lineRule="auto"/>
              <w:jc w:val="right"/>
            </w:pPr>
            <w:r>
              <w:rPr>
                <w:sz w:val="16"/>
              </w:rPr>
              <w:t>0.583</w:t>
            </w:r>
          </w:p>
        </w:tc>
        <w:tc>
          <w:tcPr>
            <w:tcW w:type="dxa" w:w="977"/>
            <w:shd w:val="clear" w:color="auto" w:fill="F8FAFC"/>
            <w:vAlign w:val="center"/>
          </w:tcPr>
          <w:p>
            <w:pPr>
              <w:spacing w:after="0" w:line="252" w:lineRule="auto"/>
              <w:jc w:val="right"/>
            </w:pPr>
            <w:r>
              <w:rPr>
                <w:sz w:val="16"/>
              </w:rPr>
              <w:t>0.611</w:t>
            </w:r>
          </w:p>
        </w:tc>
        <w:tc>
          <w:tcPr>
            <w:tcW w:type="dxa" w:w="977"/>
            <w:shd w:val="clear" w:color="auto" w:fill="F8FAFC"/>
            <w:vAlign w:val="center"/>
          </w:tcPr>
          <w:p>
            <w:pPr>
              <w:spacing w:after="0" w:line="252" w:lineRule="auto"/>
              <w:jc w:val="right"/>
            </w:pPr>
            <w:r>
              <w:rPr>
                <w:sz w:val="16"/>
              </w:rPr>
              <w:t>0.507</w:t>
            </w:r>
          </w:p>
        </w:tc>
        <w:tc>
          <w:tcPr>
            <w:tcW w:type="dxa" w:w="1042"/>
            <w:shd w:val="clear" w:color="auto" w:fill="F8FAFC"/>
            <w:vAlign w:val="center"/>
          </w:tcPr>
          <w:p>
            <w:pPr>
              <w:spacing w:after="0" w:line="252" w:lineRule="auto"/>
              <w:jc w:val="right"/>
            </w:pPr>
            <w:r>
              <w:rPr>
                <w:sz w:val="16"/>
              </w:rPr>
              <w:t>0.552</w:t>
            </w:r>
          </w:p>
        </w:tc>
        <w:tc>
          <w:tcPr>
            <w:tcW w:type="dxa" w:w="1042"/>
            <w:shd w:val="clear" w:color="auto" w:fill="F8FAFC"/>
            <w:vAlign w:val="center"/>
          </w:tcPr>
          <w:p>
            <w:pPr>
              <w:spacing w:after="0" w:line="252" w:lineRule="auto"/>
              <w:jc w:val="right"/>
            </w:pPr>
            <w:r>
              <w:rPr>
                <w:sz w:val="16"/>
              </w:rPr>
              <w:t>0.433</w:t>
            </w:r>
          </w:p>
        </w:tc>
        <w:tc>
          <w:tcPr>
            <w:tcW w:type="dxa" w:w="2540"/>
            <w:shd w:val="clear" w:color="auto" w:fill="F8FAFC"/>
            <w:vAlign w:val="center"/>
          </w:tcPr>
          <w:p>
            <w:pPr>
              <w:spacing w:after="0" w:line="252" w:lineRule="auto"/>
              <w:jc w:val="left"/>
            </w:pPr>
            <w:r>
              <w:rPr>
                <w:sz w:val="16"/>
              </w:rPr>
              <w:t>2.44 → 2.56</w:t>
            </w:r>
          </w:p>
        </w:tc>
      </w:tr>
      <w:tr>
        <w:trPr>
          <w:cantSplit/>
        </w:trPr>
        <w:tc>
          <w:tcPr>
            <w:tcW w:type="dxa" w:w="781"/>
            <w:shd w:val="clear" w:color="auto" w:fill="FFFFFF"/>
            <w:vAlign w:val="center"/>
          </w:tcPr>
          <w:p>
            <w:pPr>
              <w:spacing w:after="0" w:line="252" w:lineRule="auto"/>
              <w:jc w:val="left"/>
            </w:pPr>
            <w:r>
              <w:rPr>
                <w:sz w:val="16"/>
              </w:rPr>
              <w:t>run5</w:t>
            </w:r>
          </w:p>
        </w:tc>
        <w:tc>
          <w:tcPr>
            <w:tcW w:type="dxa" w:w="586"/>
            <w:shd w:val="clear" w:color="auto" w:fill="FFFFFF"/>
            <w:vAlign w:val="center"/>
          </w:tcPr>
          <w:p>
            <w:pPr>
              <w:spacing w:after="0" w:line="252" w:lineRule="auto"/>
              <w:jc w:val="right"/>
            </w:pPr>
            <w:r>
              <w:rPr>
                <w:sz w:val="16"/>
              </w:rPr>
              <w:t>20</w:t>
            </w:r>
          </w:p>
        </w:tc>
        <w:tc>
          <w:tcPr>
            <w:tcW w:type="dxa" w:w="847"/>
            <w:shd w:val="clear" w:color="auto" w:fill="FFFFFF"/>
            <w:vAlign w:val="center"/>
          </w:tcPr>
          <w:p>
            <w:pPr>
              <w:spacing w:after="0" w:line="252" w:lineRule="auto"/>
              <w:jc w:val="right"/>
            </w:pPr>
            <w:r>
              <w:rPr>
                <w:sz w:val="16"/>
              </w:rPr>
              <w:t>0.847</w:t>
            </w:r>
          </w:p>
        </w:tc>
        <w:tc>
          <w:tcPr>
            <w:tcW w:type="dxa" w:w="847"/>
            <w:shd w:val="clear" w:color="auto" w:fill="FFFFFF"/>
            <w:vAlign w:val="center"/>
          </w:tcPr>
          <w:p>
            <w:pPr>
              <w:spacing w:after="0" w:line="252" w:lineRule="auto"/>
              <w:jc w:val="right"/>
            </w:pPr>
            <w:r>
              <w:rPr>
                <w:sz w:val="16"/>
              </w:rPr>
              <w:t>0.788</w:t>
            </w:r>
          </w:p>
        </w:tc>
        <w:tc>
          <w:tcPr>
            <w:tcW w:type="dxa" w:w="977"/>
            <w:shd w:val="clear" w:color="auto" w:fill="FFFFFF"/>
            <w:vAlign w:val="center"/>
          </w:tcPr>
          <w:p>
            <w:pPr>
              <w:spacing w:after="0" w:line="252" w:lineRule="auto"/>
              <w:jc w:val="right"/>
            </w:pPr>
            <w:r>
              <w:rPr>
                <w:sz w:val="16"/>
              </w:rPr>
              <w:t>0.825</w:t>
            </w:r>
          </w:p>
        </w:tc>
        <w:tc>
          <w:tcPr>
            <w:tcW w:type="dxa" w:w="977"/>
            <w:shd w:val="clear" w:color="auto" w:fill="FFFFFF"/>
            <w:vAlign w:val="center"/>
          </w:tcPr>
          <w:p>
            <w:pPr>
              <w:spacing w:after="0" w:line="252" w:lineRule="auto"/>
              <w:jc w:val="right"/>
            </w:pPr>
            <w:r>
              <w:rPr>
                <w:sz w:val="16"/>
              </w:rPr>
              <w:t>0.711</w:t>
            </w:r>
          </w:p>
        </w:tc>
        <w:tc>
          <w:tcPr>
            <w:tcW w:type="dxa" w:w="1042"/>
            <w:shd w:val="clear" w:color="auto" w:fill="FFFFFF"/>
            <w:vAlign w:val="center"/>
          </w:tcPr>
          <w:p>
            <w:pPr>
              <w:spacing w:after="0" w:line="252" w:lineRule="auto"/>
              <w:jc w:val="right"/>
            </w:pPr>
            <w:r>
              <w:rPr>
                <w:sz w:val="16"/>
              </w:rPr>
              <w:t>0.802</w:t>
            </w:r>
          </w:p>
        </w:tc>
        <w:tc>
          <w:tcPr>
            <w:tcW w:type="dxa" w:w="1042"/>
            <w:shd w:val="clear" w:color="auto" w:fill="FFFFFF"/>
            <w:vAlign w:val="center"/>
          </w:tcPr>
          <w:p>
            <w:pPr>
              <w:spacing w:after="0" w:line="252" w:lineRule="auto"/>
              <w:jc w:val="right"/>
            </w:pPr>
            <w:r>
              <w:rPr>
                <w:sz w:val="16"/>
              </w:rPr>
              <w:t>0.679</w:t>
            </w:r>
          </w:p>
        </w:tc>
        <w:tc>
          <w:tcPr>
            <w:tcW w:type="dxa" w:w="2540"/>
            <w:shd w:val="clear" w:color="auto" w:fill="FFFFFF"/>
            <w:vAlign w:val="center"/>
          </w:tcPr>
          <w:p>
            <w:pPr>
              <w:spacing w:after="0" w:line="252" w:lineRule="auto"/>
              <w:jc w:val="left"/>
            </w:pPr>
            <w:r>
              <w:rPr>
                <w:sz w:val="16"/>
              </w:rPr>
              <w:t>1.46 → 1.39</w:t>
            </w:r>
          </w:p>
        </w:tc>
      </w:tr>
      <w:tr>
        <w:trPr>
          <w:cantSplit/>
        </w:trPr>
        <w:tc>
          <w:tcPr>
            <w:tcW w:type="dxa" w:w="781"/>
            <w:shd w:val="clear" w:color="auto" w:fill="F8FAFC"/>
            <w:vAlign w:val="center"/>
          </w:tcPr>
          <w:p>
            <w:pPr>
              <w:spacing w:after="0" w:line="252" w:lineRule="auto"/>
              <w:jc w:val="left"/>
            </w:pPr>
            <w:r>
              <w:rPr>
                <w:sz w:val="16"/>
              </w:rPr>
              <w:t>run6</w:t>
            </w:r>
          </w:p>
        </w:tc>
        <w:tc>
          <w:tcPr>
            <w:tcW w:type="dxa" w:w="586"/>
            <w:shd w:val="clear" w:color="auto" w:fill="F8FAFC"/>
            <w:vAlign w:val="center"/>
          </w:tcPr>
          <w:p>
            <w:pPr>
              <w:spacing w:after="0" w:line="252" w:lineRule="auto"/>
              <w:jc w:val="right"/>
            </w:pPr>
            <w:r>
              <w:rPr>
                <w:sz w:val="16"/>
              </w:rPr>
              <w:t>50</w:t>
            </w:r>
          </w:p>
        </w:tc>
        <w:tc>
          <w:tcPr>
            <w:tcW w:type="dxa" w:w="847"/>
            <w:shd w:val="clear" w:color="auto" w:fill="F8FAFC"/>
            <w:vAlign w:val="center"/>
          </w:tcPr>
          <w:p>
            <w:pPr>
              <w:spacing w:after="0" w:line="252" w:lineRule="auto"/>
              <w:jc w:val="right"/>
            </w:pPr>
            <w:r>
              <w:rPr>
                <w:sz w:val="16"/>
              </w:rPr>
              <w:t>0.870</w:t>
            </w:r>
          </w:p>
        </w:tc>
        <w:tc>
          <w:tcPr>
            <w:tcW w:type="dxa" w:w="847"/>
            <w:shd w:val="clear" w:color="auto" w:fill="F8FAFC"/>
            <w:vAlign w:val="center"/>
          </w:tcPr>
          <w:p>
            <w:pPr>
              <w:spacing w:after="0" w:line="252" w:lineRule="auto"/>
              <w:jc w:val="right"/>
            </w:pPr>
            <w:r>
              <w:rPr>
                <w:sz w:val="16"/>
              </w:rPr>
              <w:t>0.718</w:t>
            </w:r>
          </w:p>
        </w:tc>
        <w:tc>
          <w:tcPr>
            <w:tcW w:type="dxa" w:w="977"/>
            <w:shd w:val="clear" w:color="auto" w:fill="F8FAFC"/>
            <w:vAlign w:val="center"/>
          </w:tcPr>
          <w:p>
            <w:pPr>
              <w:spacing w:after="0" w:line="252" w:lineRule="auto"/>
              <w:jc w:val="right"/>
            </w:pPr>
            <w:r>
              <w:rPr>
                <w:sz w:val="16"/>
              </w:rPr>
              <w:t>0.810</w:t>
            </w:r>
          </w:p>
        </w:tc>
        <w:tc>
          <w:tcPr>
            <w:tcW w:type="dxa" w:w="977"/>
            <w:shd w:val="clear" w:color="auto" w:fill="F8FAFC"/>
            <w:vAlign w:val="center"/>
          </w:tcPr>
          <w:p>
            <w:pPr>
              <w:spacing w:after="0" w:line="252" w:lineRule="auto"/>
              <w:jc w:val="right"/>
            </w:pPr>
            <w:r>
              <w:rPr>
                <w:sz w:val="16"/>
              </w:rPr>
              <w:t>0.649</w:t>
            </w:r>
          </w:p>
        </w:tc>
        <w:tc>
          <w:tcPr>
            <w:tcW w:type="dxa" w:w="1042"/>
            <w:shd w:val="clear" w:color="auto" w:fill="F8FAFC"/>
            <w:vAlign w:val="center"/>
          </w:tcPr>
          <w:p>
            <w:pPr>
              <w:spacing w:after="0" w:line="252" w:lineRule="auto"/>
              <w:jc w:val="right"/>
            </w:pPr>
            <w:r>
              <w:rPr>
                <w:sz w:val="16"/>
              </w:rPr>
              <w:t>0.795</w:t>
            </w:r>
          </w:p>
        </w:tc>
        <w:tc>
          <w:tcPr>
            <w:tcW w:type="dxa" w:w="1042"/>
            <w:shd w:val="clear" w:color="auto" w:fill="F8FAFC"/>
            <w:vAlign w:val="center"/>
          </w:tcPr>
          <w:p>
            <w:pPr>
              <w:spacing w:after="0" w:line="252" w:lineRule="auto"/>
              <w:jc w:val="right"/>
            </w:pPr>
            <w:r>
              <w:rPr>
                <w:sz w:val="16"/>
              </w:rPr>
              <w:t>0.654</w:t>
            </w:r>
          </w:p>
        </w:tc>
        <w:tc>
          <w:tcPr>
            <w:tcW w:type="dxa" w:w="2540"/>
            <w:shd w:val="clear" w:color="auto" w:fill="F8FAFC"/>
            <w:vAlign w:val="center"/>
          </w:tcPr>
          <w:p>
            <w:pPr>
              <w:spacing w:after="0" w:line="252" w:lineRule="auto"/>
              <w:jc w:val="left"/>
            </w:pPr>
            <w:r>
              <w:rPr>
                <w:sz w:val="16"/>
              </w:rPr>
              <w:t>1.34 → 1.44</w:t>
            </w:r>
          </w:p>
        </w:tc>
      </w:tr>
      <w:tr>
        <w:trPr>
          <w:cantSplit/>
        </w:trPr>
        <w:tc>
          <w:tcPr>
            <w:tcW w:type="dxa" w:w="781"/>
            <w:shd w:val="clear" w:color="auto" w:fill="FFFFFF"/>
            <w:vAlign w:val="center"/>
          </w:tcPr>
          <w:p>
            <w:pPr>
              <w:spacing w:after="0" w:line="252" w:lineRule="auto"/>
              <w:jc w:val="left"/>
            </w:pPr>
            <w:r>
              <w:rPr>
                <w:sz w:val="16"/>
              </w:rPr>
              <w:t>run7*</w:t>
            </w:r>
          </w:p>
        </w:tc>
        <w:tc>
          <w:tcPr>
            <w:tcW w:type="dxa" w:w="586"/>
            <w:shd w:val="clear" w:color="auto" w:fill="FFFFFF"/>
            <w:vAlign w:val="center"/>
          </w:tcPr>
          <w:p>
            <w:pPr>
              <w:spacing w:after="0" w:line="252" w:lineRule="auto"/>
              <w:jc w:val="right"/>
            </w:pPr>
            <w:r>
              <w:rPr>
                <w:sz w:val="16"/>
              </w:rPr>
              <w:t>17</w:t>
            </w:r>
          </w:p>
        </w:tc>
        <w:tc>
          <w:tcPr>
            <w:tcW w:type="dxa" w:w="847"/>
            <w:shd w:val="clear" w:color="auto" w:fill="FFFFFF"/>
            <w:vAlign w:val="center"/>
          </w:tcPr>
          <w:p>
            <w:pPr>
              <w:spacing w:after="0" w:line="252" w:lineRule="auto"/>
              <w:jc w:val="right"/>
            </w:pPr>
            <w:r>
              <w:rPr>
                <w:sz w:val="16"/>
              </w:rPr>
              <w:t>–</w:t>
            </w:r>
          </w:p>
        </w:tc>
        <w:tc>
          <w:tcPr>
            <w:tcW w:type="dxa" w:w="847"/>
            <w:shd w:val="clear" w:color="auto" w:fill="FFFFFF"/>
            <w:vAlign w:val="center"/>
          </w:tcPr>
          <w:p>
            <w:pPr>
              <w:spacing w:after="0" w:line="252" w:lineRule="auto"/>
              <w:jc w:val="right"/>
            </w:pPr>
            <w:r>
              <w:rPr>
                <w:sz w:val="16"/>
              </w:rPr>
              <w:t>–</w:t>
            </w:r>
          </w:p>
        </w:tc>
        <w:tc>
          <w:tcPr>
            <w:tcW w:type="dxa" w:w="977"/>
            <w:shd w:val="clear" w:color="auto" w:fill="FFFFFF"/>
            <w:vAlign w:val="center"/>
          </w:tcPr>
          <w:p>
            <w:pPr>
              <w:spacing w:after="0" w:line="252" w:lineRule="auto"/>
              <w:jc w:val="right"/>
            </w:pPr>
            <w:r>
              <w:rPr>
                <w:sz w:val="16"/>
              </w:rPr>
              <w:t>0.002</w:t>
            </w:r>
          </w:p>
        </w:tc>
        <w:tc>
          <w:tcPr>
            <w:tcW w:type="dxa" w:w="977"/>
            <w:shd w:val="clear" w:color="auto" w:fill="FFFFFF"/>
            <w:vAlign w:val="center"/>
          </w:tcPr>
          <w:p>
            <w:pPr>
              <w:spacing w:after="0" w:line="252" w:lineRule="auto"/>
              <w:jc w:val="right"/>
            </w:pPr>
            <w:r>
              <w:rPr>
                <w:sz w:val="16"/>
              </w:rPr>
              <w:t>–</w:t>
            </w:r>
          </w:p>
        </w:tc>
        <w:tc>
          <w:tcPr>
            <w:tcW w:type="dxa" w:w="1042"/>
            <w:shd w:val="clear" w:color="auto" w:fill="FFFFFF"/>
            <w:vAlign w:val="center"/>
          </w:tcPr>
          <w:p>
            <w:pPr>
              <w:spacing w:after="0" w:line="252" w:lineRule="auto"/>
              <w:jc w:val="right"/>
            </w:pPr>
            <w:r>
              <w:rPr>
                <w:sz w:val="16"/>
              </w:rPr>
              <w:t>–</w:t>
            </w:r>
          </w:p>
        </w:tc>
        <w:tc>
          <w:tcPr>
            <w:tcW w:type="dxa" w:w="1042"/>
            <w:shd w:val="clear" w:color="auto" w:fill="FFFFFF"/>
            <w:vAlign w:val="center"/>
          </w:tcPr>
          <w:p>
            <w:pPr>
              <w:spacing w:after="0" w:line="252" w:lineRule="auto"/>
              <w:jc w:val="right"/>
            </w:pPr>
            <w:r>
              <w:rPr>
                <w:sz w:val="16"/>
              </w:rPr>
              <w:t>0.000</w:t>
            </w:r>
          </w:p>
        </w:tc>
        <w:tc>
          <w:tcPr>
            <w:tcW w:type="dxa" w:w="2540"/>
            <w:shd w:val="clear" w:color="auto" w:fill="FFFFFF"/>
            <w:vAlign w:val="center"/>
          </w:tcPr>
          <w:p>
            <w:pPr>
              <w:spacing w:after="0" w:line="252" w:lineRule="auto"/>
              <w:jc w:val="left"/>
            </w:pPr>
            <w:r>
              <w:rPr>
                <w:sz w:val="16"/>
              </w:rPr>
              <w:t>3.30 → 2.38</w:t>
            </w:r>
          </w:p>
        </w:tc>
      </w:tr>
      <w:tr>
        <w:trPr>
          <w:cantSplit/>
        </w:trPr>
        <w:tc>
          <w:tcPr>
            <w:tcW w:type="dxa" w:w="781"/>
            <w:shd w:val="clear" w:color="auto" w:fill="F8FAFC"/>
            <w:vAlign w:val="center"/>
          </w:tcPr>
          <w:p>
            <w:pPr>
              <w:spacing w:after="0" w:line="252" w:lineRule="auto"/>
              <w:jc w:val="left"/>
            </w:pPr>
            <w:r>
              <w:rPr>
                <w:sz w:val="16"/>
              </w:rPr>
              <w:t>run8</w:t>
            </w:r>
          </w:p>
        </w:tc>
        <w:tc>
          <w:tcPr>
            <w:tcW w:type="dxa" w:w="586"/>
            <w:shd w:val="clear" w:color="auto" w:fill="F8FAFC"/>
            <w:vAlign w:val="center"/>
          </w:tcPr>
          <w:p>
            <w:pPr>
              <w:spacing w:after="0" w:line="252" w:lineRule="auto"/>
              <w:jc w:val="right"/>
            </w:pPr>
            <w:r>
              <w:rPr>
                <w:sz w:val="16"/>
              </w:rPr>
              <w:t>1</w:t>
            </w:r>
          </w:p>
        </w:tc>
        <w:tc>
          <w:tcPr>
            <w:tcW w:type="dxa" w:w="847"/>
            <w:shd w:val="clear" w:color="auto" w:fill="F8FAFC"/>
            <w:vAlign w:val="center"/>
          </w:tcPr>
          <w:p>
            <w:pPr>
              <w:spacing w:after="0" w:line="252" w:lineRule="auto"/>
              <w:jc w:val="right"/>
            </w:pPr>
            <w:r>
              <w:rPr>
                <w:sz w:val="16"/>
              </w:rPr>
              <w:t>0.847</w:t>
            </w:r>
          </w:p>
        </w:tc>
        <w:tc>
          <w:tcPr>
            <w:tcW w:type="dxa" w:w="847"/>
            <w:shd w:val="clear" w:color="auto" w:fill="F8FAFC"/>
            <w:vAlign w:val="center"/>
          </w:tcPr>
          <w:p>
            <w:pPr>
              <w:spacing w:after="0" w:line="252" w:lineRule="auto"/>
              <w:jc w:val="right"/>
            </w:pPr>
            <w:r>
              <w:rPr>
                <w:sz w:val="16"/>
              </w:rPr>
              <w:t>0.764</w:t>
            </w:r>
          </w:p>
        </w:tc>
        <w:tc>
          <w:tcPr>
            <w:tcW w:type="dxa" w:w="977"/>
            <w:shd w:val="clear" w:color="auto" w:fill="F8FAFC"/>
            <w:vAlign w:val="center"/>
          </w:tcPr>
          <w:p>
            <w:pPr>
              <w:spacing w:after="0" w:line="252" w:lineRule="auto"/>
              <w:jc w:val="right"/>
            </w:pPr>
            <w:r>
              <w:rPr>
                <w:sz w:val="16"/>
              </w:rPr>
              <w:t>0.830</w:t>
            </w:r>
          </w:p>
        </w:tc>
        <w:tc>
          <w:tcPr>
            <w:tcW w:type="dxa" w:w="977"/>
            <w:shd w:val="clear" w:color="auto" w:fill="F8FAFC"/>
            <w:vAlign w:val="center"/>
          </w:tcPr>
          <w:p>
            <w:pPr>
              <w:spacing w:after="0" w:line="252" w:lineRule="auto"/>
              <w:jc w:val="right"/>
            </w:pPr>
            <w:r>
              <w:rPr>
                <w:sz w:val="16"/>
              </w:rPr>
              <w:t>0.629</w:t>
            </w:r>
          </w:p>
        </w:tc>
        <w:tc>
          <w:tcPr>
            <w:tcW w:type="dxa" w:w="1042"/>
            <w:shd w:val="clear" w:color="auto" w:fill="F8FAFC"/>
            <w:vAlign w:val="center"/>
          </w:tcPr>
          <w:p>
            <w:pPr>
              <w:spacing w:after="0" w:line="252" w:lineRule="auto"/>
              <w:jc w:val="right"/>
            </w:pPr>
            <w:r>
              <w:rPr>
                <w:sz w:val="16"/>
              </w:rPr>
              <w:t>0.813</w:t>
            </w:r>
          </w:p>
        </w:tc>
        <w:tc>
          <w:tcPr>
            <w:tcW w:type="dxa" w:w="1042"/>
            <w:shd w:val="clear" w:color="auto" w:fill="F8FAFC"/>
            <w:vAlign w:val="center"/>
          </w:tcPr>
          <w:p>
            <w:pPr>
              <w:spacing w:after="0" w:line="252" w:lineRule="auto"/>
              <w:jc w:val="right"/>
            </w:pPr>
            <w:r>
              <w:rPr>
                <w:sz w:val="16"/>
              </w:rPr>
              <w:t>0.671</w:t>
            </w:r>
          </w:p>
        </w:tc>
        <w:tc>
          <w:tcPr>
            <w:tcW w:type="dxa" w:w="2540"/>
            <w:shd w:val="clear" w:color="auto" w:fill="F8FAFC"/>
            <w:vAlign w:val="center"/>
          </w:tcPr>
          <w:p>
            <w:pPr>
              <w:spacing w:after="0" w:line="252" w:lineRule="auto"/>
              <w:jc w:val="left"/>
            </w:pPr>
            <w:r>
              <w:rPr>
                <w:sz w:val="16"/>
              </w:rPr>
              <w:t>1.37 (epoch 1)</w:t>
            </w:r>
          </w:p>
        </w:tc>
      </w:tr>
    </w:tbl>
    <w:p>
      <w:pPr>
        <w:spacing w:after="40"/>
      </w:pPr>
    </w:p>
    <w:p>
      <w:r>
        <w:rPr>
          <w:sz w:val="18"/>
        </w:rPr>
        <w:t>* run7 validated on Camera 03 only, so its numbers measure transfer to an unseen camera, not catalog quality. Read the last column as the recurring theme: from run5 onwards, validation segmentation loss barely moves while training loss halves. Mask quality is limited by label noise, which is why Chapter 4 mattered more than more epochs. run8's first epoch already matches run6's final validation losses, with augmentation that now actually runs.</w:t>
      </w:r>
    </w:p>
    <w:p>
      <w:pPr>
        <w:pStyle w:val="Heading1"/>
      </w:pPr>
      <w:bookmarkStart w:id="35" w:name="_Toc00035"/>
      <w:r>
        <w:t>6. Deep-Dive Failure Analyses &amp; Empirical Case Studies</w:t>
      </w:r>
      <w:bookmarkEnd w:id="35"/>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Four failures taught us most of what we know about this problem. Each case study gives the symptom, what we suspected, what the evidence said, and what we changed.</w:t>
      </w:r>
    </w:p>
    <w:p>
      <w:pPr>
        <w:pStyle w:val="Heading2"/>
      </w:pPr>
      <w:bookmarkStart w:id="36" w:name="_Toc00036"/>
      <w:r>
        <w:t>6.1 Case Study 1: The Workshop Clip Panel Saw Regression (Resolution vs Viewpoint)</w:t>
      </w:r>
      <w:bookmarkEnd w:id="36"/>
    </w:p>
    <w:p>
      <w:r>
        <w:rPr>
          <w:b/>
        </w:rPr>
        <w:t>Symptom:</w:t>
      </w:r>
      <w:r>
        <w:rPr/>
        <w:t xml:space="preserve"> run6 lost a saw that run5 found (frames 186 / 1210 / 1303: run5 0.56 / 0.61 / 0.63; run6 ≤ 0.18, mostly as table saw or a spurious extinguisher).</w:t>
      </w:r>
    </w:p>
    <w:p>
      <w:pPr>
        <w:keepNext/>
        <w:spacing w:after="40"/>
      </w:pPr>
      <w:r>
        <w:rPr>
          <w:b/>
          <w:color w:val="334155"/>
          <w:sz w:val="18"/>
        </w:rPr>
        <w:t>Table 19.</w:t>
      </w:r>
      <w:r>
        <w:rPr>
          <w:color w:val="334155"/>
          <w:sz w:val="18"/>
        </w:rPr>
        <w:t xml:space="preserve"> Workshop-clip diagnosis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865"/>
        <w:gridCol w:w="5210"/>
        <w:gridCol w:w="1563"/>
      </w:tblGrid>
      <w:tr>
        <w:trPr>
          <w:tblHeader w:val="true"/>
          <w:cantSplit/>
        </w:trPr>
        <w:tc>
          <w:tcPr>
            <w:tcW w:type="dxa" w:w="2865"/>
            <w:shd w:val="clear" w:color="auto" w:fill="1E293B"/>
            <w:vAlign w:val="center"/>
          </w:tcPr>
          <w:p>
            <w:pPr>
              <w:spacing w:after="0" w:line="252" w:lineRule="auto"/>
              <w:jc w:val="left"/>
            </w:pPr>
            <w:r>
              <w:rPr>
                <w:b/>
                <w:color w:val="FFFFFF"/>
                <w:sz w:val="17"/>
              </w:rPr>
              <w:t>What we suspected</w:t>
            </w:r>
          </w:p>
        </w:tc>
        <w:tc>
          <w:tcPr>
            <w:tcW w:type="dxa" w:w="5210"/>
            <w:shd w:val="clear" w:color="auto" w:fill="1E293B"/>
            <w:vAlign w:val="center"/>
          </w:tcPr>
          <w:p>
            <w:pPr>
              <w:spacing w:after="0" w:line="252" w:lineRule="auto"/>
              <w:jc w:val="left"/>
            </w:pPr>
            <w:r>
              <w:rPr>
                <w:b/>
                <w:color w:val="FFFFFF"/>
                <w:sz w:val="17"/>
              </w:rPr>
              <w:t>What the evidence said</w:t>
            </w:r>
          </w:p>
        </w:tc>
        <w:tc>
          <w:tcPr>
            <w:tcW w:type="dxa" w:w="1563"/>
            <w:shd w:val="clear" w:color="auto" w:fill="1E293B"/>
            <w:vAlign w:val="center"/>
          </w:tcPr>
          <w:p>
            <w:pPr>
              <w:spacing w:after="0" w:line="252" w:lineRule="auto"/>
              <w:jc w:val="center"/>
            </w:pPr>
            <w:r>
              <w:rPr>
                <w:b/>
                <w:color w:val="FFFFFF"/>
                <w:sz w:val="17"/>
              </w:rPr>
              <w:t>Verdict</w:t>
            </w:r>
          </w:p>
        </w:tc>
      </w:tr>
      <w:tr>
        <w:trPr>
          <w:cantSplit/>
        </w:trPr>
        <w:tc>
          <w:tcPr>
            <w:tcW w:type="dxa" w:w="2865"/>
            <w:shd w:val="clear" w:color="auto" w:fill="FFFFFF"/>
            <w:vAlign w:val="center"/>
          </w:tcPr>
          <w:p>
            <w:pPr>
              <w:spacing w:after="0" w:line="252" w:lineRule="auto"/>
              <w:jc w:val="left"/>
            </w:pPr>
            <w:r>
              <w:rPr>
                <w:sz w:val="17"/>
              </w:rPr>
              <w:t>The saw is too small, so try SAHI tiling</w:t>
            </w:r>
          </w:p>
        </w:tc>
        <w:tc>
          <w:tcPr>
            <w:tcW w:type="dxa" w:w="5210"/>
            <w:shd w:val="clear" w:color="auto" w:fill="FFFFFF"/>
            <w:vAlign w:val="center"/>
          </w:tcPr>
          <w:p>
            <w:pPr>
              <w:spacing w:after="0" w:line="252" w:lineRule="auto"/>
              <w:jc w:val="left"/>
            </w:pPr>
            <w:r>
              <w:rPr>
                <w:sz w:val="17"/>
              </w:rPr>
              <w:t>It is 266×208 px on a 480×360 frame: 32% of the area</w:t>
            </w:r>
          </w:p>
        </w:tc>
        <w:tc>
          <w:tcPr>
            <w:tcW w:type="dxa" w:w="1563"/>
            <w:shd w:val="clear" w:color="auto" w:fill="FFFFFF"/>
            <w:vAlign w:val="center"/>
          </w:tcPr>
          <w:p>
            <w:pPr>
              <w:spacing w:after="0" w:line="252" w:lineRule="auto"/>
              <w:jc w:val="center"/>
            </w:pPr>
            <w:r>
              <w:rPr>
                <w:b/>
                <w:color w:val="B91C1C"/>
                <w:sz w:val="16"/>
              </w:rPr>
              <w:t>WRONG</w:t>
            </w:r>
          </w:p>
        </w:tc>
      </w:tr>
      <w:tr>
        <w:trPr>
          <w:cantSplit/>
        </w:trPr>
        <w:tc>
          <w:tcPr>
            <w:tcW w:type="dxa" w:w="2865"/>
            <w:shd w:val="clear" w:color="auto" w:fill="F8FAFC"/>
            <w:vAlign w:val="center"/>
          </w:tcPr>
          <w:p>
            <w:pPr>
              <w:spacing w:after="0" w:line="252" w:lineRule="auto"/>
              <w:jc w:val="left"/>
            </w:pPr>
            <w:r>
              <w:rPr>
                <w:sz w:val="17"/>
              </w:rPr>
              <w:t>Inference resolution</w:t>
            </w:r>
          </w:p>
        </w:tc>
        <w:tc>
          <w:tcPr>
            <w:tcW w:type="dxa" w:w="5210"/>
            <w:shd w:val="clear" w:color="auto" w:fill="F8FAFC"/>
            <w:vAlign w:val="center"/>
          </w:tcPr>
          <w:p>
            <w:pPr>
              <w:spacing w:after="0" w:line="252" w:lineRule="auto"/>
              <w:jc w:val="left"/>
            </w:pPr>
            <w:r>
              <w:rPr>
                <w:sz w:val="17"/>
              </w:rPr>
              <w:t>Same frame, run5: 0.56 at imgsz 960, 0.27 at 1280. Upsampling 480 px 2.7× creates blurry giants the model never saw</w:t>
            </w:r>
          </w:p>
        </w:tc>
        <w:tc>
          <w:tcPr>
            <w:tcW w:type="dxa" w:w="1563"/>
            <w:shd w:val="clear" w:color="auto" w:fill="F8FAFC"/>
            <w:vAlign w:val="center"/>
          </w:tcPr>
          <w:p>
            <w:pPr>
              <w:spacing w:after="0" w:line="252" w:lineRule="auto"/>
              <w:jc w:val="center"/>
            </w:pPr>
            <w:r>
              <w:rPr>
                <w:b/>
                <w:color w:val="15803D"/>
                <w:sz w:val="16"/>
              </w:rPr>
              <w:t>RIGHT</w:t>
            </w:r>
          </w:p>
        </w:tc>
      </w:tr>
      <w:tr>
        <w:trPr>
          <w:cantSplit/>
        </w:trPr>
        <w:tc>
          <w:tcPr>
            <w:tcW w:type="dxa" w:w="2865"/>
            <w:shd w:val="clear" w:color="auto" w:fill="FFFFFF"/>
            <w:vAlign w:val="center"/>
          </w:tcPr>
          <w:p>
            <w:pPr>
              <w:spacing w:after="0" w:line="252" w:lineRule="auto"/>
              <w:jc w:val="left"/>
            </w:pPr>
            <w:r>
              <w:rPr>
                <w:sz w:val="17"/>
              </w:rPr>
              <w:t>run6's data mix</w:t>
            </w:r>
          </w:p>
        </w:tc>
        <w:tc>
          <w:tcPr>
            <w:tcW w:type="dxa" w:w="5210"/>
            <w:shd w:val="clear" w:color="auto" w:fill="FFFFFF"/>
            <w:vAlign w:val="center"/>
          </w:tcPr>
          <w:p>
            <w:pPr>
              <w:spacing w:after="0" w:line="252" w:lineRule="auto"/>
              <w:jc w:val="left"/>
            </w:pPr>
            <w:r>
              <w:rPr>
                <w:sz w:val="17"/>
              </w:rPr>
              <w:t>Look-alike machinery negatives; run6 fails at every size</w:t>
            </w:r>
          </w:p>
        </w:tc>
        <w:tc>
          <w:tcPr>
            <w:tcW w:type="dxa" w:w="1563"/>
            <w:shd w:val="clear" w:color="auto" w:fill="FFFFFF"/>
            <w:vAlign w:val="center"/>
          </w:tcPr>
          <w:p>
            <w:pPr>
              <w:spacing w:after="0" w:line="252" w:lineRule="auto"/>
              <w:jc w:val="center"/>
            </w:pPr>
            <w:r>
              <w:rPr>
                <w:b/>
                <w:color w:val="15803D"/>
                <w:sz w:val="16"/>
              </w:rPr>
              <w:t>RIGHT</w:t>
            </w:r>
          </w:p>
        </w:tc>
      </w:tr>
      <w:tr>
        <w:trPr>
          <w:cantSplit/>
        </w:trPr>
        <w:tc>
          <w:tcPr>
            <w:tcW w:type="dxa" w:w="2865"/>
            <w:shd w:val="clear" w:color="auto" w:fill="F8FAFC"/>
            <w:vAlign w:val="center"/>
          </w:tcPr>
          <w:p>
            <w:pPr>
              <w:spacing w:after="0" w:line="252" w:lineRule="auto"/>
              <w:jc w:val="left"/>
            </w:pPr>
            <w:r>
              <w:rPr>
                <w:sz w:val="17"/>
              </w:rPr>
              <w:t>Class boundary</w:t>
            </w:r>
          </w:p>
        </w:tc>
        <w:tc>
          <w:tcPr>
            <w:tcW w:type="dxa" w:w="5210"/>
            <w:shd w:val="clear" w:color="auto" w:fill="F8FAFC"/>
            <w:vAlign w:val="center"/>
          </w:tcPr>
          <w:p>
            <w:pPr>
              <w:spacing w:after="0" w:line="252" w:lineRule="auto"/>
              <w:jc w:val="left"/>
            </w:pPr>
            <w:r>
              <w:rPr>
                <w:sz w:val="17"/>
              </w:rPr>
              <w:t>run5 recognises the saw but calls it table saw (max 0.70)</w:t>
            </w:r>
          </w:p>
        </w:tc>
        <w:tc>
          <w:tcPr>
            <w:tcW w:type="dxa" w:w="1563"/>
            <w:shd w:val="clear" w:color="auto" w:fill="F8FAFC"/>
            <w:vAlign w:val="center"/>
          </w:tcPr>
          <w:p>
            <w:pPr>
              <w:spacing w:after="0" w:line="252" w:lineRule="auto"/>
              <w:jc w:val="center"/>
            </w:pPr>
            <w:r>
              <w:rPr>
                <w:b/>
                <w:color w:val="15803D"/>
                <w:sz w:val="16"/>
              </w:rPr>
              <w:t>RIGHT</w:t>
            </w:r>
          </w:p>
        </w:tc>
      </w:tr>
    </w:tbl>
    <w:p>
      <w:pPr>
        <w:spacing w:after="40"/>
      </w:pPr>
    </w:p>
    <w:p>
      <w:r>
        <w:rPr>
          <w:b/>
        </w:rPr>
        <w:t>What changed:</w:t>
      </w:r>
      <w:r>
        <w:rPr/>
        <w:t xml:space="preserve"> fine-tunes start from run5; we never upsample a sub-stream; SAHI was dropped for static ROI crops; the sliding-table-saw boundary goes into the labels. A side lesson: the trial recordings had the CCTV tool's overlay burned in, and both models fired on it. Test clips must come from raw RTSP.</w:t>
      </w:r>
    </w:p>
    <w:p>
      <w:pPr>
        <w:pStyle w:val="Heading2"/>
      </w:pPr>
      <w:bookmarkStart w:id="37" w:name="_Toc00037"/>
      <w:r>
        <w:t>6.2 Case Study 2: Camera 03 vs Camera 05 Memorization &amp; Spatial Bias</w:t>
      </w:r>
      <w:bookmarkEnd w:id="37"/>
    </w:p>
    <w:p>
      <w:pPr>
        <w:keepNext/>
        <w:spacing w:after="40"/>
      </w:pPr>
      <w:r>
        <w:rPr>
          <w:b/>
          <w:color w:val="334155"/>
          <w:sz w:val="18"/>
        </w:rPr>
        <w:t>Table 20.</w:t>
      </w:r>
      <w:r>
        <w:rPr>
          <w:color w:val="334155"/>
          <w:sz w:val="18"/>
        </w:rPr>
        <w:t xml:space="preserve"> Training camera vs unseen camera</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558"/>
        <w:gridCol w:w="1432"/>
        <w:gridCol w:w="1432"/>
        <w:gridCol w:w="2214"/>
      </w:tblGrid>
      <w:tr>
        <w:trPr>
          <w:tblHeader w:val="true"/>
          <w:cantSplit/>
        </w:trPr>
        <w:tc>
          <w:tcPr>
            <w:tcW w:type="dxa" w:w="4558"/>
            <w:shd w:val="clear" w:color="auto" w:fill="1E293B"/>
            <w:vAlign w:val="center"/>
          </w:tcPr>
          <w:p>
            <w:pPr>
              <w:spacing w:after="0" w:line="252" w:lineRule="auto"/>
              <w:jc w:val="left"/>
            </w:pPr>
            <w:r>
              <w:rPr>
                <w:b/>
                <w:color w:val="FFFFFF"/>
                <w:sz w:val="17"/>
              </w:rPr>
              <w:t>Test</w:t>
            </w:r>
          </w:p>
        </w:tc>
        <w:tc>
          <w:tcPr>
            <w:tcW w:type="dxa" w:w="1433"/>
            <w:shd w:val="clear" w:color="auto" w:fill="1E293B"/>
            <w:vAlign w:val="center"/>
          </w:tcPr>
          <w:p>
            <w:pPr>
              <w:spacing w:after="0" w:line="252" w:lineRule="auto"/>
              <w:jc w:val="left"/>
            </w:pPr>
            <w:r>
              <w:rPr>
                <w:b/>
                <w:color w:val="FFFFFF"/>
                <w:sz w:val="17"/>
              </w:rPr>
              <w:t>run5</w:t>
            </w:r>
          </w:p>
        </w:tc>
        <w:tc>
          <w:tcPr>
            <w:tcW w:type="dxa" w:w="1433"/>
            <w:shd w:val="clear" w:color="auto" w:fill="1E293B"/>
            <w:vAlign w:val="center"/>
          </w:tcPr>
          <w:p>
            <w:pPr>
              <w:spacing w:after="0" w:line="252" w:lineRule="auto"/>
              <w:jc w:val="left"/>
            </w:pPr>
            <w:r>
              <w:rPr>
                <w:b/>
                <w:color w:val="FFFFFF"/>
                <w:sz w:val="17"/>
              </w:rPr>
              <w:t>run6</w:t>
            </w:r>
          </w:p>
        </w:tc>
        <w:tc>
          <w:tcPr>
            <w:tcW w:type="dxa" w:w="2214"/>
            <w:shd w:val="clear" w:color="auto" w:fill="1E293B"/>
            <w:vAlign w:val="center"/>
          </w:tcPr>
          <w:p>
            <w:pPr>
              <w:spacing w:after="0" w:line="252" w:lineRule="auto"/>
              <w:jc w:val="left"/>
            </w:pPr>
            <w:r>
              <w:rPr>
                <w:b/>
                <w:color w:val="FFFFFF"/>
                <w:sz w:val="17"/>
              </w:rPr>
              <w:t>run7</w:t>
            </w:r>
          </w:p>
        </w:tc>
      </w:tr>
      <w:tr>
        <w:trPr>
          <w:cantSplit/>
        </w:trPr>
        <w:tc>
          <w:tcPr>
            <w:tcW w:type="dxa" w:w="4558"/>
            <w:shd w:val="clear" w:color="auto" w:fill="FFFFFF"/>
            <w:vAlign w:val="center"/>
          </w:tcPr>
          <w:p>
            <w:pPr>
              <w:spacing w:after="0" w:line="252" w:lineRule="auto"/>
              <w:jc w:val="left"/>
            </w:pPr>
            <w:r>
              <w:rPr>
                <w:sz w:val="17"/>
              </w:rPr>
              <w:t>Camera 05 (run7's training camera), raw, 200 frames</w:t>
            </w:r>
          </w:p>
        </w:tc>
        <w:tc>
          <w:tcPr>
            <w:tcW w:type="dxa" w:w="1433"/>
            <w:shd w:val="clear" w:color="auto" w:fill="FFFFFF"/>
            <w:vAlign w:val="center"/>
          </w:tcPr>
          <w:p>
            <w:pPr>
              <w:spacing w:after="0" w:line="252" w:lineRule="auto"/>
              <w:jc w:val="left"/>
            </w:pPr>
            <w:r>
              <w:rPr>
                <w:sz w:val="17"/>
              </w:rPr>
              <w:t>0 / 200</w:t>
            </w:r>
          </w:p>
        </w:tc>
        <w:tc>
          <w:tcPr>
            <w:tcW w:type="dxa" w:w="1433"/>
            <w:shd w:val="clear" w:color="auto" w:fill="FFFFFF"/>
            <w:vAlign w:val="center"/>
          </w:tcPr>
          <w:p>
            <w:pPr>
              <w:spacing w:after="0" w:line="252" w:lineRule="auto"/>
              <w:jc w:val="left"/>
            </w:pPr>
            <w:r>
              <w:rPr>
                <w:sz w:val="17"/>
              </w:rPr>
              <w:t>0 / 200</w:t>
            </w:r>
          </w:p>
        </w:tc>
        <w:tc>
          <w:tcPr>
            <w:tcW w:type="dxa" w:w="2214"/>
            <w:shd w:val="clear" w:color="auto" w:fill="FFFFFF"/>
            <w:vAlign w:val="center"/>
          </w:tcPr>
          <w:p>
            <w:pPr>
              <w:spacing w:after="0" w:line="252" w:lineRule="auto"/>
              <w:jc w:val="left"/>
            </w:pPr>
            <w:r>
              <w:rPr>
                <w:b/>
                <w:sz w:val="17"/>
              </w:rPr>
              <w:t>200 / 200 at ~0.97</w:t>
            </w:r>
          </w:p>
        </w:tc>
      </w:tr>
      <w:tr>
        <w:trPr>
          <w:cantSplit/>
        </w:trPr>
        <w:tc>
          <w:tcPr>
            <w:tcW w:type="dxa" w:w="4558"/>
            <w:shd w:val="clear" w:color="auto" w:fill="F8FAFC"/>
            <w:vAlign w:val="center"/>
          </w:tcPr>
          <w:p>
            <w:pPr>
              <w:spacing w:after="0" w:line="252" w:lineRule="auto"/>
              <w:jc w:val="left"/>
            </w:pPr>
            <w:r>
              <w:rPr>
                <w:sz w:val="17"/>
              </w:rPr>
              <w:t>Camera 03 machines found at ≥ 0.25 (of 142)</w:t>
            </w:r>
          </w:p>
        </w:tc>
        <w:tc>
          <w:tcPr>
            <w:tcW w:type="dxa" w:w="1433"/>
            <w:shd w:val="clear" w:color="auto" w:fill="F8FAFC"/>
            <w:vAlign w:val="center"/>
          </w:tcPr>
          <w:p>
            <w:pPr>
              <w:spacing w:after="0" w:line="252" w:lineRule="auto"/>
              <w:jc w:val="left"/>
            </w:pPr>
            <w:r>
              <w:rPr>
                <w:sz w:val="17"/>
              </w:rPr>
              <w:t>0</w:t>
            </w:r>
          </w:p>
        </w:tc>
        <w:tc>
          <w:tcPr>
            <w:tcW w:type="dxa" w:w="1433"/>
            <w:shd w:val="clear" w:color="auto" w:fill="F8FAFC"/>
            <w:vAlign w:val="center"/>
          </w:tcPr>
          <w:p>
            <w:pPr>
              <w:spacing w:after="0" w:line="252" w:lineRule="auto"/>
              <w:jc w:val="left"/>
            </w:pPr>
            <w:r>
              <w:rPr>
                <w:sz w:val="17"/>
              </w:rPr>
              <w:t>0</w:t>
            </w:r>
          </w:p>
        </w:tc>
        <w:tc>
          <w:tcPr>
            <w:tcW w:type="dxa" w:w="2214"/>
            <w:shd w:val="clear" w:color="auto" w:fill="F8FAFC"/>
            <w:vAlign w:val="center"/>
          </w:tcPr>
          <w:p>
            <w:pPr>
              <w:spacing w:after="0" w:line="252" w:lineRule="auto"/>
              <w:jc w:val="left"/>
            </w:pPr>
            <w:r>
              <w:rPr>
                <w:b/>
                <w:sz w:val="17"/>
              </w:rPr>
              <w:t>0</w:t>
            </w:r>
          </w:p>
        </w:tc>
      </w:tr>
      <w:tr>
        <w:trPr>
          <w:cantSplit/>
        </w:trPr>
        <w:tc>
          <w:tcPr>
            <w:tcW w:type="dxa" w:w="4558"/>
            <w:shd w:val="clear" w:color="auto" w:fill="FFFFFF"/>
            <w:vAlign w:val="center"/>
          </w:tcPr>
          <w:p>
            <w:pPr>
              <w:spacing w:after="0" w:line="252" w:lineRule="auto"/>
              <w:jc w:val="left"/>
            </w:pPr>
            <w:r>
              <w:rPr>
                <w:sz w:val="17"/>
              </w:rPr>
              <w:t xml:space="preserve">Camera 03: press labelled </w:t>
            </w:r>
            <w:r>
              <w:rPr>
                <w:rFonts w:ascii="Consolas" w:hAnsi="Consolas" w:cs="Consolas" w:eastAsia="Consolas"/>
                <w:color w:val="0F172A"/>
                <w:sz w:val="16"/>
              </w:rPr>
              <w:t>edge_banding_machine</w:t>
            </w:r>
            <w:r>
              <w:rPr>
                <w:sz w:val="17"/>
              </w:rPr>
              <w:t xml:space="preserve"> (imgsz 640)</w:t>
            </w:r>
          </w:p>
        </w:tc>
        <w:tc>
          <w:tcPr>
            <w:tcW w:type="dxa" w:w="1433"/>
            <w:shd w:val="clear" w:color="auto" w:fill="FFFFFF"/>
            <w:vAlign w:val="center"/>
          </w:tcPr>
          <w:p>
            <w:pPr>
              <w:spacing w:after="0" w:line="252" w:lineRule="auto"/>
              <w:jc w:val="left"/>
            </w:pPr>
            <w:r>
              <w:rPr>
                <w:sz w:val="17"/>
              </w:rPr>
              <w:t>–</w:t>
            </w:r>
          </w:p>
        </w:tc>
        <w:tc>
          <w:tcPr>
            <w:tcW w:type="dxa" w:w="1433"/>
            <w:shd w:val="clear" w:color="auto" w:fill="FFFFFF"/>
            <w:vAlign w:val="center"/>
          </w:tcPr>
          <w:p>
            <w:pPr>
              <w:spacing w:after="0" w:line="252" w:lineRule="auto"/>
              <w:jc w:val="left"/>
            </w:pPr>
            <w:r>
              <w:rPr>
                <w:sz w:val="17"/>
              </w:rPr>
              <w:t>–</w:t>
            </w:r>
          </w:p>
        </w:tc>
        <w:tc>
          <w:tcPr>
            <w:tcW w:type="dxa" w:w="2214"/>
            <w:shd w:val="clear" w:color="auto" w:fill="FFFFFF"/>
            <w:vAlign w:val="center"/>
          </w:tcPr>
          <w:p>
            <w:pPr>
              <w:spacing w:after="0" w:line="252" w:lineRule="auto"/>
              <w:jc w:val="left"/>
            </w:pPr>
            <w:r>
              <w:rPr>
                <w:sz w:val="17"/>
              </w:rPr>
              <w:t>64 of 71 frames</w:t>
            </w:r>
          </w:p>
        </w:tc>
      </w:tr>
    </w:tbl>
    <w:p>
      <w:pPr>
        <w:spacing w:after="40"/>
      </w:pPr>
    </w:p>
    <w:p>
      <w:r>
        <w:rPr/>
        <w:t>Lowering the threshold to 0.01 recovered 3 of 142 machines, so this was a failure to transfer, not a threshold problem. We traced it to four root causes:</w:t>
      </w:r>
    </w:p>
    <w:p>
      <w:pPr>
        <w:tabs>
          <w:tab w:pos="425" w:val="left"/>
        </w:tabs>
        <w:spacing w:after="60"/>
        <w:ind w:left="425" w:hanging="425"/>
      </w:pPr>
      <w:r>
        <w:rPr>
          <w:b/>
        </w:rPr>
        <w:t>1.</w:t>
        <w:tab/>
      </w:r>
      <w:r>
        <w:rPr>
          <w:b/>
        </w:rPr>
        <w:t>One viewpoint per class.</w:t>
      </w:r>
      <w:r>
        <w:rPr/>
        <w:t xml:space="preserve"> 257 frames from one fixed camera amount to roughly one view of information. We repeated it 5×, and the model rewarded us by memorising it.</w:t>
      </w:r>
    </w:p>
    <w:p>
      <w:pPr>
        <w:tabs>
          <w:tab w:pos="425" w:val="left"/>
        </w:tabs>
        <w:spacing w:after="60"/>
        <w:ind w:left="425" w:hanging="425"/>
      </w:pPr>
      <w:r>
        <w:rPr>
          <w:b/>
        </w:rPr>
        <w:t>2.</w:t>
        <w:tab/>
      </w:r>
      <w:r>
        <w:rPr>
          <w:b/>
        </w:rPr>
        <w:t>Different machines.</w:t>
      </w:r>
      <w:r>
        <w:rPr/>
        <w:t xml:space="preserve"> Camera 03 has a compact manual edge bander and a hot press. Camera 05 has a long automatic line and a white frame press. One example per class cannot cover another model of the machine.</w:t>
      </w:r>
    </w:p>
    <w:p>
      <w:pPr>
        <w:tabs>
          <w:tab w:pos="425" w:val="left"/>
        </w:tabs>
        <w:spacing w:after="60"/>
        <w:ind w:left="425" w:hanging="425"/>
      </w:pPr>
      <w:r>
        <w:rPr>
          <w:b/>
        </w:rPr>
        <w:t>3.</w:t>
        <w:tab/>
      </w:r>
      <w:r>
        <w:rPr>
          <w:b/>
        </w:rPr>
        <w:t>Position, not appearance.</w:t>
      </w:r>
      <w:r>
        <w:rPr/>
        <w:t xml:space="preserve"> In Camera 05, the edge bander is a long white shape at the upper centre of the frame. In Camera 03, the press sits exactly there, and run7 called it an edge bander 64 times.</w:t>
      </w:r>
    </w:p>
    <w:p>
      <w:pPr>
        <w:tabs>
          <w:tab w:pos="425" w:val="left"/>
        </w:tabs>
        <w:spacing w:after="60"/>
        <w:ind w:left="425" w:hanging="425"/>
      </w:pPr>
      <w:r>
        <w:rPr>
          <w:b/>
        </w:rPr>
        <w:t>4.</w:t>
        <w:tab/>
      </w:r>
      <w:r>
        <w:rPr>
          <w:b/>
        </w:rPr>
        <w:t>Scene texture.</w:t>
      </w:r>
      <w:r>
        <w:rPr/>
        <w:t xml:space="preserve"> run7 scored 0.96–0.97 even on the 2:1-squeezed raw video it never trained on. Confidence that survives that distortion is matching the scene, not the machine.</w:t>
      </w:r>
    </w:p>
    <w:p>
      <w:pPr>
        <w:pStyle w:val="Heading2"/>
      </w:pPr>
      <w:bookmarkStart w:id="38" w:name="_Toc00038"/>
      <w:r>
        <w:t>6.3 Case Study 3: The Fire Extinguisher False-Alarm Explosion</w:t>
      </w:r>
      <w:bookmarkEnd w:id="38"/>
    </w:p>
    <w:p>
      <w:r>
        <w:rPr/>
        <w:t xml:space="preserve">On Camera 03, which has no extinguishers, false alarms at conf 0.25 went from </w:t>
      </w:r>
      <w:r>
        <w:rPr>
          <w:b/>
        </w:rPr>
        <w:t>0 (run5) to 32 / 2 (run6) to 51 / 74 (run7)</w:t>
      </w:r>
      <w:r>
        <w:rPr/>
        <w:t xml:space="preserve"> at imgsz 640 / 1280. run7 put them on a white and yellow plastic drum, cardboard tubes, water bottles and standing workers: vertical, cylinder-ish shapes it had never been told were background, after 44% of every epoch on a single scene with 0% hard negatives. run8 answers with the 107 targeted negatives (drums, tubes, cylinders, bins) and keeps </w:t>
      </w:r>
      <w:r>
        <w:rPr>
          <w:rFonts w:ascii="Consolas" w:hAnsi="Consolas" w:cs="Consolas" w:eastAsia="Consolas"/>
          <w:color w:val="0F172A"/>
          <w:sz w:val="19"/>
        </w:rPr>
        <w:t>ToGray</w:t>
      </w:r>
      <w:r>
        <w:rPr/>
        <w:t xml:space="preserve"> at p = 0.05 so colour stays a cue. What is still missing is CCTV-domain cylinder negatives, which Camera 03 cannot supply while it is in the benchmark.</w:t>
      </w:r>
    </w:p>
    <w:p>
      <w:pPr>
        <w:pStyle w:val="Heading2"/>
      </w:pPr>
      <w:bookmarkStart w:id="39" w:name="_Toc00039"/>
      <w:r>
        <w:t>6.4 Case Study 4: Catalog Catastrophic Forgetting During Unbalanced Fine-Tuning</w:t>
      </w:r>
      <w:bookmarkEnd w:id="39"/>
    </w:p>
    <w:p>
      <w:pPr>
        <w:keepNext/>
        <w:spacing w:after="40"/>
      </w:pPr>
      <w:r>
        <w:rPr>
          <w:b/>
          <w:color w:val="334155"/>
          <w:sz w:val="18"/>
        </w:rPr>
        <w:t>Table 21.</w:t>
      </w:r>
      <w:r>
        <w:rPr>
          <w:color w:val="334155"/>
          <w:sz w:val="18"/>
        </w:rPr>
        <w:t xml:space="preserve"> Forgetting under a one-camera fine-tune</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565"/>
        <w:gridCol w:w="1518"/>
        <w:gridCol w:w="1518"/>
        <w:gridCol w:w="1518"/>
        <w:gridCol w:w="1518"/>
      </w:tblGrid>
      <w:tr>
        <w:trPr>
          <w:tblHeader w:val="true"/>
          <w:cantSplit/>
        </w:trPr>
        <w:tc>
          <w:tcPr>
            <w:tcW w:type="dxa" w:w="3565"/>
            <w:shd w:val="clear" w:color="auto" w:fill="1E293B"/>
            <w:vAlign w:val="center"/>
          </w:tcPr>
          <w:p>
            <w:pPr>
              <w:spacing w:after="0" w:line="252" w:lineRule="auto"/>
              <w:jc w:val="left"/>
            </w:pPr>
            <w:r>
              <w:rPr>
                <w:b/>
                <w:color w:val="FFFFFF"/>
                <w:sz w:val="17"/>
              </w:rPr>
              <w:t>Model (catalog val, imgsz 960)</w:t>
            </w:r>
          </w:p>
        </w:tc>
        <w:tc>
          <w:tcPr>
            <w:tcW w:type="dxa" w:w="1518"/>
            <w:shd w:val="clear" w:color="auto" w:fill="1E293B"/>
            <w:vAlign w:val="center"/>
          </w:tcPr>
          <w:p>
            <w:pPr>
              <w:spacing w:after="0" w:line="252" w:lineRule="auto"/>
              <w:jc w:val="right"/>
            </w:pPr>
            <w:r>
              <w:rPr>
                <w:b/>
                <w:color w:val="FFFFFF"/>
                <w:sz w:val="17"/>
              </w:rPr>
              <w:t>Box mAP50</w:t>
            </w:r>
          </w:p>
        </w:tc>
        <w:tc>
          <w:tcPr>
            <w:tcW w:type="dxa" w:w="1518"/>
            <w:shd w:val="clear" w:color="auto" w:fill="1E293B"/>
            <w:vAlign w:val="center"/>
          </w:tcPr>
          <w:p>
            <w:pPr>
              <w:spacing w:after="0" w:line="252" w:lineRule="auto"/>
              <w:jc w:val="right"/>
            </w:pPr>
            <w:r>
              <w:rPr>
                <w:b/>
                <w:color w:val="FFFFFF"/>
                <w:sz w:val="17"/>
              </w:rPr>
              <w:t>Box 50-95</w:t>
            </w:r>
          </w:p>
        </w:tc>
        <w:tc>
          <w:tcPr>
            <w:tcW w:type="dxa" w:w="1518"/>
            <w:shd w:val="clear" w:color="auto" w:fill="1E293B"/>
            <w:vAlign w:val="center"/>
          </w:tcPr>
          <w:p>
            <w:pPr>
              <w:spacing w:after="0" w:line="252" w:lineRule="auto"/>
              <w:jc w:val="right"/>
            </w:pPr>
            <w:r>
              <w:rPr>
                <w:b/>
                <w:color w:val="FFFFFF"/>
                <w:sz w:val="17"/>
              </w:rPr>
              <w:t>Mask mAP50</w:t>
            </w:r>
          </w:p>
        </w:tc>
        <w:tc>
          <w:tcPr>
            <w:tcW w:type="dxa" w:w="1518"/>
            <w:shd w:val="clear" w:color="auto" w:fill="1E293B"/>
            <w:vAlign w:val="center"/>
          </w:tcPr>
          <w:p>
            <w:pPr>
              <w:spacing w:after="0" w:line="252" w:lineRule="auto"/>
              <w:jc w:val="right"/>
            </w:pPr>
            <w:r>
              <w:rPr>
                <w:b/>
                <w:color w:val="FFFFFF"/>
                <w:sz w:val="17"/>
              </w:rPr>
              <w:t>Mask 50-95</w:t>
            </w:r>
          </w:p>
        </w:tc>
      </w:tr>
      <w:tr>
        <w:trPr>
          <w:cantSplit/>
        </w:trPr>
        <w:tc>
          <w:tcPr>
            <w:tcW w:type="dxa" w:w="3565"/>
            <w:shd w:val="clear" w:color="auto" w:fill="FFFFFF"/>
            <w:vAlign w:val="center"/>
          </w:tcPr>
          <w:p>
            <w:pPr>
              <w:spacing w:after="0" w:line="252" w:lineRule="auto"/>
              <w:jc w:val="left"/>
            </w:pPr>
            <w:r>
              <w:rPr>
                <w:sz w:val="17"/>
              </w:rPr>
              <w:t>run5</w:t>
            </w:r>
          </w:p>
        </w:tc>
        <w:tc>
          <w:tcPr>
            <w:tcW w:type="dxa" w:w="1518"/>
            <w:shd w:val="clear" w:color="auto" w:fill="FFFFFF"/>
            <w:vAlign w:val="center"/>
          </w:tcPr>
          <w:p>
            <w:pPr>
              <w:spacing w:after="0" w:line="252" w:lineRule="auto"/>
              <w:jc w:val="right"/>
            </w:pPr>
            <w:r>
              <w:rPr>
                <w:sz w:val="17"/>
              </w:rPr>
              <w:t>0.821</w:t>
            </w:r>
          </w:p>
        </w:tc>
        <w:tc>
          <w:tcPr>
            <w:tcW w:type="dxa" w:w="1518"/>
            <w:shd w:val="clear" w:color="auto" w:fill="FFFFFF"/>
            <w:vAlign w:val="center"/>
          </w:tcPr>
          <w:p>
            <w:pPr>
              <w:spacing w:after="0" w:line="252" w:lineRule="auto"/>
              <w:jc w:val="right"/>
            </w:pPr>
            <w:r>
              <w:rPr>
                <w:sz w:val="17"/>
              </w:rPr>
              <w:t>0.706</w:t>
            </w:r>
          </w:p>
        </w:tc>
        <w:tc>
          <w:tcPr>
            <w:tcW w:type="dxa" w:w="1518"/>
            <w:shd w:val="clear" w:color="auto" w:fill="FFFFFF"/>
            <w:vAlign w:val="center"/>
          </w:tcPr>
          <w:p>
            <w:pPr>
              <w:spacing w:after="0" w:line="252" w:lineRule="auto"/>
              <w:jc w:val="right"/>
            </w:pPr>
            <w:r>
              <w:rPr>
                <w:sz w:val="17"/>
              </w:rPr>
              <w:t>0.798</w:t>
            </w:r>
          </w:p>
        </w:tc>
        <w:tc>
          <w:tcPr>
            <w:tcW w:type="dxa" w:w="1518"/>
            <w:shd w:val="clear" w:color="auto" w:fill="FFFFFF"/>
            <w:vAlign w:val="center"/>
          </w:tcPr>
          <w:p>
            <w:pPr>
              <w:spacing w:after="0" w:line="252" w:lineRule="auto"/>
              <w:jc w:val="right"/>
            </w:pPr>
            <w:r>
              <w:rPr>
                <w:sz w:val="17"/>
              </w:rPr>
              <w:t>0.679</w:t>
            </w:r>
          </w:p>
        </w:tc>
      </w:tr>
      <w:tr>
        <w:trPr>
          <w:cantSplit/>
        </w:trPr>
        <w:tc>
          <w:tcPr>
            <w:tcW w:type="dxa" w:w="3565"/>
            <w:shd w:val="clear" w:color="auto" w:fill="F8FAFC"/>
            <w:vAlign w:val="center"/>
          </w:tcPr>
          <w:p>
            <w:pPr>
              <w:spacing w:after="0" w:line="252" w:lineRule="auto"/>
              <w:jc w:val="left"/>
            </w:pPr>
            <w:r>
              <w:rPr>
                <w:sz w:val="17"/>
              </w:rPr>
              <w:t>run6</w:t>
            </w:r>
          </w:p>
        </w:tc>
        <w:tc>
          <w:tcPr>
            <w:tcW w:type="dxa" w:w="1518"/>
            <w:shd w:val="clear" w:color="auto" w:fill="F8FAFC"/>
            <w:vAlign w:val="center"/>
          </w:tcPr>
          <w:p>
            <w:pPr>
              <w:spacing w:after="0" w:line="252" w:lineRule="auto"/>
              <w:jc w:val="right"/>
            </w:pPr>
            <w:r>
              <w:rPr>
                <w:sz w:val="17"/>
              </w:rPr>
              <w:t>0.825</w:t>
            </w:r>
          </w:p>
        </w:tc>
        <w:tc>
          <w:tcPr>
            <w:tcW w:type="dxa" w:w="1518"/>
            <w:shd w:val="clear" w:color="auto" w:fill="F8FAFC"/>
            <w:vAlign w:val="center"/>
          </w:tcPr>
          <w:p>
            <w:pPr>
              <w:spacing w:after="0" w:line="252" w:lineRule="auto"/>
              <w:jc w:val="right"/>
            </w:pPr>
            <w:r>
              <w:rPr>
                <w:sz w:val="17"/>
              </w:rPr>
              <w:t>0.698</w:t>
            </w:r>
          </w:p>
        </w:tc>
        <w:tc>
          <w:tcPr>
            <w:tcW w:type="dxa" w:w="1518"/>
            <w:shd w:val="clear" w:color="auto" w:fill="F8FAFC"/>
            <w:vAlign w:val="center"/>
          </w:tcPr>
          <w:p>
            <w:pPr>
              <w:spacing w:after="0" w:line="252" w:lineRule="auto"/>
              <w:jc w:val="right"/>
            </w:pPr>
            <w:r>
              <w:rPr>
                <w:sz w:val="17"/>
              </w:rPr>
              <w:t>0.813</w:t>
            </w:r>
          </w:p>
        </w:tc>
        <w:tc>
          <w:tcPr>
            <w:tcW w:type="dxa" w:w="1518"/>
            <w:shd w:val="clear" w:color="auto" w:fill="F8FAFC"/>
            <w:vAlign w:val="center"/>
          </w:tcPr>
          <w:p>
            <w:pPr>
              <w:spacing w:after="0" w:line="252" w:lineRule="auto"/>
              <w:jc w:val="right"/>
            </w:pPr>
            <w:r>
              <w:rPr>
                <w:sz w:val="17"/>
              </w:rPr>
              <w:t>0.690</w:t>
            </w:r>
          </w:p>
        </w:tc>
      </w:tr>
      <w:tr>
        <w:trPr>
          <w:cantSplit/>
        </w:trPr>
        <w:tc>
          <w:tcPr>
            <w:tcW w:type="dxa" w:w="3565"/>
            <w:shd w:val="clear" w:color="auto" w:fill="FFFFFF"/>
            <w:vAlign w:val="center"/>
          </w:tcPr>
          <w:p>
            <w:pPr>
              <w:spacing w:after="0" w:line="252" w:lineRule="auto"/>
              <w:jc w:val="left"/>
            </w:pPr>
            <w:r>
              <w:rPr>
                <w:sz w:val="17"/>
              </w:rPr>
              <w:t>run7 best (ep 7)</w:t>
            </w:r>
          </w:p>
        </w:tc>
        <w:tc>
          <w:tcPr>
            <w:tcW w:type="dxa" w:w="1518"/>
            <w:shd w:val="clear" w:color="auto" w:fill="FFFFFF"/>
            <w:vAlign w:val="center"/>
          </w:tcPr>
          <w:p>
            <w:pPr>
              <w:spacing w:after="0" w:line="252" w:lineRule="auto"/>
              <w:jc w:val="right"/>
            </w:pPr>
            <w:r>
              <w:rPr>
                <w:sz w:val="17"/>
              </w:rPr>
              <w:t>0.786</w:t>
            </w:r>
          </w:p>
        </w:tc>
        <w:tc>
          <w:tcPr>
            <w:tcW w:type="dxa" w:w="1518"/>
            <w:shd w:val="clear" w:color="auto" w:fill="FFFFFF"/>
            <w:vAlign w:val="center"/>
          </w:tcPr>
          <w:p>
            <w:pPr>
              <w:spacing w:after="0" w:line="252" w:lineRule="auto"/>
              <w:jc w:val="right"/>
            </w:pPr>
            <w:r>
              <w:rPr>
                <w:sz w:val="17"/>
              </w:rPr>
              <w:t>0.597</w:t>
            </w:r>
          </w:p>
        </w:tc>
        <w:tc>
          <w:tcPr>
            <w:tcW w:type="dxa" w:w="1518"/>
            <w:shd w:val="clear" w:color="auto" w:fill="FFFFFF"/>
            <w:vAlign w:val="center"/>
          </w:tcPr>
          <w:p>
            <w:pPr>
              <w:spacing w:after="0" w:line="252" w:lineRule="auto"/>
              <w:jc w:val="right"/>
            </w:pPr>
            <w:r>
              <w:rPr>
                <w:sz w:val="17"/>
              </w:rPr>
              <w:t>0.767</w:t>
            </w:r>
          </w:p>
        </w:tc>
        <w:tc>
          <w:tcPr>
            <w:tcW w:type="dxa" w:w="1518"/>
            <w:shd w:val="clear" w:color="auto" w:fill="FFFFFF"/>
            <w:vAlign w:val="center"/>
          </w:tcPr>
          <w:p>
            <w:pPr>
              <w:spacing w:after="0" w:line="252" w:lineRule="auto"/>
              <w:jc w:val="right"/>
            </w:pPr>
            <w:r>
              <w:rPr>
                <w:sz w:val="17"/>
              </w:rPr>
              <w:t>0.633</w:t>
            </w:r>
          </w:p>
        </w:tc>
      </w:tr>
      <w:tr>
        <w:trPr>
          <w:cantSplit/>
        </w:trPr>
        <w:tc>
          <w:tcPr>
            <w:tcW w:type="dxa" w:w="3565"/>
            <w:shd w:val="clear" w:color="auto" w:fill="F8FAFC"/>
            <w:vAlign w:val="center"/>
          </w:tcPr>
          <w:p>
            <w:pPr>
              <w:spacing w:after="0" w:line="252" w:lineRule="auto"/>
              <w:jc w:val="left"/>
            </w:pPr>
            <w:r>
              <w:rPr>
                <w:sz w:val="17"/>
              </w:rPr>
              <w:t>run7 last (ep 17)</w:t>
            </w:r>
          </w:p>
        </w:tc>
        <w:tc>
          <w:tcPr>
            <w:tcW w:type="dxa" w:w="1518"/>
            <w:shd w:val="clear" w:color="auto" w:fill="F8FAFC"/>
            <w:vAlign w:val="center"/>
          </w:tcPr>
          <w:p>
            <w:pPr>
              <w:spacing w:after="0" w:line="252" w:lineRule="auto"/>
              <w:jc w:val="right"/>
            </w:pPr>
            <w:r>
              <w:rPr>
                <w:sz w:val="17"/>
              </w:rPr>
              <w:t>0.792</w:t>
            </w:r>
          </w:p>
        </w:tc>
        <w:tc>
          <w:tcPr>
            <w:tcW w:type="dxa" w:w="1518"/>
            <w:shd w:val="clear" w:color="auto" w:fill="F8FAFC"/>
            <w:vAlign w:val="center"/>
          </w:tcPr>
          <w:p>
            <w:pPr>
              <w:spacing w:after="0" w:line="252" w:lineRule="auto"/>
              <w:jc w:val="right"/>
            </w:pPr>
            <w:r>
              <w:rPr>
                <w:sz w:val="17"/>
              </w:rPr>
              <w:t>0.614</w:t>
            </w:r>
          </w:p>
        </w:tc>
        <w:tc>
          <w:tcPr>
            <w:tcW w:type="dxa" w:w="1518"/>
            <w:shd w:val="clear" w:color="auto" w:fill="F8FAFC"/>
            <w:vAlign w:val="center"/>
          </w:tcPr>
          <w:p>
            <w:pPr>
              <w:spacing w:after="0" w:line="252" w:lineRule="auto"/>
              <w:jc w:val="right"/>
            </w:pPr>
            <w:r>
              <w:rPr>
                <w:sz w:val="17"/>
              </w:rPr>
              <w:t>0.771</w:t>
            </w:r>
          </w:p>
        </w:tc>
        <w:tc>
          <w:tcPr>
            <w:tcW w:type="dxa" w:w="1518"/>
            <w:shd w:val="clear" w:color="auto" w:fill="F8FAFC"/>
            <w:vAlign w:val="center"/>
          </w:tcPr>
          <w:p>
            <w:pPr>
              <w:spacing w:after="0" w:line="252" w:lineRule="auto"/>
              <w:jc w:val="right"/>
            </w:pPr>
            <w:r>
              <w:rPr>
                <w:sz w:val="17"/>
              </w:rPr>
              <w:t>0.645</w:t>
            </w:r>
          </w:p>
        </w:tc>
      </w:tr>
    </w:tbl>
    <w:p>
      <w:pPr>
        <w:spacing w:after="40"/>
      </w:pPr>
    </w:p>
    <w:p>
      <w:r>
        <w:rPr/>
        <w:t>56% catalog replay held mAP50 within about 3 points, but box mAP50-95 fell 9–11 points: the model still found machines, just with sloppier boxes. That fails the “within 2 points of run5” gate. Two practical notes: run5 looks bad at imgsz 1280 only because that is outside its training scale, so always compare checkpoints at their training size; and replay limits forgetting but does not prevent it when one domain dominates the epoch.</w:t>
      </w:r>
    </w:p>
    <w:p>
      <w:pPr>
        <w:pStyle w:val="Heading1"/>
      </w:pPr>
      <w:bookmarkStart w:id="40" w:name="_Toc00040"/>
      <w:r>
        <w:t>7. Critical Bug Fixes, Gotchas &amp; Engineering Lessons</w:t>
      </w:r>
      <w:bookmarkEnd w:id="40"/>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The most expensive bugs in this project never raised an error. A missing package, renamed arguments, an “auto” setting and an ignored parameter each made a training recipe mean something other than what it said. Each section below is one silent failure and the guard we put in place.</w:t>
      </w:r>
    </w:p>
    <w:p>
      <w:pPr>
        <w:pStyle w:val="Heading2"/>
      </w:pPr>
      <w:bookmarkStart w:id="41" w:name="_Toc00041"/>
      <w:r>
        <w:t>7.1 The Silent Albumentations Bypass in Ultralytics 8.4</w:t>
      </w:r>
      <w:bookmarkEnd w:id="41"/>
    </w:p>
    <w:p>
      <w:r>
        <w:rPr/>
        <w:t xml:space="preserve">Ultralytics wraps its Albumentations block in an import guard. Without the package, blur, compression, greyscale and any custom </w:t>
      </w:r>
      <w:r>
        <w:rPr>
          <w:rFonts w:ascii="Consolas" w:hAnsi="Consolas" w:cs="Consolas" w:eastAsia="Consolas"/>
          <w:color w:val="0F172A"/>
          <w:sz w:val="19"/>
        </w:rPr>
        <w:t>augmentations=</w:t>
      </w:r>
      <w:r>
        <w:rPr/>
        <w:t xml:space="preserve"> list are skipped </w:t>
      </w:r>
      <w:r>
        <w:rPr>
          <w:b/>
        </w:rPr>
        <w:t>with no error</w:t>
      </w:r>
      <w:r>
        <w:rPr/>
        <w:t xml:space="preserve">. run1–run6 therefore trained with no photometric degradation beyond HSV jitter. We installed Albumentations 2.0.8 on 15 October (with </w:t>
      </w:r>
      <w:r>
        <w:rPr>
          <w:rFonts w:ascii="Consolas" w:hAnsi="Consolas" w:cs="Consolas" w:eastAsia="Consolas"/>
          <w:color w:val="0F172A"/>
          <w:sz w:val="19"/>
        </w:rPr>
        <w:t>--no-deps</w:t>
      </w:r>
      <w:r>
        <w:rPr/>
        <w:t xml:space="preserve">, to keep the GUI OpenCV build), and </w:t>
      </w:r>
      <w:r>
        <w:rPr>
          <w:rFonts w:ascii="Consolas" w:hAnsi="Consolas" w:cs="Consolas" w:eastAsia="Consolas"/>
          <w:color w:val="0F172A"/>
          <w:sz w:val="19"/>
        </w:rPr>
        <w:t>train.py</w:t>
      </w:r>
      <w:r>
        <w:rPr/>
        <w:t xml:space="preserve"> now refuses to start without it:</w:t>
      </w:r>
    </w:p>
    <w:p>
      <w:pPr>
        <w:keepNext/>
        <w:spacing w:after="20"/>
      </w:pPr>
      <w:r>
        <w:rPr>
          <w:b/>
          <w:color w:val="64748B"/>
          <w:sz w:val="18"/>
        </w:rPr>
        <w:t>scripts/train.py: fail fast (message shortened)</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try:</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import albumentations as A</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import cv2</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except ImportError:</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xml:space="preserve">    raise SystemExit("albumentations is not installed; Ultralytics would silently skip cctv_aug.")</w:t>
      </w:r>
    </w:p>
    <w:p>
      <w:r>
        <w:rPr>
          <w:b/>
        </w:rPr>
        <w:t>Habit:</w:t>
      </w:r>
      <w:r>
        <w:rPr/>
        <w:t xml:space="preserve"> check every training log for the </w:t>
      </w:r>
      <w:r>
        <w:rPr>
          <w:rFonts w:ascii="Consolas" w:hAnsi="Consolas" w:cs="Consolas" w:eastAsia="Consolas"/>
          <w:color w:val="0F172A"/>
          <w:sz w:val="19"/>
        </w:rPr>
        <w:t>albumentations:</w:t>
      </w:r>
      <w:r>
        <w:rPr/>
        <w:t xml:space="preserve"> line.</w:t>
      </w:r>
    </w:p>
    <w:p>
      <w:pPr>
        <w:pStyle w:val="Heading2"/>
      </w:pPr>
      <w:bookmarkStart w:id="42" w:name="_Toc00042"/>
      <w:r>
        <w:t>7.2 Albumentations 2.x API Compatibility &amp; Parameter Traps</w:t>
      </w:r>
      <w:bookmarkEnd w:id="42"/>
    </w:p>
    <w:p>
      <w:r>
        <w:rPr/>
        <w:t>Albumentations 2.x silently ignores 1.x argument names and falls back to defaults, so a 1.x recipe runs, just with different strengths from the ones written down. We rewrote the pipeline with 2.x names:</w:t>
      </w:r>
    </w:p>
    <w:p>
      <w:pPr>
        <w:keepNext/>
        <w:spacing w:after="40"/>
      </w:pPr>
      <w:r>
        <w:rPr>
          <w:b/>
          <w:color w:val="334155"/>
          <w:sz w:val="18"/>
        </w:rPr>
        <w:t>Table 22.</w:t>
      </w:r>
      <w:r>
        <w:rPr>
          <w:color w:val="334155"/>
          <w:sz w:val="18"/>
        </w:rPr>
        <w:t xml:space="preserve"> Argument migration</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084"/>
        <w:gridCol w:w="3647"/>
        <w:gridCol w:w="3907"/>
      </w:tblGrid>
      <w:tr>
        <w:trPr>
          <w:tblHeader w:val="true"/>
          <w:cantSplit/>
        </w:trPr>
        <w:tc>
          <w:tcPr>
            <w:tcW w:type="dxa" w:w="2084"/>
            <w:shd w:val="clear" w:color="auto" w:fill="1E293B"/>
            <w:vAlign w:val="center"/>
          </w:tcPr>
          <w:p>
            <w:pPr>
              <w:spacing w:after="0" w:line="252" w:lineRule="auto"/>
              <w:jc w:val="left"/>
            </w:pPr>
            <w:r>
              <w:rPr>
                <w:b/>
                <w:color w:val="FFFFFF"/>
                <w:sz w:val="17"/>
              </w:rPr>
              <w:t>Transform</w:t>
            </w:r>
          </w:p>
        </w:tc>
        <w:tc>
          <w:tcPr>
            <w:tcW w:type="dxa" w:w="3647"/>
            <w:shd w:val="clear" w:color="auto" w:fill="1E293B"/>
            <w:vAlign w:val="center"/>
          </w:tcPr>
          <w:p>
            <w:pPr>
              <w:spacing w:after="0" w:line="252" w:lineRule="auto"/>
              <w:jc w:val="left"/>
            </w:pPr>
            <w:r>
              <w:rPr>
                <w:b/>
                <w:color w:val="FFFFFF"/>
                <w:sz w:val="17"/>
              </w:rPr>
              <w:t>1.x (ignored)</w:t>
            </w:r>
          </w:p>
        </w:tc>
        <w:tc>
          <w:tcPr>
            <w:tcW w:type="dxa" w:w="3907"/>
            <w:shd w:val="clear" w:color="auto" w:fill="1E293B"/>
            <w:vAlign w:val="center"/>
          </w:tcPr>
          <w:p>
            <w:pPr>
              <w:spacing w:after="0" w:line="252" w:lineRule="auto"/>
              <w:jc w:val="left"/>
            </w:pPr>
            <w:r>
              <w:rPr>
                <w:b/>
                <w:color w:val="FFFFFF"/>
                <w:sz w:val="17"/>
              </w:rPr>
              <w:t>2.x (used)</w:t>
            </w:r>
          </w:p>
        </w:tc>
      </w:tr>
      <w:tr>
        <w:trPr>
          <w:cantSplit/>
        </w:trPr>
        <w:tc>
          <w:tcPr>
            <w:tcW w:type="dxa" w:w="2084"/>
            <w:shd w:val="clear" w:color="auto" w:fill="FFFFFF"/>
            <w:vAlign w:val="center"/>
          </w:tcPr>
          <w:p>
            <w:pPr>
              <w:spacing w:after="0" w:line="252" w:lineRule="auto"/>
              <w:jc w:val="left"/>
            </w:pPr>
            <w:r>
              <w:rPr>
                <w:sz w:val="17"/>
              </w:rPr>
              <w:t>ImageCompression</w:t>
            </w:r>
          </w:p>
        </w:tc>
        <w:tc>
          <w:tcPr>
            <w:tcW w:type="dxa" w:w="3647"/>
            <w:shd w:val="clear" w:color="auto" w:fill="FFFFFF"/>
            <w:vAlign w:val="center"/>
          </w:tcPr>
          <w:p>
            <w:pPr>
              <w:spacing w:after="0" w:line="252" w:lineRule="auto"/>
              <w:jc w:val="left"/>
            </w:pPr>
            <w:r>
              <w:rPr>
                <w:rFonts w:ascii="Consolas" w:hAnsi="Consolas" w:cs="Consolas" w:eastAsia="Consolas"/>
                <w:color w:val="0F172A"/>
                <w:sz w:val="16"/>
              </w:rPr>
              <w:t>quality_lower=30, quality_upper=75</w:t>
            </w:r>
          </w:p>
        </w:tc>
        <w:tc>
          <w:tcPr>
            <w:tcW w:type="dxa" w:w="3907"/>
            <w:shd w:val="clear" w:color="auto" w:fill="FFFFFF"/>
            <w:vAlign w:val="center"/>
          </w:tcPr>
          <w:p>
            <w:pPr>
              <w:spacing w:after="0" w:line="252" w:lineRule="auto"/>
              <w:jc w:val="left"/>
            </w:pPr>
            <w:r>
              <w:rPr>
                <w:rFonts w:ascii="Consolas" w:hAnsi="Consolas" w:cs="Consolas" w:eastAsia="Consolas"/>
                <w:color w:val="0F172A"/>
                <w:sz w:val="16"/>
              </w:rPr>
              <w:t>quality_range=(30, 75)</w:t>
            </w:r>
          </w:p>
        </w:tc>
      </w:tr>
      <w:tr>
        <w:trPr>
          <w:cantSplit/>
        </w:trPr>
        <w:tc>
          <w:tcPr>
            <w:tcW w:type="dxa" w:w="2084"/>
            <w:shd w:val="clear" w:color="auto" w:fill="F8FAFC"/>
            <w:vAlign w:val="center"/>
          </w:tcPr>
          <w:p>
            <w:pPr>
              <w:spacing w:after="0" w:line="252" w:lineRule="auto"/>
              <w:jc w:val="left"/>
            </w:pPr>
            <w:r>
              <w:rPr>
                <w:sz w:val="17"/>
              </w:rPr>
              <w:t>Downscale</w:t>
            </w:r>
          </w:p>
        </w:tc>
        <w:tc>
          <w:tcPr>
            <w:tcW w:type="dxa" w:w="3647"/>
            <w:shd w:val="clear" w:color="auto" w:fill="F8FAFC"/>
            <w:vAlign w:val="center"/>
          </w:tcPr>
          <w:p>
            <w:pPr>
              <w:spacing w:after="0" w:line="252" w:lineRule="auto"/>
              <w:jc w:val="left"/>
            </w:pPr>
            <w:r>
              <w:rPr>
                <w:rFonts w:ascii="Consolas" w:hAnsi="Consolas" w:cs="Consolas" w:eastAsia="Consolas"/>
                <w:color w:val="0F172A"/>
                <w:sz w:val="16"/>
              </w:rPr>
              <w:t>scale_min=0.4, scale_max=0.75</w:t>
            </w:r>
          </w:p>
        </w:tc>
        <w:tc>
          <w:tcPr>
            <w:tcW w:type="dxa" w:w="3907"/>
            <w:shd w:val="clear" w:color="auto" w:fill="F8FAFC"/>
            <w:vAlign w:val="center"/>
          </w:tcPr>
          <w:p>
            <w:pPr>
              <w:spacing w:after="0" w:line="252" w:lineRule="auto"/>
              <w:jc w:val="left"/>
            </w:pPr>
            <w:r>
              <w:rPr>
                <w:rFonts w:ascii="Consolas" w:hAnsi="Consolas" w:cs="Consolas" w:eastAsia="Consolas"/>
                <w:color w:val="0F172A"/>
                <w:sz w:val="16"/>
              </w:rPr>
              <w:t>scale_range=(0.4, 0.75)</w:t>
            </w:r>
          </w:p>
        </w:tc>
      </w:tr>
      <w:tr>
        <w:trPr>
          <w:cantSplit/>
        </w:trPr>
        <w:tc>
          <w:tcPr>
            <w:tcW w:type="dxa" w:w="2084"/>
            <w:shd w:val="clear" w:color="auto" w:fill="FFFFFF"/>
            <w:vAlign w:val="center"/>
          </w:tcPr>
          <w:p>
            <w:pPr>
              <w:spacing w:after="0" w:line="252" w:lineRule="auto"/>
              <w:jc w:val="left"/>
            </w:pPr>
            <w:r>
              <w:rPr>
                <w:sz w:val="17"/>
              </w:rPr>
              <w:t>GaussNoise</w:t>
            </w:r>
          </w:p>
        </w:tc>
        <w:tc>
          <w:tcPr>
            <w:tcW w:type="dxa" w:w="3647"/>
            <w:shd w:val="clear" w:color="auto" w:fill="FFFFFF"/>
            <w:vAlign w:val="center"/>
          </w:tcPr>
          <w:p>
            <w:pPr>
              <w:spacing w:after="0" w:line="252" w:lineRule="auto"/>
              <w:jc w:val="left"/>
            </w:pPr>
            <w:r>
              <w:rPr>
                <w:rFonts w:ascii="Consolas" w:hAnsi="Consolas" w:cs="Consolas" w:eastAsia="Consolas"/>
                <w:color w:val="0F172A"/>
                <w:sz w:val="16"/>
              </w:rPr>
              <w:t>var_limit=(10, 50)</w:t>
            </w:r>
          </w:p>
        </w:tc>
        <w:tc>
          <w:tcPr>
            <w:tcW w:type="dxa" w:w="3907"/>
            <w:shd w:val="clear" w:color="auto" w:fill="FFFFFF"/>
            <w:vAlign w:val="center"/>
          </w:tcPr>
          <w:p>
            <w:pPr>
              <w:spacing w:after="0" w:line="252" w:lineRule="auto"/>
              <w:jc w:val="left"/>
            </w:pPr>
            <w:r>
              <w:rPr>
                <w:rFonts w:ascii="Consolas" w:hAnsi="Consolas" w:cs="Consolas" w:eastAsia="Consolas"/>
                <w:color w:val="0F172A"/>
                <w:sz w:val="16"/>
              </w:rPr>
              <w:t>std_range=(0.012, 0.028)</w:t>
            </w:r>
            <w:r>
              <w:rPr>
                <w:sz w:val="17"/>
              </w:rPr>
              <w:t xml:space="preserve">  (√10/255, √50/255)</w:t>
            </w:r>
          </w:p>
        </w:tc>
      </w:tr>
    </w:tbl>
    <w:p>
      <w:pPr>
        <w:spacing w:after="40"/>
      </w:pPr>
    </w:p>
    <w:p>
      <w:pPr>
        <w:keepNext/>
        <w:spacing w:after="20"/>
      </w:pPr>
      <w:r>
        <w:rPr>
          <w:b/>
          <w:color w:val="64748B"/>
          <w:sz w:val="18"/>
        </w:rPr>
        <w:t>cctv_aug in scripts/train.py (run8)</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A.OpticalDistortion(distort_limit=(-0.05, 0.25), interpolation=cv2.INTER_LINEAR,</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border_mode=cv2.BORDER_REFLECT_101, p=0.35),  # CCTV lens curvature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A.ImageCompression(quality_range=(30, 75), p=0.4),       # H.264-like blocking</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A.Downscale(scale_range=(0.4, 0.75), p=0.3),             # low-res sensor / sub-stream</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A.GaussNoise(std_range=(0.012, 0.028), p=0.3),           # sensor noise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A.OneOf([A.MotionBlur(blur_limit=(3, 7)), A.GaussianBlur(blur_limit=(3, 5))], p=0.15),</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A.ToGray(p=0.05),                                        # keep colour cues</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A.RandomBrightnessContrast(0.2, 0.2, p=0.3),</w:t>
      </w:r>
    </w:p>
    <w:p>
      <w:r>
        <w:rPr/>
        <w:t>The degradation is deliberately milder than run7's, because run7's mAP50-95 loss pointed at localisation damage. run8 also uses explicit AdamW (lr0 5e-4, cosine), imgsz 960, batch 6, and turned-down geometry (</w:t>
      </w:r>
      <w:r>
        <w:rPr>
          <w:rFonts w:ascii="Consolas" w:hAnsi="Consolas" w:cs="Consolas" w:eastAsia="Consolas"/>
          <w:color w:val="0F172A"/>
          <w:sz w:val="19"/>
        </w:rPr>
        <w:t>degrees=0</w:t>
      </w:r>
      <w:r>
        <w:rPr/>
        <w:t xml:space="preserve">, </w:t>
      </w:r>
      <w:r>
        <w:rPr>
          <w:rFonts w:ascii="Consolas" w:hAnsi="Consolas" w:cs="Consolas" w:eastAsia="Consolas"/>
          <w:color w:val="0F172A"/>
          <w:sz w:val="19"/>
        </w:rPr>
        <w:t>perspective=0.0002</w:t>
      </w:r>
      <w:r>
        <w:rPr/>
        <w:t>).</w:t>
      </w:r>
    </w:p>
    <w:p>
      <w:pPr>
        <w:pStyle w:val="Heading3"/>
      </w:pPr>
      <w:r>
        <w:t>Why optimizer=auto is dangerous</w:t>
      </w:r>
    </w:p>
    <w:p>
      <w:r>
        <w:rPr/>
        <w:t xml:space="preserve">With </w:t>
      </w:r>
      <w:r>
        <w:rPr>
          <w:rFonts w:ascii="Consolas" w:hAnsi="Consolas" w:cs="Consolas" w:eastAsia="Consolas"/>
          <w:color w:val="0F172A"/>
          <w:sz w:val="19"/>
        </w:rPr>
        <w:t>optimizer=auto</w:t>
      </w:r>
      <w:r>
        <w:rPr/>
        <w:t xml:space="preserve">, Ultralytics ignores </w:t>
      </w:r>
      <w:r>
        <w:rPr>
          <w:rFonts w:ascii="Consolas" w:hAnsi="Consolas" w:cs="Consolas" w:eastAsia="Consolas"/>
          <w:color w:val="0F172A"/>
          <w:sz w:val="19"/>
        </w:rPr>
        <w:t>lr0</w:t>
      </w:r>
      <w:r>
        <w:rPr/>
        <w:t xml:space="preserve"> and picks AdamW with a learning rate fitted to the class count, </w:t>
      </w:r>
      <w:r>
        <w:rPr>
          <w:rFonts w:ascii="Consolas" w:hAnsi="Consolas" w:cs="Consolas" w:eastAsia="Consolas"/>
          <w:color w:val="0F172A"/>
          <w:sz w:val="19"/>
        </w:rPr>
        <w:t>round(0.002 × 5 / (4 + nc), 6)</w:t>
      </w:r>
      <w:r>
        <w:rPr/>
        <w:t xml:space="preserve">. For our nine classes that is </w:t>
      </w:r>
      <w:r>
        <w:rPr>
          <w:b/>
        </w:rPr>
        <w:t>0.000769</w:t>
      </w:r>
      <w:r>
        <w:rPr/>
        <w:t xml:space="preserve">. run5 and run6 both list </w:t>
      </w:r>
      <w:r>
        <w:rPr>
          <w:rFonts w:ascii="Consolas" w:hAnsi="Consolas" w:cs="Consolas" w:eastAsia="Consolas"/>
          <w:color w:val="0F172A"/>
          <w:sz w:val="19"/>
        </w:rPr>
        <w:t>lr0=0.01</w:t>
      </w:r>
      <w:r>
        <w:rPr/>
        <w:t xml:space="preserve"> in their settings and trained 13× slower than that. Any conclusion about learning rate drawn from those runs is void. </w:t>
      </w:r>
      <w:r>
        <w:rPr>
          <w:b/>
        </w:rPr>
        <w:t>Rule:</w:t>
      </w:r>
      <w:r>
        <w:rPr/>
        <w:t xml:space="preserve"> always set the optimizer explicitly.</w:t>
      </w:r>
    </w:p>
    <w:p>
      <w:pPr>
        <w:pStyle w:val="Heading2"/>
      </w:pPr>
      <w:bookmarkStart w:id="43" w:name="_Toc00043"/>
      <w:r>
        <w:t>7.3 Wide-Angle CCTV Lens Barrel Distortion Emulation</w:t>
      </w:r>
      <w:bookmarkEnd w:id="43"/>
    </w:p>
    <w:p>
      <w:r>
        <w:rPr/>
        <w:t xml:space="preserve">We checked on a grid image that in Albumentations 2.x a </w:t>
      </w:r>
      <w:r>
        <w:rPr>
          <w:b/>
        </w:rPr>
        <w:t>negative</w:t>
      </w:r>
      <w:r>
        <w:rPr/>
        <w:t xml:space="preserve"> </w:t>
      </w:r>
      <w:r>
        <w:rPr>
          <w:rFonts w:ascii="Consolas" w:hAnsi="Consolas" w:cs="Consolas" w:eastAsia="Consolas"/>
          <w:color w:val="0F172A"/>
          <w:sz w:val="19"/>
        </w:rPr>
        <w:t>distort_limit</w:t>
      </w:r>
      <w:r>
        <w:rPr/>
        <w:t xml:space="preserve"> gives pincushion and a </w:t>
      </w:r>
      <w:r>
        <w:rPr>
          <w:b/>
        </w:rPr>
        <w:t>positive</w:t>
      </w:r>
      <w:r>
        <w:rPr/>
        <w:t xml:space="preserve"> one gives barrel, which is the opposite of what many older recipes assume. Wide-angle CCTV lenses barrel, so we sample (-0.05, 0.25), mostly barrel, at p = 0.35, with reflected borders so the model cannot learn black corners as a cue. Ultralytics 8.4 passes polygon vertices to Albumentations as keypoints, so labels warp with the image. Distortion emulates the lens. It does not create the elevated viewpoint.</w:t>
      </w:r>
    </w:p>
    <w:p>
      <w:pPr>
        <w:pStyle w:val="Heading2"/>
      </w:pPr>
      <w:bookmarkStart w:id="44" w:name="_Toc00044"/>
      <w:r>
        <w:t>7.4 Aspect Ratio Distortions: Managing 960×1080 “1080P Lite” Frames</w:t>
      </w:r>
      <w:bookmarkEnd w:id="44"/>
    </w:p>
    <w:p>
      <w:r>
        <w:rPr/>
        <w:t>Every factory recording is 960×1080: Hikvision's “1080P Lite” stores a 16:9 picture at half width, without declaring the pixel aspect ratio, so every tool shows machines at half their real width. We de-squeeze to 1920×1080 before labelling and evaluation (</w:t>
      </w:r>
      <w:r>
        <w:rPr>
          <w:rFonts w:ascii="Consolas" w:hAnsi="Consolas" w:cs="Consolas" w:eastAsia="Consolas"/>
          <w:color w:val="0F172A"/>
          <w:sz w:val="19"/>
        </w:rPr>
        <w:t>sample_cctv_video.py --resize 1920x1080</w:t>
      </w:r>
      <w:r>
        <w:rPr/>
        <w:t>, cubic interpolation), and the frozen benchmark is built that way. On 40 factory frames, run5's scores were too low to choose between native and de-squeezed input (at most 11 of 40 frames with any detection either way), so we follow geometry: de-squeezed frames match the shapes the model learned from catalog photos.</w:t>
      </w:r>
    </w:p>
    <w:p>
      <w:pPr>
        <w:pStyle w:val="Heading2"/>
      </w:pPr>
      <w:bookmarkStart w:id="45" w:name="_Toc00045"/>
      <w:r>
        <w:t>7.5 NMS Independence in YOLO26 End2End Detection</w:t>
      </w:r>
      <w:bookmarkEnd w:id="45"/>
    </w:p>
    <w:p>
      <w:r>
        <w:rPr/>
        <w:t xml:space="preserve">Our checkpoints run the NMS-free one-to-one head, so </w:t>
      </w:r>
      <w:r>
        <w:rPr>
          <w:rFonts w:ascii="Consolas" w:hAnsi="Consolas" w:cs="Consolas" w:eastAsia="Consolas"/>
          <w:color w:val="0F172A"/>
          <w:sz w:val="19"/>
        </w:rPr>
        <w:t>iou=</w:t>
      </w:r>
      <w:r>
        <w:rPr/>
        <w:t xml:space="preserve"> has </w:t>
      </w:r>
      <w:r>
        <w:rPr>
          <w:b/>
        </w:rPr>
        <w:t>no effect</w:t>
      </w:r>
      <w:r>
        <w:rPr/>
        <w:t xml:space="preserve"> (</w:t>
      </w:r>
      <w:r>
        <w:rPr>
          <w:rFonts w:ascii="Consolas" w:hAnsi="Consolas" w:cs="Consolas" w:eastAsia="Consolas"/>
          <w:color w:val="0F172A"/>
          <w:sz w:val="19"/>
        </w:rPr>
        <w:t>ultralytics/utils/nms.py:66</w:t>
      </w:r>
      <w:r>
        <w:rPr/>
        <w:t xml:space="preserve">). </w:t>
      </w:r>
      <w:r>
        <w:rPr>
          <w:rFonts w:ascii="Consolas" w:hAnsi="Consolas" w:cs="Consolas" w:eastAsia="Consolas"/>
          <w:color w:val="0F172A"/>
          <w:sz w:val="19"/>
        </w:rPr>
        <w:t>end2end=False</w:t>
      </w:r>
      <w:r>
        <w:rPr/>
        <w:t xml:space="preserve">, or </w:t>
      </w:r>
      <w:r>
        <w:rPr>
          <w:rFonts w:ascii="Consolas" w:hAnsi="Consolas" w:cs="Consolas" w:eastAsia="Consolas"/>
          <w:color w:val="0F172A"/>
          <w:sz w:val="19"/>
        </w:rPr>
        <w:t>--nms</w:t>
      </w:r>
      <w:r>
        <w:rPr/>
        <w:t xml:space="preserve"> in the harness, switches to the one-to-many head with NMS. Every inference summary now prints which head ran. Any past experiment that tuned </w:t>
      </w:r>
      <w:r>
        <w:rPr>
          <w:rFonts w:ascii="Consolas" w:hAnsi="Consolas" w:cs="Consolas" w:eastAsia="Consolas"/>
          <w:color w:val="0F172A"/>
          <w:sz w:val="19"/>
        </w:rPr>
        <w:t>iou</w:t>
      </w:r>
      <w:r>
        <w:rPr/>
        <w:t xml:space="preserve"> was a no-op and should be rerun if the question still matters.</w:t>
      </w:r>
    </w:p>
    <w:p>
      <w:pPr>
        <w:keepNext/>
        <w:spacing w:after="40"/>
      </w:pPr>
      <w:r>
        <w:rPr>
          <w:b/>
          <w:color w:val="334155"/>
          <w:sz w:val="18"/>
        </w:rPr>
        <w:t>Table 23.</w:t>
      </w:r>
      <w:r>
        <w:rPr>
          <w:color w:val="334155"/>
          <w:sz w:val="18"/>
        </w:rPr>
        <w:t xml:space="preserve"> What the silent failures taught us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558"/>
        <w:gridCol w:w="5080"/>
      </w:tblGrid>
      <w:tr>
        <w:trPr>
          <w:tblHeader w:val="true"/>
          <w:cantSplit/>
        </w:trPr>
        <w:tc>
          <w:tcPr>
            <w:tcW w:type="dxa" w:w="4558"/>
            <w:shd w:val="clear" w:color="auto" w:fill="1E293B"/>
            <w:vAlign w:val="center"/>
          </w:tcPr>
          <w:p>
            <w:pPr>
              <w:spacing w:after="0" w:line="252" w:lineRule="auto"/>
              <w:jc w:val="left"/>
            </w:pPr>
            <w:r>
              <w:rPr>
                <w:b/>
                <w:color w:val="FFFFFF"/>
                <w:sz w:val="17"/>
              </w:rPr>
              <w:t>Lesson</w:t>
            </w:r>
          </w:p>
        </w:tc>
        <w:tc>
          <w:tcPr>
            <w:tcW w:type="dxa" w:w="5079"/>
            <w:shd w:val="clear" w:color="auto" w:fill="1E293B"/>
            <w:vAlign w:val="center"/>
          </w:tcPr>
          <w:p>
            <w:pPr>
              <w:spacing w:after="0" w:line="252" w:lineRule="auto"/>
              <w:jc w:val="left"/>
            </w:pPr>
            <w:r>
              <w:rPr>
                <w:b/>
                <w:color w:val="FFFFFF"/>
                <w:sz w:val="17"/>
              </w:rPr>
              <w:t>Guard we adopted</w:t>
            </w:r>
          </w:p>
        </w:tc>
      </w:tr>
      <w:tr>
        <w:trPr>
          <w:cantSplit/>
        </w:trPr>
        <w:tc>
          <w:tcPr>
            <w:tcW w:type="dxa" w:w="4558"/>
            <w:shd w:val="clear" w:color="auto" w:fill="FFFFFF"/>
            <w:vAlign w:val="center"/>
          </w:tcPr>
          <w:p>
            <w:pPr>
              <w:spacing w:after="0" w:line="252" w:lineRule="auto"/>
              <w:jc w:val="left"/>
            </w:pPr>
            <w:r>
              <w:rPr>
                <w:sz w:val="17"/>
              </w:rPr>
              <w:t>Catalog validation mAP does not predict CCTV performance</w:t>
            </w:r>
          </w:p>
        </w:tc>
        <w:tc>
          <w:tcPr>
            <w:tcW w:type="dxa" w:w="5079"/>
            <w:shd w:val="clear" w:color="auto" w:fill="FFFFFF"/>
            <w:vAlign w:val="center"/>
          </w:tcPr>
          <w:p>
            <w:pPr>
              <w:spacing w:after="0" w:line="252" w:lineRule="auto"/>
              <w:jc w:val="left"/>
            </w:pPr>
            <w:r>
              <w:rPr>
                <w:sz w:val="17"/>
              </w:rPr>
              <w:t>Gate every candidate on the factory benchmark and the held-out clip</w:t>
            </w:r>
          </w:p>
        </w:tc>
      </w:tr>
      <w:tr>
        <w:trPr>
          <w:cantSplit/>
        </w:trPr>
        <w:tc>
          <w:tcPr>
            <w:tcW w:type="dxa" w:w="4558"/>
            <w:shd w:val="clear" w:color="auto" w:fill="F8FAFC"/>
            <w:vAlign w:val="center"/>
          </w:tcPr>
          <w:p>
            <w:pPr>
              <w:spacing w:after="0" w:line="252" w:lineRule="auto"/>
              <w:jc w:val="left"/>
            </w:pPr>
            <w:r>
              <w:rPr>
                <w:sz w:val="17"/>
              </w:rPr>
              <w:t>Frames are not viewpoints</w:t>
            </w:r>
          </w:p>
        </w:tc>
        <w:tc>
          <w:tcPr>
            <w:tcW w:type="dxa" w:w="5079"/>
            <w:shd w:val="clear" w:color="auto" w:fill="F8FAFC"/>
            <w:vAlign w:val="center"/>
          </w:tcPr>
          <w:p>
            <w:pPr>
              <w:spacing w:after="0" w:line="252" w:lineRule="auto"/>
              <w:jc w:val="left"/>
            </w:pPr>
            <w:r>
              <w:rPr>
                <w:sz w:val="17"/>
              </w:rPr>
              <w:t>Weight CCTV data by camera × machine pairs; at most 1–2× repeats</w:t>
            </w:r>
          </w:p>
        </w:tc>
      </w:tr>
      <w:tr>
        <w:trPr>
          <w:cantSplit/>
        </w:trPr>
        <w:tc>
          <w:tcPr>
            <w:tcW w:type="dxa" w:w="4558"/>
            <w:shd w:val="clear" w:color="auto" w:fill="FFFFFF"/>
            <w:vAlign w:val="center"/>
          </w:tcPr>
          <w:p>
            <w:pPr>
              <w:spacing w:after="0" w:line="252" w:lineRule="auto"/>
              <w:jc w:val="left"/>
            </w:pPr>
            <w:r>
              <w:rPr>
                <w:sz w:val="17"/>
              </w:rPr>
              <w:t>Libraries fail silently</w:t>
            </w:r>
          </w:p>
        </w:tc>
        <w:tc>
          <w:tcPr>
            <w:tcW w:type="dxa" w:w="5079"/>
            <w:shd w:val="clear" w:color="auto" w:fill="FFFFFF"/>
            <w:vAlign w:val="center"/>
          </w:tcPr>
          <w:p>
            <w:pPr>
              <w:spacing w:after="0" w:line="252" w:lineRule="auto"/>
              <w:jc w:val="left"/>
            </w:pPr>
            <w:r>
              <w:rPr>
                <w:sz w:val="17"/>
              </w:rPr>
              <w:t>Fail-fast checks; explicit optimizer; read the training log</w:t>
            </w:r>
          </w:p>
        </w:tc>
      </w:tr>
      <w:tr>
        <w:trPr>
          <w:cantSplit/>
        </w:trPr>
        <w:tc>
          <w:tcPr>
            <w:tcW w:type="dxa" w:w="4558"/>
            <w:shd w:val="clear" w:color="auto" w:fill="F8FAFC"/>
            <w:vAlign w:val="center"/>
          </w:tcPr>
          <w:p>
            <w:pPr>
              <w:spacing w:after="0" w:line="252" w:lineRule="auto"/>
              <w:jc w:val="left"/>
            </w:pPr>
            <w:r>
              <w:rPr>
                <w:sz w:val="17"/>
              </w:rPr>
              <w:t>Labels cap accuracy</w:t>
            </w:r>
          </w:p>
        </w:tc>
        <w:tc>
          <w:tcPr>
            <w:tcW w:type="dxa" w:w="5079"/>
            <w:shd w:val="clear" w:color="auto" w:fill="F8FAFC"/>
            <w:vAlign w:val="center"/>
          </w:tcPr>
          <w:p>
            <w:pPr>
              <w:spacing w:after="0" w:line="252" w:lineRule="auto"/>
              <w:jc w:val="left"/>
            </w:pPr>
            <w:r>
              <w:rPr>
                <w:sz w:val="17"/>
              </w:rPr>
              <w:t>A written extent policy and reviewed SAM outlines</w:t>
            </w:r>
          </w:p>
        </w:tc>
      </w:tr>
      <w:tr>
        <w:trPr>
          <w:cantSplit/>
        </w:trPr>
        <w:tc>
          <w:tcPr>
            <w:tcW w:type="dxa" w:w="4558"/>
            <w:shd w:val="clear" w:color="auto" w:fill="FFFFFF"/>
            <w:vAlign w:val="center"/>
          </w:tcPr>
          <w:p>
            <w:pPr>
              <w:spacing w:after="0" w:line="252" w:lineRule="auto"/>
              <w:jc w:val="left"/>
            </w:pPr>
            <w:r>
              <w:rPr>
                <w:sz w:val="17"/>
              </w:rPr>
              <w:t>Noise-level validation picks checkpoints at random</w:t>
            </w:r>
          </w:p>
        </w:tc>
        <w:tc>
          <w:tcPr>
            <w:tcW w:type="dxa" w:w="5079"/>
            <w:shd w:val="clear" w:color="auto" w:fill="FFFFFF"/>
            <w:vAlign w:val="center"/>
          </w:tcPr>
          <w:p>
            <w:pPr>
              <w:spacing w:after="0" w:line="252" w:lineRule="auto"/>
              <w:jc w:val="left"/>
            </w:pPr>
            <w:r>
              <w:rPr>
                <w:sz w:val="17"/>
              </w:rPr>
              <w:t>Select on catalog val or run fixed epochs; report CCTV separately</w:t>
            </w:r>
          </w:p>
        </w:tc>
      </w:tr>
      <w:tr>
        <w:trPr>
          <w:cantSplit/>
        </w:trPr>
        <w:tc>
          <w:tcPr>
            <w:tcW w:type="dxa" w:w="4558"/>
            <w:shd w:val="clear" w:color="auto" w:fill="F8FAFC"/>
            <w:vAlign w:val="center"/>
          </w:tcPr>
          <w:p>
            <w:pPr>
              <w:spacing w:after="0" w:line="252" w:lineRule="auto"/>
              <w:jc w:val="left"/>
            </w:pPr>
            <w:r>
              <w:rPr>
                <w:sz w:val="17"/>
              </w:rPr>
              <w:t>Junctions make deletes destructive</w:t>
            </w:r>
          </w:p>
        </w:tc>
        <w:tc>
          <w:tcPr>
            <w:tcW w:type="dxa" w:w="5079"/>
            <w:shd w:val="clear" w:color="auto" w:fill="F8FAFC"/>
            <w:vAlign w:val="center"/>
          </w:tcPr>
          <w:p>
            <w:pPr>
              <w:spacing w:after="0" w:line="252" w:lineRule="auto"/>
              <w:jc w:val="left"/>
            </w:pPr>
            <w:r>
              <w:rPr>
                <w:sz w:val="17"/>
              </w:rPr>
              <w:t xml:space="preserve">The lists define the dataset; </w:t>
            </w:r>
            <w:r>
              <w:rPr>
                <w:rFonts w:ascii="Consolas" w:hAnsi="Consolas" w:cs="Consolas" w:eastAsia="Consolas"/>
                <w:color w:val="0F172A"/>
                <w:sz w:val="16"/>
              </w:rPr>
              <w:t>cmd /c rmdir</w:t>
            </w:r>
            <w:r>
              <w:rPr>
                <w:sz w:val="17"/>
              </w:rPr>
              <w:t xml:space="preserve"> only</w:t>
            </w:r>
          </w:p>
        </w:tc>
      </w:tr>
    </w:tbl>
    <w:p>
      <w:pPr>
        <w:spacing w:after="40"/>
      </w:pPr>
    </w:p>
    <w:p>
      <w:pPr>
        <w:pStyle w:val="Heading1"/>
      </w:pPr>
      <w:bookmarkStart w:id="46" w:name="_Toc00046"/>
      <w:r>
        <w:t>8. Edge Deployment, Real-Time Inference &amp; Video Processing</w:t>
      </w:r>
      <w:bookmarkEnd w:id="46"/>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Nothing in this chapter is running yet. It is the deployment design we will build once a checkpoint passes the gates in Chapter 9. Its core idea is simple: every object we detect is stationary, so we confirm presence at known locations over seconds, rather than chasing every frame.</w:t>
      </w:r>
    </w:p>
    <w:p>
      <w:pPr>
        <w:pStyle w:val="Heading2"/>
      </w:pPr>
      <w:bookmarkStart w:id="47" w:name="_Toc00047"/>
      <w:r>
        <w:t>8.1 Ingestion Architecture: RTSP Main Stream vs Sub-Stream Analysis</w:t>
      </w:r>
      <w:bookmarkEnd w:id="47"/>
    </w:p>
    <w:p>
      <w:pPr>
        <w:keepNext/>
        <w:spacing w:after="40"/>
      </w:pPr>
      <w:r>
        <w:rPr>
          <w:b/>
          <w:color w:val="334155"/>
          <w:sz w:val="18"/>
        </w:rPr>
        <w:t>Table 24.</w:t>
      </w:r>
      <w:r>
        <w:rPr>
          <w:color w:val="334155"/>
          <w:sz w:val="18"/>
        </w:rPr>
        <w:t xml:space="preserve"> Stream and size</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516"/>
        <w:gridCol w:w="6122"/>
      </w:tblGrid>
      <w:tr>
        <w:trPr>
          <w:tblHeader w:val="true"/>
          <w:cantSplit/>
        </w:trPr>
        <w:tc>
          <w:tcPr>
            <w:tcW w:type="dxa" w:w="3516"/>
            <w:shd w:val="clear" w:color="auto" w:fill="1E293B"/>
            <w:vAlign w:val="center"/>
          </w:tcPr>
          <w:p>
            <w:pPr>
              <w:spacing w:after="0" w:line="252" w:lineRule="auto"/>
              <w:jc w:val="left"/>
            </w:pPr>
            <w:r>
              <w:rPr>
                <w:b/>
                <w:color w:val="FFFFFF"/>
                <w:sz w:val="17"/>
              </w:rPr>
              <w:t>Source</w:t>
            </w:r>
          </w:p>
        </w:tc>
        <w:tc>
          <w:tcPr>
            <w:tcW w:type="dxa" w:w="6121"/>
            <w:shd w:val="clear" w:color="auto" w:fill="1E293B"/>
            <w:vAlign w:val="center"/>
          </w:tcPr>
          <w:p>
            <w:pPr>
              <w:spacing w:after="0" w:line="252" w:lineRule="auto"/>
              <w:jc w:val="left"/>
            </w:pPr>
            <w:r>
              <w:rPr>
                <w:b/>
                <w:color w:val="FFFFFF"/>
                <w:sz w:val="17"/>
              </w:rPr>
              <w:t>Inference recipe</w:t>
            </w:r>
          </w:p>
        </w:tc>
      </w:tr>
      <w:tr>
        <w:trPr>
          <w:cantSplit/>
        </w:trPr>
        <w:tc>
          <w:tcPr>
            <w:tcW w:type="dxa" w:w="3516"/>
            <w:shd w:val="clear" w:color="auto" w:fill="FFFFFF"/>
            <w:vAlign w:val="center"/>
          </w:tcPr>
          <w:p>
            <w:pPr>
              <w:spacing w:after="0" w:line="252" w:lineRule="auto"/>
              <w:jc w:val="left"/>
            </w:pPr>
            <w:r>
              <w:rPr>
                <w:sz w:val="17"/>
              </w:rPr>
              <w:t>Sub-stream 480×360 / 640×360</w:t>
            </w:r>
          </w:p>
        </w:tc>
        <w:tc>
          <w:tcPr>
            <w:tcW w:type="dxa" w:w="6121"/>
            <w:shd w:val="clear" w:color="auto" w:fill="FFFFFF"/>
            <w:vAlign w:val="center"/>
          </w:tcPr>
          <w:p>
            <w:pPr>
              <w:spacing w:after="0" w:line="252" w:lineRule="auto"/>
              <w:jc w:val="left"/>
            </w:pPr>
            <w:r>
              <w:rPr>
                <w:sz w:val="17"/>
              </w:rPr>
              <w:t>imgsz 640 (sweep 480 / 640 / 960). Never 1280: upsampling halved run5's confidence</w:t>
            </w:r>
          </w:p>
        </w:tc>
      </w:tr>
      <w:tr>
        <w:trPr>
          <w:cantSplit/>
        </w:trPr>
        <w:tc>
          <w:tcPr>
            <w:tcW w:type="dxa" w:w="3516"/>
            <w:shd w:val="clear" w:color="auto" w:fill="F8FAFC"/>
            <w:vAlign w:val="center"/>
          </w:tcPr>
          <w:p>
            <w:pPr>
              <w:spacing w:after="0" w:line="252" w:lineRule="auto"/>
              <w:jc w:val="left"/>
            </w:pPr>
            <w:r>
              <w:rPr>
                <w:sz w:val="17"/>
              </w:rPr>
              <w:t>Main stream, 1080P Lite (960×1080)</w:t>
            </w:r>
          </w:p>
        </w:tc>
        <w:tc>
          <w:tcPr>
            <w:tcW w:type="dxa" w:w="6121"/>
            <w:shd w:val="clear" w:color="auto" w:fill="F8FAFC"/>
            <w:vAlign w:val="center"/>
          </w:tcPr>
          <w:p>
            <w:pPr>
              <w:spacing w:after="0" w:line="252" w:lineRule="auto"/>
              <w:jc w:val="left"/>
            </w:pPr>
            <w:r>
              <w:rPr>
                <w:sz w:val="17"/>
              </w:rPr>
              <w:t>De-squeeze to 1920×1080, then imgsz 960 or ROI crops</w:t>
            </w:r>
          </w:p>
        </w:tc>
      </w:tr>
      <w:tr>
        <w:trPr>
          <w:cantSplit/>
        </w:trPr>
        <w:tc>
          <w:tcPr>
            <w:tcW w:type="dxa" w:w="3516"/>
            <w:shd w:val="clear" w:color="auto" w:fill="FFFFFF"/>
            <w:vAlign w:val="center"/>
          </w:tcPr>
          <w:p>
            <w:pPr>
              <w:spacing w:after="0" w:line="252" w:lineRule="auto"/>
              <w:jc w:val="left"/>
            </w:pPr>
            <w:r>
              <w:rPr>
                <w:sz w:val="17"/>
              </w:rPr>
              <w:t>Main stream, full 1080p / 4 MP</w:t>
            </w:r>
          </w:p>
        </w:tc>
        <w:tc>
          <w:tcPr>
            <w:tcW w:type="dxa" w:w="6121"/>
            <w:shd w:val="clear" w:color="auto" w:fill="FFFFFF"/>
            <w:vAlign w:val="center"/>
          </w:tcPr>
          <w:p>
            <w:pPr>
              <w:spacing w:after="0" w:line="252" w:lineRule="auto"/>
              <w:jc w:val="left"/>
            </w:pPr>
            <w:r>
              <w:rPr>
                <w:sz w:val="17"/>
              </w:rPr>
              <w:t>imgsz 1280 letterboxed, or ROI crops</w:t>
            </w:r>
          </w:p>
        </w:tc>
      </w:tr>
    </w:tbl>
    <w:p>
      <w:pPr>
        <w:spacing w:after="40"/>
      </w:pPr>
    </w:p>
    <w:p>
      <w:r>
        <w:rPr/>
        <w:t xml:space="preserve">Record raw RTSP, never screen recordings (no overlay, no double compression). On Hikvision the main stream is channel 101 and the sub-stream 102; on Dahua, use </w:t>
      </w:r>
      <w:r>
        <w:rPr>
          <w:rFonts w:ascii="Consolas" w:hAnsi="Consolas" w:cs="Consolas" w:eastAsia="Consolas"/>
          <w:color w:val="0F172A"/>
          <w:sz w:val="19"/>
        </w:rPr>
        <w:t>subtype=0</w:t>
      </w:r>
      <w:r>
        <w:rPr/>
        <w:t>. Decode at 5 fps: at 17–22 ms per frame, one RTX 3070 Ti serves about 8–10 cameras.</w:t>
      </w:r>
    </w:p>
    <w:p>
      <w:pPr>
        <w:pStyle w:val="Heading2"/>
      </w:pPr>
      <w:bookmarkStart w:id="48" w:name="_Toc00048"/>
      <w:r>
        <w:t>8.2 Static Camera ROI Cropping Strategy (Why SAHI was Deprioritized)</w:t>
      </w:r>
      <w:bookmarkEnd w:id="48"/>
    </w:p>
    <w:p>
      <w:r>
        <w:rPr/>
        <w:t>SAHI tiles a frame to find small objects. Our machines are not small (the workshop saw is 32% of the frame), tiling a 480×360 stream only re-samples the same pixels, and a 4K frame costs 6–9 forward passes. Instead, because cameras and machines do not move, we define 1–3 regions of interest per camera once, crop them from the main stream at native resolution, and map the masks back. A full-frame pass every 30th frame catches anything that moved. SAHI stays an option only for far-wall extinguishers under about 40 px on a wide main stream.</w:t>
      </w:r>
    </w:p>
    <w:p>
      <w:pPr>
        <w:pStyle w:val="Heading2"/>
      </w:pPr>
      <w:bookmarkStart w:id="49" w:name="_Toc00049"/>
      <w:r>
        <w:t>8.3 Multi-Frame Temporal Filtering: ByteTrack Association &amp; 8-of-15 Window Rules</w:t>
      </w:r>
      <w:bookmarkEnd w:id="49"/>
    </w:p>
    <w:p>
      <w:pPr>
        <w:pStyle w:val="ListBullet"/>
        <w:spacing w:after="40"/>
      </w:pPr>
      <w:r>
        <w:rPr>
          <w:b/>
        </w:rPr>
        <w:t>Detect low, decide slowly:</w:t>
      </w:r>
      <w:r>
        <w:rPr/>
        <w:t xml:space="preserve"> detection at conf 0.10, ByteTrack association (</w:t>
      </w:r>
      <w:r>
        <w:rPr>
          <w:rFonts w:ascii="Consolas" w:hAnsi="Consolas" w:cs="Consolas" w:eastAsia="Consolas"/>
          <w:color w:val="0F172A"/>
          <w:sz w:val="19"/>
        </w:rPr>
        <w:t>track_high_thresh</w:t>
      </w:r>
      <w:r>
        <w:rPr/>
        <w:t xml:space="preserve"> 0.35, </w:t>
      </w:r>
      <w:r>
        <w:rPr>
          <w:rFonts w:ascii="Consolas" w:hAnsi="Consolas" w:cs="Consolas" w:eastAsia="Consolas"/>
          <w:color w:val="0F172A"/>
          <w:sz w:val="19"/>
        </w:rPr>
        <w:t>track_low_thresh</w:t>
      </w:r>
      <w:r>
        <w:rPr/>
        <w:t xml:space="preserve"> 0.10, </w:t>
      </w:r>
      <w:r>
        <w:rPr>
          <w:rFonts w:ascii="Consolas" w:hAnsi="Consolas" w:cs="Consolas" w:eastAsia="Consolas"/>
          <w:color w:val="0F172A"/>
          <w:sz w:val="19"/>
        </w:rPr>
        <w:t>new_track_thresh</w:t>
      </w:r>
      <w:r>
        <w:rPr/>
        <w:t xml:space="preserve"> 0.45, </w:t>
      </w:r>
      <w:r>
        <w:rPr>
          <w:rFonts w:ascii="Consolas" w:hAnsi="Consolas" w:cs="Consolas" w:eastAsia="Consolas"/>
          <w:color w:val="0F172A"/>
          <w:sz w:val="19"/>
        </w:rPr>
        <w:t>track_buffer</w:t>
      </w:r>
      <w:r>
        <w:rPr/>
        <w:t xml:space="preserve"> 50 = 10 s at 5 fps). Set the tracker explicitly; the Ultralytics default is </w:t>
      </w:r>
      <w:r>
        <w:rPr>
          <w:rFonts w:ascii="Consolas" w:hAnsi="Consolas" w:cs="Consolas" w:eastAsia="Consolas"/>
          <w:color w:val="0F172A"/>
          <w:sz w:val="19"/>
        </w:rPr>
        <w:t>tracktrack.yaml</w:t>
      </w:r>
      <w:r>
        <w:rPr/>
        <w:t>.</w:t>
      </w:r>
    </w:p>
    <w:p>
      <w:pPr>
        <w:pStyle w:val="ListBullet"/>
        <w:spacing w:after="40"/>
      </w:pPr>
      <w:r>
        <w:rPr>
          <w:b/>
        </w:rPr>
        <w:t>Confirm</w:t>
      </w:r>
      <w:r>
        <w:rPr/>
        <w:t xml:space="preserve"> a track when at least 8 of the last 15 frames match above the class threshold. </w:t>
      </w:r>
      <w:r>
        <w:rPr>
          <w:b/>
        </w:rPr>
        <w:t>Drop</w:t>
      </w:r>
      <w:r>
        <w:rPr/>
        <w:t xml:space="preserve"> it when 2 or fewer match for the whole buffer.</w:t>
      </w:r>
    </w:p>
    <w:p>
      <w:pPr>
        <w:pStyle w:val="ListBullet"/>
        <w:spacing w:after="40"/>
      </w:pPr>
      <w:r>
        <w:rPr>
          <w:b/>
        </w:rPr>
        <w:t>Class by vote:</w:t>
      </w:r>
      <w:r>
        <w:rPr/>
        <w:t xml:space="preserve"> a confidence-weighted vote over the track's lifetime, which stops single-frame table-saw / panel-saw flips.</w:t>
      </w:r>
    </w:p>
    <w:p>
      <w:pPr>
        <w:pStyle w:val="ListBullet"/>
        <w:spacing w:after="40"/>
      </w:pPr>
      <w:r>
        <w:rPr>
          <w:b/>
        </w:rPr>
        <w:t>Learn from doubt:</w:t>
      </w:r>
      <w:r>
        <w:rPr/>
        <w:t xml:space="preserve"> frames with a confirmed track below 0.3 confidence, or a split vote, go to the labelling queue.</w:t>
      </w:r>
    </w:p>
    <w:p>
      <w:pPr>
        <w:pStyle w:val="Heading2"/>
      </w:pPr>
      <w:bookmarkStart w:id="50" w:name="_Toc00050"/>
      <w:r>
        <w:t>8.4 Per-Class Operational Confidence Thresholds &amp; Decision Logic</w:t>
      </w:r>
      <w:bookmarkEnd w:id="50"/>
    </w:p>
    <w:p>
      <w:pPr>
        <w:keepNext/>
        <w:spacing w:after="40"/>
      </w:pPr>
      <w:r>
        <w:rPr>
          <w:b/>
          <w:color w:val="334155"/>
          <w:sz w:val="18"/>
        </w:rPr>
        <w:t>Table 25.</w:t>
      </w:r>
      <w:r>
        <w:rPr>
          <w:color w:val="334155"/>
          <w:sz w:val="18"/>
        </w:rPr>
        <w:t xml:space="preserve"> Provisional thresholds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605"/>
        <w:gridCol w:w="1302"/>
        <w:gridCol w:w="5731"/>
      </w:tblGrid>
      <w:tr>
        <w:trPr>
          <w:tblHeader w:val="true"/>
          <w:cantSplit/>
        </w:trPr>
        <w:tc>
          <w:tcPr>
            <w:tcW w:type="dxa" w:w="2605"/>
            <w:shd w:val="clear" w:color="auto" w:fill="1E293B"/>
            <w:vAlign w:val="center"/>
          </w:tcPr>
          <w:p>
            <w:pPr>
              <w:spacing w:after="0" w:line="252" w:lineRule="auto"/>
              <w:jc w:val="left"/>
            </w:pPr>
            <w:r>
              <w:rPr>
                <w:b/>
                <w:color w:val="FFFFFF"/>
                <w:sz w:val="17"/>
              </w:rPr>
              <w:t>Class</w:t>
            </w:r>
          </w:p>
        </w:tc>
        <w:tc>
          <w:tcPr>
            <w:tcW w:type="dxa" w:w="1302"/>
            <w:shd w:val="clear" w:color="auto" w:fill="1E293B"/>
            <w:vAlign w:val="center"/>
          </w:tcPr>
          <w:p>
            <w:pPr>
              <w:spacing w:after="0" w:line="252" w:lineRule="auto"/>
              <w:jc w:val="center"/>
            </w:pPr>
            <w:r>
              <w:rPr>
                <w:b/>
                <w:color w:val="FFFFFF"/>
                <w:sz w:val="17"/>
              </w:rPr>
              <w:t>Threshold</w:t>
            </w:r>
          </w:p>
        </w:tc>
        <w:tc>
          <w:tcPr>
            <w:tcW w:type="dxa" w:w="5731"/>
            <w:shd w:val="clear" w:color="auto" w:fill="1E293B"/>
            <w:vAlign w:val="center"/>
          </w:tcPr>
          <w:p>
            <w:pPr>
              <w:spacing w:after="0" w:line="252" w:lineRule="auto"/>
              <w:jc w:val="left"/>
            </w:pPr>
            <w:r>
              <w:rPr>
                <w:b/>
                <w:color w:val="FFFFFF"/>
                <w:sz w:val="17"/>
              </w:rPr>
              <w:t>Basis (run6 catalog curves; re-derive on CCTV val)</w:t>
            </w:r>
          </w:p>
        </w:tc>
      </w:tr>
      <w:tr>
        <w:trPr>
          <w:cantSplit/>
        </w:trPr>
        <w:tc>
          <w:tcPr>
            <w:tcW w:type="dxa" w:w="2605"/>
            <w:shd w:val="clear" w:color="auto" w:fill="FFFFFF"/>
            <w:vAlign w:val="center"/>
          </w:tcPr>
          <w:p>
            <w:pPr>
              <w:spacing w:after="0" w:line="252" w:lineRule="auto"/>
              <w:jc w:val="left"/>
            </w:pPr>
            <w:r>
              <w:rPr>
                <w:sz w:val="17"/>
              </w:rPr>
              <w:t>edge_banding_machine</w:t>
            </w:r>
          </w:p>
        </w:tc>
        <w:tc>
          <w:tcPr>
            <w:tcW w:type="dxa" w:w="1302"/>
            <w:shd w:val="clear" w:color="auto" w:fill="FFFFFF"/>
            <w:vAlign w:val="center"/>
          </w:tcPr>
          <w:p>
            <w:pPr>
              <w:spacing w:after="0" w:line="252" w:lineRule="auto"/>
              <w:jc w:val="center"/>
            </w:pPr>
            <w:r>
              <w:rPr>
                <w:sz w:val="17"/>
              </w:rPr>
              <w:t>0.20</w:t>
            </w:r>
          </w:p>
        </w:tc>
        <w:tc>
          <w:tcPr>
            <w:tcW w:type="dxa" w:w="5731"/>
            <w:shd w:val="clear" w:color="auto" w:fill="FFFFFF"/>
            <w:vAlign w:val="center"/>
          </w:tcPr>
          <w:p>
            <w:pPr>
              <w:spacing w:after="0" w:line="252" w:lineRule="auto"/>
              <w:jc w:val="left"/>
            </w:pPr>
            <w:r>
              <w:rPr>
                <w:sz w:val="17"/>
              </w:rPr>
              <w:t>F1 peaks at 0.16; recall collapses above 0.3</w:t>
            </w:r>
          </w:p>
        </w:tc>
      </w:tr>
      <w:tr>
        <w:trPr>
          <w:cantSplit/>
        </w:trPr>
        <w:tc>
          <w:tcPr>
            <w:tcW w:type="dxa" w:w="2605"/>
            <w:shd w:val="clear" w:color="auto" w:fill="F8FAFC"/>
            <w:vAlign w:val="center"/>
          </w:tcPr>
          <w:p>
            <w:pPr>
              <w:spacing w:after="0" w:line="252" w:lineRule="auto"/>
              <w:jc w:val="left"/>
            </w:pPr>
            <w:r>
              <w:rPr>
                <w:sz w:val="17"/>
              </w:rPr>
              <w:t>fire_extinguisher</w:t>
            </w:r>
          </w:p>
        </w:tc>
        <w:tc>
          <w:tcPr>
            <w:tcW w:type="dxa" w:w="1302"/>
            <w:shd w:val="clear" w:color="auto" w:fill="F8FAFC"/>
            <w:vAlign w:val="center"/>
          </w:tcPr>
          <w:p>
            <w:pPr>
              <w:spacing w:after="0" w:line="252" w:lineRule="auto"/>
              <w:jc w:val="center"/>
            </w:pPr>
            <w:r>
              <w:rPr>
                <w:sz w:val="17"/>
              </w:rPr>
              <w:t>0.30</w:t>
            </w:r>
          </w:p>
        </w:tc>
        <w:tc>
          <w:tcPr>
            <w:tcW w:type="dxa" w:w="5731"/>
            <w:shd w:val="clear" w:color="auto" w:fill="F8FAFC"/>
            <w:vAlign w:val="center"/>
          </w:tcPr>
          <w:p>
            <w:pPr>
              <w:spacing w:after="0" w:line="252" w:lineRule="auto"/>
              <w:jc w:val="left"/>
            </w:pPr>
            <w:r>
              <w:rPr>
                <w:sz w:val="17"/>
              </w:rPr>
              <w:t>F1 plateau 0.15–0.45</w:t>
            </w:r>
          </w:p>
        </w:tc>
      </w:tr>
      <w:tr>
        <w:trPr>
          <w:cantSplit/>
        </w:trPr>
        <w:tc>
          <w:tcPr>
            <w:tcW w:type="dxa" w:w="2605"/>
            <w:shd w:val="clear" w:color="auto" w:fill="FFFFFF"/>
            <w:vAlign w:val="center"/>
          </w:tcPr>
          <w:p>
            <w:pPr>
              <w:spacing w:after="0" w:line="252" w:lineRule="auto"/>
              <w:jc w:val="left"/>
            </w:pPr>
            <w:r>
              <w:rPr>
                <w:sz w:val="17"/>
              </w:rPr>
              <w:t>All other classes</w:t>
            </w:r>
          </w:p>
        </w:tc>
        <w:tc>
          <w:tcPr>
            <w:tcW w:type="dxa" w:w="1302"/>
            <w:shd w:val="clear" w:color="auto" w:fill="FFFFFF"/>
            <w:vAlign w:val="center"/>
          </w:tcPr>
          <w:p>
            <w:pPr>
              <w:spacing w:after="0" w:line="252" w:lineRule="auto"/>
              <w:jc w:val="center"/>
            </w:pPr>
            <w:r>
              <w:rPr>
                <w:sz w:val="17"/>
              </w:rPr>
              <w:t>0.40</w:t>
            </w:r>
          </w:p>
        </w:tc>
        <w:tc>
          <w:tcPr>
            <w:tcW w:type="dxa" w:w="5731"/>
            <w:shd w:val="clear" w:color="auto" w:fill="FFFFFF"/>
            <w:vAlign w:val="center"/>
          </w:tcPr>
          <w:p>
            <w:pPr>
              <w:spacing w:after="0" w:line="252" w:lineRule="auto"/>
              <w:jc w:val="left"/>
            </w:pPr>
            <w:r>
              <w:rPr>
                <w:sz w:val="17"/>
              </w:rPr>
              <w:t>Aggregate F1 plateau 0.20–0.50</w:t>
            </w:r>
          </w:p>
        </w:tc>
      </w:tr>
    </w:tbl>
    <w:p>
      <w:pPr>
        <w:spacing w:after="40"/>
      </w:pPr>
    </w:p>
    <w:p>
      <w:pPr>
        <w:keepNext/>
        <w:spacing w:after="40"/>
      </w:pPr>
      <w:r>
        <w:rPr>
          <w:b/>
          <w:color w:val="334155"/>
          <w:sz w:val="18"/>
        </w:rPr>
        <w:t>Table 26.</w:t>
      </w:r>
      <w:r>
        <w:rPr>
          <w:color w:val="334155"/>
          <w:sz w:val="18"/>
        </w:rPr>
        <w:t xml:space="preserve"> Decision logic (proposed)</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558"/>
        <w:gridCol w:w="5080"/>
      </w:tblGrid>
      <w:tr>
        <w:trPr>
          <w:tblHeader w:val="true"/>
          <w:cantSplit/>
        </w:trPr>
        <w:tc>
          <w:tcPr>
            <w:tcW w:type="dxa" w:w="4558"/>
            <w:shd w:val="clear" w:color="auto" w:fill="1E293B"/>
            <w:vAlign w:val="center"/>
          </w:tcPr>
          <w:p>
            <w:pPr>
              <w:spacing w:after="0" w:line="252" w:lineRule="auto"/>
              <w:jc w:val="left"/>
            </w:pPr>
            <w:r>
              <w:rPr>
                <w:b/>
                <w:color w:val="FFFFFF"/>
                <w:sz w:val="17"/>
              </w:rPr>
              <w:t>Event</w:t>
            </w:r>
          </w:p>
        </w:tc>
        <w:tc>
          <w:tcPr>
            <w:tcW w:type="dxa" w:w="5079"/>
            <w:shd w:val="clear" w:color="auto" w:fill="1E293B"/>
            <w:vAlign w:val="center"/>
          </w:tcPr>
          <w:p>
            <w:pPr>
              <w:spacing w:after="0" w:line="252" w:lineRule="auto"/>
              <w:jc w:val="left"/>
            </w:pPr>
            <w:r>
              <w:rPr>
                <w:b/>
                <w:color w:val="FFFFFF"/>
                <w:sz w:val="17"/>
              </w:rPr>
              <w:t>Action</w:t>
            </w:r>
          </w:p>
        </w:tc>
      </w:tr>
      <w:tr>
        <w:trPr>
          <w:cantSplit/>
        </w:trPr>
        <w:tc>
          <w:tcPr>
            <w:tcW w:type="dxa" w:w="4558"/>
            <w:shd w:val="clear" w:color="auto" w:fill="FFFFFF"/>
            <w:vAlign w:val="center"/>
          </w:tcPr>
          <w:p>
            <w:pPr>
              <w:spacing w:after="0" w:line="252" w:lineRule="auto"/>
              <w:jc w:val="left"/>
            </w:pPr>
            <w:r>
              <w:rPr>
                <w:sz w:val="17"/>
              </w:rPr>
              <w:t>Machine confirmed in its ROI</w:t>
            </w:r>
          </w:p>
        </w:tc>
        <w:tc>
          <w:tcPr>
            <w:tcW w:type="dxa" w:w="5079"/>
            <w:shd w:val="clear" w:color="auto" w:fill="FFFFFF"/>
            <w:vAlign w:val="center"/>
          </w:tcPr>
          <w:p>
            <w:pPr>
              <w:spacing w:after="0" w:line="252" w:lineRule="auto"/>
              <w:jc w:val="left"/>
            </w:pPr>
            <w:r>
              <w:rPr>
                <w:sz w:val="17"/>
              </w:rPr>
              <w:t>Update inventory; no alert</w:t>
            </w:r>
          </w:p>
        </w:tc>
      </w:tr>
      <w:tr>
        <w:trPr>
          <w:cantSplit/>
        </w:trPr>
        <w:tc>
          <w:tcPr>
            <w:tcW w:type="dxa" w:w="4558"/>
            <w:shd w:val="clear" w:color="auto" w:fill="F8FAFC"/>
            <w:vAlign w:val="center"/>
          </w:tcPr>
          <w:p>
            <w:pPr>
              <w:spacing w:after="0" w:line="252" w:lineRule="auto"/>
              <w:jc w:val="left"/>
            </w:pPr>
            <w:r>
              <w:rPr>
                <w:sz w:val="17"/>
              </w:rPr>
              <w:t>No confirmed machine for N minutes in working hours</w:t>
            </w:r>
          </w:p>
        </w:tc>
        <w:tc>
          <w:tcPr>
            <w:tcW w:type="dxa" w:w="5079"/>
            <w:shd w:val="clear" w:color="auto" w:fill="F8FAFC"/>
            <w:vAlign w:val="center"/>
          </w:tcPr>
          <w:p>
            <w:pPr>
              <w:spacing w:after="0" w:line="252" w:lineRule="auto"/>
              <w:jc w:val="left"/>
            </w:pPr>
            <w:r>
              <w:rPr>
                <w:sz w:val="17"/>
              </w:rPr>
              <w:t>Low-priority check request</w:t>
            </w:r>
          </w:p>
        </w:tc>
      </w:tr>
      <w:tr>
        <w:trPr>
          <w:cantSplit/>
        </w:trPr>
        <w:tc>
          <w:tcPr>
            <w:tcW w:type="dxa" w:w="4558"/>
            <w:shd w:val="clear" w:color="auto" w:fill="FFFFFF"/>
            <w:vAlign w:val="center"/>
          </w:tcPr>
          <w:p>
            <w:pPr>
              <w:spacing w:after="0" w:line="252" w:lineRule="auto"/>
              <w:jc w:val="left"/>
            </w:pPr>
            <w:r>
              <w:rPr>
                <w:sz w:val="17"/>
              </w:rPr>
              <w:t>Extinguisher confirmed at its position</w:t>
            </w:r>
          </w:p>
        </w:tc>
        <w:tc>
          <w:tcPr>
            <w:tcW w:type="dxa" w:w="5079"/>
            <w:shd w:val="clear" w:color="auto" w:fill="FFFFFF"/>
            <w:vAlign w:val="center"/>
          </w:tcPr>
          <w:p>
            <w:pPr>
              <w:spacing w:after="0" w:line="252" w:lineRule="auto"/>
              <w:jc w:val="left"/>
            </w:pPr>
            <w:r>
              <w:rPr>
                <w:sz w:val="17"/>
              </w:rPr>
              <w:t>Mark verified</w:t>
            </w:r>
          </w:p>
        </w:tc>
      </w:tr>
      <w:tr>
        <w:trPr>
          <w:cantSplit/>
        </w:trPr>
        <w:tc>
          <w:tcPr>
            <w:tcW w:type="dxa" w:w="4558"/>
            <w:shd w:val="clear" w:color="auto" w:fill="F8FAFC"/>
            <w:vAlign w:val="center"/>
          </w:tcPr>
          <w:p>
            <w:pPr>
              <w:spacing w:after="0" w:line="252" w:lineRule="auto"/>
              <w:jc w:val="left"/>
            </w:pPr>
            <w:r>
              <w:rPr>
                <w:sz w:val="17"/>
              </w:rPr>
              <w:t>Extinguisher not confirmed</w:t>
            </w:r>
          </w:p>
        </w:tc>
        <w:tc>
          <w:tcPr>
            <w:tcW w:type="dxa" w:w="5079"/>
            <w:shd w:val="clear" w:color="auto" w:fill="F8FAFC"/>
            <w:vAlign w:val="center"/>
          </w:tcPr>
          <w:p>
            <w:pPr>
              <w:spacing w:after="0" w:line="252" w:lineRule="auto"/>
              <w:jc w:val="left"/>
            </w:pPr>
            <w:r>
              <w:rPr>
                <w:sz w:val="17"/>
              </w:rPr>
              <w:t xml:space="preserve">Mark </w:t>
            </w:r>
            <w:r>
              <w:rPr>
                <w:b/>
                <w:sz w:val="17"/>
              </w:rPr>
              <w:t>unverified</w:t>
            </w:r>
            <w:r>
              <w:rPr>
                <w:sz w:val="17"/>
              </w:rPr>
              <w:t xml:space="preserve"> for human review. </w:t>
            </w:r>
            <w:r>
              <w:rPr>
                <w:b/>
                <w:sz w:val="17"/>
              </w:rPr>
              <w:t>Never alarm</w:t>
            </w:r>
          </w:p>
        </w:tc>
      </w:tr>
      <w:tr>
        <w:trPr>
          <w:cantSplit/>
        </w:trPr>
        <w:tc>
          <w:tcPr>
            <w:tcW w:type="dxa" w:w="4558"/>
            <w:shd w:val="clear" w:color="auto" w:fill="FFFFFF"/>
            <w:vAlign w:val="center"/>
          </w:tcPr>
          <w:p>
            <w:pPr>
              <w:spacing w:after="0" w:line="252" w:lineRule="auto"/>
              <w:jc w:val="left"/>
            </w:pPr>
            <w:r>
              <w:rPr>
                <w:sz w:val="17"/>
              </w:rPr>
              <w:t>Tiny box (machine &lt; 0.3% of frame, extinguisher &lt; 16×16 px)</w:t>
            </w:r>
          </w:p>
        </w:tc>
        <w:tc>
          <w:tcPr>
            <w:tcW w:type="dxa" w:w="5079"/>
            <w:shd w:val="clear" w:color="auto" w:fill="FFFFFF"/>
            <w:vAlign w:val="center"/>
          </w:tcPr>
          <w:p>
            <w:pPr>
              <w:spacing w:after="0" w:line="252" w:lineRule="auto"/>
              <w:jc w:val="left"/>
            </w:pPr>
            <w:r>
              <w:rPr>
                <w:sz w:val="17"/>
              </w:rPr>
              <w:t>Discard before tracking</w:t>
            </w:r>
          </w:p>
        </w:tc>
      </w:tr>
    </w:tbl>
    <w:p>
      <w:pPr>
        <w:spacing w:after="40"/>
      </w:pPr>
    </w:p>
    <w:p>
      <w:pPr>
        <w:pStyle w:val="Heading1"/>
      </w:pPr>
      <w:bookmarkStart w:id="51" w:name="_Toc00051"/>
      <w:r>
        <w:t>9. The Frozen Factory CCTV Benchmark &amp; Production Verification Gates</w:t>
      </w:r>
      <w:bookmarkEnd w:id="51"/>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run7 taught us that a camera used in training can never again tell you anything about generalisation. So on 21 October we froze all the factory frames we have as a test-only benchmark, with guards in code, and wrote down the gates a model must pass before anyone deploys it.</w:t>
      </w:r>
    </w:p>
    <w:p>
      <w:pPr>
        <w:pStyle w:val="Heading2"/>
      </w:pPr>
      <w:bookmarkStart w:id="52" w:name="_Toc00052"/>
      <w:r>
        <w:t>9.1 Dataset Isolation Protocol: The 328-Frame Frozen Benchmark</w:t>
      </w:r>
      <w:bookmarkEnd w:id="52"/>
    </w:p>
    <w:p>
      <w:pPr>
        <w:keepNext/>
        <w:spacing w:after="40"/>
      </w:pPr>
      <w:r>
        <w:rPr>
          <w:b/>
          <w:color w:val="334155"/>
          <w:sz w:val="18"/>
        </w:rPr>
        <w:t>Table 27.</w:t>
      </w:r>
      <w:r>
        <w:rPr>
          <w:color w:val="334155"/>
          <w:sz w:val="18"/>
        </w:rPr>
        <w:t xml:space="preserve"> Benchmark composition (docs/cctv_benchmark.md)</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172"/>
        <w:gridCol w:w="4949"/>
        <w:gridCol w:w="1042"/>
        <w:gridCol w:w="2474"/>
      </w:tblGrid>
      <w:tr>
        <w:trPr>
          <w:tblHeader w:val="true"/>
          <w:cantSplit/>
        </w:trPr>
        <w:tc>
          <w:tcPr>
            <w:tcW w:type="dxa" w:w="1172"/>
            <w:shd w:val="clear" w:color="auto" w:fill="1E293B"/>
            <w:vAlign w:val="center"/>
          </w:tcPr>
          <w:p>
            <w:pPr>
              <w:spacing w:after="0" w:line="252" w:lineRule="auto"/>
              <w:jc w:val="left"/>
            </w:pPr>
            <w:r>
              <w:rPr>
                <w:b/>
                <w:color w:val="FFFFFF"/>
                <w:sz w:val="16"/>
              </w:rPr>
              <w:t>Camera</w:t>
            </w:r>
          </w:p>
        </w:tc>
        <w:tc>
          <w:tcPr>
            <w:tcW w:type="dxa" w:w="4949"/>
            <w:shd w:val="clear" w:color="auto" w:fill="1E293B"/>
            <w:vAlign w:val="center"/>
          </w:tcPr>
          <w:p>
            <w:pPr>
              <w:spacing w:after="0" w:line="252" w:lineRule="auto"/>
              <w:jc w:val="left"/>
            </w:pPr>
            <w:r>
              <w:rPr>
                <w:b/>
                <w:color w:val="FFFFFF"/>
                <w:sz w:val="16"/>
              </w:rPr>
              <w:t>Recordings</w:t>
            </w:r>
          </w:p>
        </w:tc>
        <w:tc>
          <w:tcPr>
            <w:tcW w:type="dxa" w:w="1042"/>
            <w:shd w:val="clear" w:color="auto" w:fill="1E293B"/>
            <w:vAlign w:val="center"/>
          </w:tcPr>
          <w:p>
            <w:pPr>
              <w:spacing w:after="0" w:line="252" w:lineRule="auto"/>
              <w:jc w:val="right"/>
            </w:pPr>
            <w:r>
              <w:rPr>
                <w:b/>
                <w:color w:val="FFFFFF"/>
                <w:sz w:val="16"/>
              </w:rPr>
              <w:t>Frames</w:t>
            </w:r>
          </w:p>
        </w:tc>
        <w:tc>
          <w:tcPr>
            <w:tcW w:type="dxa" w:w="2475"/>
            <w:shd w:val="clear" w:color="auto" w:fill="1E293B"/>
            <w:vAlign w:val="center"/>
          </w:tcPr>
          <w:p>
            <w:pPr>
              <w:spacing w:after="0" w:line="252" w:lineRule="auto"/>
              <w:jc w:val="left"/>
            </w:pPr>
            <w:r>
              <w:rPr>
                <w:b/>
                <w:color w:val="FFFFFF"/>
                <w:sz w:val="16"/>
              </w:rPr>
              <w:t>Labelled instances</w:t>
            </w:r>
          </w:p>
        </w:tc>
      </w:tr>
      <w:tr>
        <w:trPr>
          <w:cantSplit/>
        </w:trPr>
        <w:tc>
          <w:tcPr>
            <w:tcW w:type="dxa" w:w="1172"/>
            <w:shd w:val="clear" w:color="auto" w:fill="FFFFFF"/>
            <w:vAlign w:val="center"/>
          </w:tcPr>
          <w:p>
            <w:pPr>
              <w:spacing w:after="0" w:line="252" w:lineRule="auto"/>
              <w:jc w:val="left"/>
            </w:pPr>
            <w:r>
              <w:rPr>
                <w:sz w:val="16"/>
              </w:rPr>
              <w:t>cam03</w:t>
            </w:r>
          </w:p>
        </w:tc>
        <w:tc>
          <w:tcPr>
            <w:tcW w:type="dxa" w:w="4949"/>
            <w:shd w:val="clear" w:color="auto" w:fill="FFFFFF"/>
            <w:vAlign w:val="center"/>
          </w:tcPr>
          <w:p>
            <w:pPr>
              <w:spacing w:after="0" w:line="252" w:lineRule="auto"/>
              <w:jc w:val="left"/>
            </w:pPr>
            <w:r>
              <w:rPr>
                <w:rFonts w:ascii="Consolas" w:hAnsi="Consolas" w:cs="Consolas" w:eastAsia="Consolas"/>
                <w:color w:val="0F172A"/>
                <w:sz w:val="15"/>
              </w:rPr>
              <w:t>ch03_20260907165321</w:t>
            </w:r>
            <w:r>
              <w:rPr>
                <w:sz w:val="16"/>
              </w:rPr>
              <w:t xml:space="preserve"> (37), </w:t>
            </w:r>
            <w:r>
              <w:rPr>
                <w:rFonts w:ascii="Consolas" w:hAnsi="Consolas" w:cs="Consolas" w:eastAsia="Consolas"/>
                <w:color w:val="0F172A"/>
                <w:sz w:val="15"/>
              </w:rPr>
              <w:t>ch03_20260924144142</w:t>
            </w:r>
            <w:r>
              <w:rPr>
                <w:sz w:val="16"/>
              </w:rPr>
              <w:t xml:space="preserve"> (34)</w:t>
            </w:r>
          </w:p>
        </w:tc>
        <w:tc>
          <w:tcPr>
            <w:tcW w:type="dxa" w:w="1042"/>
            <w:shd w:val="clear" w:color="auto" w:fill="FFFFFF"/>
            <w:vAlign w:val="center"/>
          </w:tcPr>
          <w:p>
            <w:pPr>
              <w:spacing w:after="0" w:line="252" w:lineRule="auto"/>
              <w:jc w:val="right"/>
            </w:pPr>
            <w:r>
              <w:rPr>
                <w:sz w:val="16"/>
              </w:rPr>
              <w:t>71</w:t>
            </w:r>
          </w:p>
        </w:tc>
        <w:tc>
          <w:tcPr>
            <w:tcW w:type="dxa" w:w="2475"/>
            <w:shd w:val="clear" w:color="auto" w:fill="FFFFFF"/>
            <w:vAlign w:val="center"/>
          </w:tcPr>
          <w:p>
            <w:pPr>
              <w:spacing w:after="0" w:line="252" w:lineRule="auto"/>
              <w:jc w:val="left"/>
            </w:pPr>
            <w:r>
              <w:rPr>
                <w:sz w:val="16"/>
              </w:rPr>
              <w:t>press 71, edge bander 71</w:t>
            </w:r>
          </w:p>
        </w:tc>
      </w:tr>
      <w:tr>
        <w:trPr>
          <w:cantSplit/>
        </w:trPr>
        <w:tc>
          <w:tcPr>
            <w:tcW w:type="dxa" w:w="1172"/>
            <w:shd w:val="clear" w:color="auto" w:fill="F8FAFC"/>
            <w:vAlign w:val="center"/>
          </w:tcPr>
          <w:p>
            <w:pPr>
              <w:spacing w:after="0" w:line="252" w:lineRule="auto"/>
              <w:jc w:val="left"/>
            </w:pPr>
            <w:r>
              <w:rPr>
                <w:sz w:val="16"/>
              </w:rPr>
              <w:t>cam05</w:t>
            </w:r>
          </w:p>
        </w:tc>
        <w:tc>
          <w:tcPr>
            <w:tcW w:type="dxa" w:w="4949"/>
            <w:shd w:val="clear" w:color="auto" w:fill="F8FAFC"/>
            <w:vAlign w:val="center"/>
          </w:tcPr>
          <w:p>
            <w:pPr>
              <w:spacing w:after="0" w:line="252" w:lineRule="auto"/>
              <w:jc w:val="left"/>
            </w:pPr>
            <w:r>
              <w:rPr>
                <w:rFonts w:ascii="Consolas" w:hAnsi="Consolas" w:cs="Consolas" w:eastAsia="Consolas"/>
                <w:color w:val="0F172A"/>
                <w:sz w:val="15"/>
              </w:rPr>
              <w:t>working_panel_saw</w:t>
            </w:r>
            <w:r>
              <w:rPr>
                <w:sz w:val="16"/>
              </w:rPr>
              <w:t xml:space="preserve"> (120), </w:t>
            </w:r>
            <w:r>
              <w:rPr>
                <w:rFonts w:ascii="Consolas" w:hAnsi="Consolas" w:cs="Consolas" w:eastAsia="Consolas"/>
                <w:color w:val="0F172A"/>
                <w:sz w:val="15"/>
              </w:rPr>
              <w:t>panel_saw_hydraulic_lift</w:t>
            </w:r>
            <w:r>
              <w:rPr>
                <w:sz w:val="16"/>
              </w:rPr>
              <w:t xml:space="preserve"> (120), </w:t>
            </w:r>
            <w:r>
              <w:rPr>
                <w:rFonts w:ascii="Consolas" w:hAnsi="Consolas" w:cs="Consolas" w:eastAsia="Consolas"/>
                <w:color w:val="0F172A"/>
                <w:sz w:val="15"/>
              </w:rPr>
              <w:t>ch05_20260928130326</w:t>
            </w:r>
            <w:r>
              <w:rPr>
                <w:sz w:val="16"/>
              </w:rPr>
              <w:t xml:space="preserve"> (17)</w:t>
            </w:r>
          </w:p>
        </w:tc>
        <w:tc>
          <w:tcPr>
            <w:tcW w:type="dxa" w:w="1042"/>
            <w:shd w:val="clear" w:color="auto" w:fill="F8FAFC"/>
            <w:vAlign w:val="center"/>
          </w:tcPr>
          <w:p>
            <w:pPr>
              <w:spacing w:after="0" w:line="252" w:lineRule="auto"/>
              <w:jc w:val="right"/>
            </w:pPr>
            <w:r>
              <w:rPr>
                <w:sz w:val="16"/>
              </w:rPr>
              <w:t>257</w:t>
            </w:r>
          </w:p>
        </w:tc>
        <w:tc>
          <w:tcPr>
            <w:tcW w:type="dxa" w:w="2475"/>
            <w:shd w:val="clear" w:color="auto" w:fill="F8FAFC"/>
            <w:vAlign w:val="center"/>
          </w:tcPr>
          <w:p>
            <w:pPr>
              <w:spacing w:after="0" w:line="252" w:lineRule="auto"/>
              <w:jc w:val="left"/>
            </w:pPr>
            <w:r>
              <w:rPr>
                <w:sz w:val="16"/>
              </w:rPr>
              <w:t>panel saw 257, press 257, edge bander 257</w:t>
            </w:r>
          </w:p>
        </w:tc>
      </w:tr>
      <w:tr>
        <w:trPr>
          <w:cantSplit/>
        </w:trPr>
        <w:tc>
          <w:tcPr>
            <w:tcW w:type="dxa" w:w="1172"/>
            <w:shd w:val="clear" w:color="auto" w:fill="FFFFFF"/>
            <w:vAlign w:val="center"/>
          </w:tcPr>
          <w:p>
            <w:pPr>
              <w:spacing w:after="0" w:line="252" w:lineRule="auto"/>
              <w:jc w:val="left"/>
            </w:pPr>
            <w:r>
              <w:rPr>
                <w:b/>
                <w:sz w:val="16"/>
              </w:rPr>
              <w:t>Total</w:t>
            </w:r>
          </w:p>
        </w:tc>
        <w:tc>
          <w:tcPr>
            <w:tcW w:type="dxa" w:w="4949"/>
            <w:shd w:val="clear" w:color="auto" w:fill="FFFFFF"/>
            <w:vAlign w:val="center"/>
          </w:tcPr>
          <w:p>
            <w:pPr>
              <w:spacing w:after="0" w:line="252" w:lineRule="auto"/>
              <w:jc w:val="left"/>
            </w:pPr>
            <w:r>
              <w:rPr>
                <w:sz w:val="16"/>
              </w:rPr>
              <w:t>5 recordings, 1 frame / 3 s, de-squeezed to 1920×1080</w:t>
            </w:r>
          </w:p>
        </w:tc>
        <w:tc>
          <w:tcPr>
            <w:tcW w:type="dxa" w:w="1042"/>
            <w:shd w:val="clear" w:color="auto" w:fill="FFFFFF"/>
            <w:vAlign w:val="center"/>
          </w:tcPr>
          <w:p>
            <w:pPr>
              <w:spacing w:after="0" w:line="252" w:lineRule="auto"/>
              <w:jc w:val="right"/>
            </w:pPr>
            <w:r>
              <w:rPr>
                <w:b/>
                <w:sz w:val="16"/>
              </w:rPr>
              <w:t>328</w:t>
            </w:r>
          </w:p>
        </w:tc>
        <w:tc>
          <w:tcPr>
            <w:tcW w:type="dxa" w:w="2475"/>
            <w:shd w:val="clear" w:color="auto" w:fill="FFFFFF"/>
            <w:vAlign w:val="center"/>
          </w:tcPr>
          <w:p>
            <w:pPr>
              <w:spacing w:after="0" w:line="252" w:lineRule="auto"/>
              <w:jc w:val="left"/>
            </w:pPr>
            <w:r>
              <w:rPr>
                <w:sz w:val="16"/>
              </w:rPr>
              <w:t>panel saw 257, press 328, edge bander 328</w:t>
            </w:r>
          </w:p>
        </w:tc>
      </w:tr>
    </w:tbl>
    <w:p>
      <w:pPr>
        <w:spacing w:after="40"/>
      </w:pPr>
    </w:p>
    <w:p>
      <w:pPr>
        <w:pStyle w:val="ListBullet"/>
        <w:spacing w:after="40"/>
      </w:pPr>
      <w:r>
        <w:rPr>
          <w:b/>
        </w:rPr>
        <w:t>Absent classes:</w:t>
      </w:r>
      <w:r>
        <w:rPr/>
        <w:t xml:space="preserve"> the other six classes do not appear, so any detection of them is a false positive, especially an extinguisher on Camera 03's drum.</w:t>
      </w:r>
    </w:p>
    <w:p>
      <w:pPr>
        <w:pStyle w:val="ListBullet"/>
        <w:spacing w:after="40"/>
      </w:pPr>
      <w:r>
        <w:rPr>
          <w:b/>
        </w:rPr>
        <w:t>Labels:</w:t>
      </w:r>
      <w:r>
        <w:rPr/>
        <w:t xml:space="preserve"> SAM 2.1 box prompts clipped to each machine's consensus outline, with workers and on-screen text removed; spot-checked, not hand-drawn.</w:t>
      </w:r>
    </w:p>
    <w:p>
      <w:pPr>
        <w:pStyle w:val="ListBullet"/>
        <w:spacing w:after="40"/>
      </w:pPr>
      <w:r>
        <w:rPr>
          <w:b/>
        </w:rPr>
        <w:t>Limits:</w:t>
      </w:r>
      <w:r>
        <w:rPr/>
        <w:t xml:space="preserve"> 3 of 9 classes and 2 viewpoints, so it measures transfer to these cameras, not general CCTV readiness.</w:t>
      </w:r>
    </w:p>
    <w:p>
      <w:pPr>
        <w:keepNext/>
        <w:spacing w:after="40"/>
        <w:jc w:val="center"/>
      </w:pPr>
      <w:r>
        <w:drawing>
          <wp:inline xmlns:a="http://schemas.openxmlformats.org/drawingml/2006/main" xmlns:pic="http://schemas.openxmlformats.org/drawingml/2006/picture">
            <wp:extent cx="5040000" cy="4252500"/>
            <wp:docPr id="3" name="Picture 3"/>
            <wp:cNvGraphicFramePr>
              <a:graphicFrameLocks noChangeAspect="1"/>
            </wp:cNvGraphicFramePr>
            <a:graphic>
              <a:graphicData uri="http://schemas.openxmlformats.org/drawingml/2006/picture">
                <pic:pic>
                  <pic:nvPicPr>
                    <pic:cNvPr id="0" name="factory_footage_contact_sheet.jpg"/>
                    <pic:cNvPicPr/>
                  </pic:nvPicPr>
                  <pic:blipFill>
                    <a:blip r:embed="rId13"/>
                    <a:stretch>
                      <a:fillRect/>
                    </a:stretch>
                  </pic:blipFill>
                  <pic:spPr>
                    <a:xfrm>
                      <a:off x="0" y="0"/>
                      <a:ext cx="5040000" cy="4252500"/>
                    </a:xfrm>
                    <a:prstGeom prst="rect"/>
                  </pic:spPr>
                </pic:pic>
              </a:graphicData>
            </a:graphic>
          </wp:inline>
        </w:drawing>
      </w:r>
    </w:p>
    <w:p>
      <w:pPr>
        <w:spacing w:after="200"/>
        <w:jc w:val="center"/>
      </w:pPr>
      <w:r>
        <w:rPr>
          <w:b/>
          <w:color w:val="334155"/>
          <w:sz w:val="18"/>
        </w:rPr>
        <w:t>Figure 3.</w:t>
      </w:r>
      <w:r>
        <w:rPr>
          <w:color w:val="334155"/>
          <w:sz w:val="18"/>
        </w:rPr>
        <w:t xml:space="preserve"> The two factory cameras behind the benchmark.</w:t>
      </w:r>
      <w:r>
        <w:rPr>
          <w:color w:val="64748B"/>
          <w:sz w:val="17"/>
        </w:rPr>
        <w:t xml:space="preserve">  Source: </w:t>
      </w:r>
      <w:r>
        <w:rPr>
          <w:rFonts w:ascii="Consolas" w:hAnsi="Consolas" w:cs="Consolas" w:eastAsia="Consolas"/>
          <w:color w:val="0F172A"/>
          <w:sz w:val="16"/>
        </w:rPr>
        <w:t>docs/factory_footage_contact_sheet.jpg</w:t>
      </w:r>
    </w:p>
    <w:p>
      <w:pPr>
        <w:keepNext/>
        <w:spacing w:after="20"/>
      </w:pPr>
      <w:r>
        <w:rPr>
          <w:b/>
          <w:color w:val="64748B"/>
          <w:sz w:val="18"/>
        </w:rPr>
        <w:t>Benchmark evaluation</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from ultralytics import YOLO</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YOLO(r"&lt;weights&gt;").val(data=r"datasets\9class\data_9class_cctv_benchmark.yaml", imgsz=960, plots=False)</w:t>
      </w:r>
    </w:p>
    <w:p>
      <w:pPr>
        <w:pStyle w:val="Heading2"/>
      </w:pPr>
      <w:bookmarkStart w:id="53" w:name="_Toc00053"/>
      <w:r>
        <w:t>9.2 Validation Rules: Zero-Tolerance Leakage Guardrails</w:t>
      </w:r>
      <w:bookmarkEnd w:id="53"/>
    </w:p>
    <w:p>
      <w:pPr>
        <w:pStyle w:val="ListBullet"/>
        <w:spacing w:after="40"/>
      </w:pPr>
      <w:r>
        <w:rPr/>
        <w:t xml:space="preserve">Never train on benchmark frames, or on any other footage from Camera 03 or 05. </w:t>
      </w:r>
      <w:r>
        <w:rPr>
          <w:rFonts w:ascii="Consolas" w:hAnsi="Consolas" w:cs="Consolas" w:eastAsia="Consolas"/>
          <w:color w:val="0F172A"/>
          <w:sz w:val="19"/>
        </w:rPr>
        <w:t>train.py</w:t>
      </w:r>
      <w:r>
        <w:rPr/>
        <w:t xml:space="preserve"> exits if the data file is the benchmark or mentions </w:t>
      </w:r>
      <w:r>
        <w:rPr>
          <w:rFonts w:ascii="Consolas" w:hAnsi="Consolas" w:cs="Consolas" w:eastAsia="Consolas"/>
          <w:color w:val="0F172A"/>
          <w:sz w:val="19"/>
        </w:rPr>
        <w:t>cctv_factory_intake</w:t>
      </w:r>
      <w:r>
        <w:rPr/>
        <w:t>.</w:t>
      </w:r>
    </w:p>
    <w:p>
      <w:pPr>
        <w:pStyle w:val="ListBullet"/>
        <w:spacing w:after="40"/>
      </w:pPr>
      <w:r>
        <w:rPr/>
        <w:t>Never use the benchmark for checkpoint selection, early stopping, threshold tuning or hard-negative mining.</w:t>
      </w:r>
    </w:p>
    <w:p>
      <w:pPr>
        <w:pStyle w:val="ListBullet"/>
        <w:spacing w:after="40"/>
      </w:pPr>
      <w:r>
        <w:rPr/>
        <w:t xml:space="preserve">Split by camera, never by frame. </w:t>
      </w:r>
      <w:r>
        <w:rPr>
          <w:rFonts w:ascii="Consolas" w:hAnsi="Consolas" w:cs="Consolas" w:eastAsia="Consolas"/>
          <w:color w:val="0F172A"/>
          <w:sz w:val="19"/>
        </w:rPr>
        <w:t>camera_splits.yaml</w:t>
      </w:r>
      <w:r>
        <w:rPr/>
        <w:t xml:space="preserve"> marks every recording as test, and the hybrid builder fails if a camera lands in two splits.</w:t>
      </w:r>
    </w:p>
    <w:p>
      <w:pPr>
        <w:pStyle w:val="ListBullet"/>
        <w:spacing w:after="40"/>
      </w:pPr>
      <w:r>
        <w:rPr/>
        <w:t xml:space="preserve">run7's contaminated training lists are archived in </w:t>
      </w:r>
      <w:r>
        <w:rPr>
          <w:rFonts w:ascii="Consolas" w:hAnsi="Consolas" w:cs="Consolas" w:eastAsia="Consolas"/>
          <w:color w:val="0F172A"/>
          <w:sz w:val="19"/>
        </w:rPr>
        <w:t>archive/run7_cctv_pilot_2026-10/</w:t>
      </w:r>
      <w:r>
        <w:rPr/>
        <w:t>.</w:t>
      </w:r>
    </w:p>
    <w:p>
      <w:pPr>
        <w:pStyle w:val="Heading2"/>
      </w:pPr>
      <w:bookmarkStart w:id="54" w:name="_Toc00054"/>
      <w:r>
        <w:t>9.3 Gate Criteria for Champion Model Deployment</w:t>
      </w:r>
      <w:bookmarkEnd w:id="54"/>
    </w:p>
    <w:p>
      <w:pPr>
        <w:keepNext/>
        <w:spacing w:after="40"/>
      </w:pPr>
      <w:r>
        <w:rPr>
          <w:b/>
          <w:color w:val="334155"/>
          <w:sz w:val="18"/>
        </w:rPr>
        <w:t>Table 28.</w:t>
      </w:r>
      <w:r>
        <w:rPr>
          <w:color w:val="334155"/>
          <w:sz w:val="18"/>
        </w:rPr>
        <w:t xml:space="preserve"> Release gates (all four must pass)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823"/>
        <w:gridCol w:w="5861"/>
        <w:gridCol w:w="1953"/>
      </w:tblGrid>
      <w:tr>
        <w:trPr>
          <w:tblHeader w:val="true"/>
          <w:cantSplit/>
        </w:trPr>
        <w:tc>
          <w:tcPr>
            <w:tcW w:type="dxa" w:w="1823"/>
            <w:shd w:val="clear" w:color="auto" w:fill="1E293B"/>
            <w:vAlign w:val="center"/>
          </w:tcPr>
          <w:p>
            <w:pPr>
              <w:spacing w:after="0" w:line="252" w:lineRule="auto"/>
              <w:jc w:val="left"/>
            </w:pPr>
            <w:r>
              <w:rPr>
                <w:b/>
                <w:color w:val="FFFFFF"/>
                <w:sz w:val="17"/>
              </w:rPr>
              <w:t>Gate</w:t>
            </w:r>
          </w:p>
        </w:tc>
        <w:tc>
          <w:tcPr>
            <w:tcW w:type="dxa" w:w="5861"/>
            <w:shd w:val="clear" w:color="auto" w:fill="1E293B"/>
            <w:vAlign w:val="center"/>
          </w:tcPr>
          <w:p>
            <w:pPr>
              <w:spacing w:after="0" w:line="252" w:lineRule="auto"/>
              <w:jc w:val="left"/>
            </w:pPr>
            <w:r>
              <w:rPr>
                <w:b/>
                <w:color w:val="FFFFFF"/>
                <w:sz w:val="17"/>
              </w:rPr>
              <w:t>Criterion</w:t>
            </w:r>
          </w:p>
        </w:tc>
        <w:tc>
          <w:tcPr>
            <w:tcW w:type="dxa" w:w="1954"/>
            <w:shd w:val="clear" w:color="auto" w:fill="1E293B"/>
            <w:vAlign w:val="center"/>
          </w:tcPr>
          <w:p>
            <w:pPr>
              <w:spacing w:after="0" w:line="252" w:lineRule="auto"/>
              <w:jc w:val="center"/>
            </w:pPr>
            <w:r>
              <w:rPr>
                <w:b/>
                <w:color w:val="FFFFFF"/>
                <w:sz w:val="17"/>
              </w:rPr>
              <w:t>run5 today</w:t>
            </w:r>
          </w:p>
        </w:tc>
      </w:tr>
      <w:tr>
        <w:trPr>
          <w:cantSplit/>
        </w:trPr>
        <w:tc>
          <w:tcPr>
            <w:tcW w:type="dxa" w:w="1823"/>
            <w:shd w:val="clear" w:color="auto" w:fill="FFFFFF"/>
            <w:vAlign w:val="center"/>
          </w:tcPr>
          <w:p>
            <w:pPr>
              <w:spacing w:after="0" w:line="252" w:lineRule="auto"/>
              <w:jc w:val="left"/>
            </w:pPr>
            <w:r>
              <w:rPr>
                <w:sz w:val="17"/>
              </w:rPr>
              <w:t>1. CCTV accuracy</w:t>
            </w:r>
          </w:p>
        </w:tc>
        <w:tc>
          <w:tcPr>
            <w:tcW w:type="dxa" w:w="5861"/>
            <w:shd w:val="clear" w:color="auto" w:fill="FFFFFF"/>
            <w:vAlign w:val="center"/>
          </w:tcPr>
          <w:p>
            <w:pPr>
              <w:spacing w:after="0" w:line="252" w:lineRule="auto"/>
              <w:jc w:val="left"/>
            </w:pPr>
            <w:r>
              <w:rPr>
                <w:sz w:val="17"/>
              </w:rPr>
              <w:t>Per-class mask mAP50 ≥ 0.60 and recall ≥ 0.80 on held-out cameras (classes with &lt; 50 instances reported, not gated)</w:t>
            </w:r>
          </w:p>
        </w:tc>
        <w:tc>
          <w:tcPr>
            <w:tcW w:type="dxa" w:w="1954"/>
            <w:shd w:val="clear" w:color="auto" w:fill="FFFFFF"/>
            <w:vAlign w:val="center"/>
          </w:tcPr>
          <w:p>
            <w:pPr>
              <w:spacing w:after="0" w:line="252" w:lineRule="auto"/>
              <w:jc w:val="center"/>
            </w:pPr>
            <w:r>
              <w:rPr>
                <w:b/>
                <w:color w:val="B91C1C"/>
                <w:sz w:val="16"/>
              </w:rPr>
              <w:t>FAIL (0.054 / 0.010)</w:t>
            </w:r>
          </w:p>
        </w:tc>
      </w:tr>
      <w:tr>
        <w:trPr>
          <w:cantSplit/>
        </w:trPr>
        <w:tc>
          <w:tcPr>
            <w:tcW w:type="dxa" w:w="1823"/>
            <w:shd w:val="clear" w:color="auto" w:fill="F8FAFC"/>
            <w:vAlign w:val="center"/>
          </w:tcPr>
          <w:p>
            <w:pPr>
              <w:spacing w:after="0" w:line="252" w:lineRule="auto"/>
              <w:jc w:val="left"/>
            </w:pPr>
            <w:r>
              <w:rPr>
                <w:sz w:val="17"/>
              </w:rPr>
              <w:t>2. False alarms</w:t>
            </w:r>
          </w:p>
        </w:tc>
        <w:tc>
          <w:tcPr>
            <w:tcW w:type="dxa" w:w="5861"/>
            <w:shd w:val="clear" w:color="auto" w:fill="F8FAFC"/>
            <w:vAlign w:val="center"/>
          </w:tcPr>
          <w:p>
            <w:pPr>
              <w:spacing w:after="0" w:line="252" w:lineRule="auto"/>
              <w:jc w:val="left"/>
            </w:pPr>
            <w:r>
              <w:rPr>
                <w:sz w:val="17"/>
              </w:rPr>
              <w:t>≤ 1 per camera-hour after confirmation; ≤ 1% image-level on ≥ 300 negatives</w:t>
            </w:r>
          </w:p>
        </w:tc>
        <w:tc>
          <w:tcPr>
            <w:tcW w:type="dxa" w:w="1954"/>
            <w:shd w:val="clear" w:color="auto" w:fill="F8FAFC"/>
            <w:vAlign w:val="center"/>
          </w:tcPr>
          <w:p>
            <w:pPr>
              <w:spacing w:after="0" w:line="252" w:lineRule="auto"/>
              <w:jc w:val="center"/>
            </w:pPr>
            <w:r>
              <w:rPr>
                <w:b/>
                <w:color w:val="475569"/>
                <w:sz w:val="16"/>
              </w:rPr>
              <w:t>NO DATA YET</w:t>
            </w:r>
          </w:p>
        </w:tc>
      </w:tr>
      <w:tr>
        <w:trPr>
          <w:cantSplit/>
        </w:trPr>
        <w:tc>
          <w:tcPr>
            <w:tcW w:type="dxa" w:w="1823"/>
            <w:shd w:val="clear" w:color="auto" w:fill="FFFFFF"/>
            <w:vAlign w:val="center"/>
          </w:tcPr>
          <w:p>
            <w:pPr>
              <w:spacing w:after="0" w:line="252" w:lineRule="auto"/>
              <w:jc w:val="left"/>
            </w:pPr>
            <w:r>
              <w:rPr>
                <w:sz w:val="17"/>
              </w:rPr>
              <w:t>3. No forgetting</w:t>
            </w:r>
          </w:p>
        </w:tc>
        <w:tc>
          <w:tcPr>
            <w:tcW w:type="dxa" w:w="5861"/>
            <w:shd w:val="clear" w:color="auto" w:fill="FFFFFF"/>
            <w:vAlign w:val="center"/>
          </w:tcPr>
          <w:p>
            <w:pPr>
              <w:spacing w:after="0" w:line="252" w:lineRule="auto"/>
              <w:jc w:val="left"/>
            </w:pPr>
            <w:r>
              <w:rPr>
                <w:sz w:val="17"/>
              </w:rPr>
              <w:t>Catalog val mask mAP50-95 within 2.0 points of run5 (plan definition; we also report box mAP50)</w:t>
            </w:r>
          </w:p>
        </w:tc>
        <w:tc>
          <w:tcPr>
            <w:tcW w:type="dxa" w:w="1954"/>
            <w:shd w:val="clear" w:color="auto" w:fill="FFFFFF"/>
            <w:vAlign w:val="center"/>
          </w:tcPr>
          <w:p>
            <w:pPr>
              <w:spacing w:after="0" w:line="252" w:lineRule="auto"/>
              <w:jc w:val="center"/>
            </w:pPr>
            <w:r>
              <w:rPr>
                <w:b/>
                <w:color w:val="15803D"/>
                <w:sz w:val="16"/>
              </w:rPr>
              <w:t>BASELINE</w:t>
            </w:r>
          </w:p>
        </w:tc>
      </w:tr>
      <w:tr>
        <w:trPr>
          <w:cantSplit/>
        </w:trPr>
        <w:tc>
          <w:tcPr>
            <w:tcW w:type="dxa" w:w="1823"/>
            <w:shd w:val="clear" w:color="auto" w:fill="F8FAFC"/>
            <w:vAlign w:val="center"/>
          </w:tcPr>
          <w:p>
            <w:pPr>
              <w:spacing w:after="0" w:line="252" w:lineRule="auto"/>
              <w:jc w:val="left"/>
            </w:pPr>
            <w:r>
              <w:rPr>
                <w:sz w:val="17"/>
              </w:rPr>
              <w:t>4. Trial clips</w:t>
            </w:r>
          </w:p>
        </w:tc>
        <w:tc>
          <w:tcPr>
            <w:tcW w:type="dxa" w:w="5861"/>
            <w:shd w:val="clear" w:color="auto" w:fill="F8FAFC"/>
            <w:vAlign w:val="center"/>
          </w:tcPr>
          <w:p>
            <w:pPr>
              <w:spacing w:after="0" w:line="252" w:lineRule="auto"/>
              <w:jc w:val="left"/>
            </w:pPr>
            <w:r>
              <w:rPr>
                <w:sz w:val="17"/>
              </w:rPr>
              <w:t>Raw RTSP clips without overlay; beat run5 on the workshop saw</w:t>
            </w:r>
          </w:p>
        </w:tc>
        <w:tc>
          <w:tcPr>
            <w:tcW w:type="dxa" w:w="1954"/>
            <w:shd w:val="clear" w:color="auto" w:fill="F8FAFC"/>
            <w:vAlign w:val="center"/>
          </w:tcPr>
          <w:p>
            <w:pPr>
              <w:spacing w:after="0" w:line="252" w:lineRule="auto"/>
              <w:jc w:val="center"/>
            </w:pPr>
            <w:r>
              <w:rPr>
                <w:b/>
                <w:color w:val="475569"/>
                <w:sz w:val="16"/>
              </w:rPr>
              <w:t>CLIPS NOT RECORDED</w:t>
            </w:r>
          </w:p>
        </w:tc>
      </w:tr>
    </w:tbl>
    <w:p>
      <w:pPr>
        <w:spacing w:after="40"/>
      </w:pPr>
    </w:p>
    <w:p>
      <w:r>
        <w:rPr/>
        <w:t>run8 has not been evaluated against any gate yet. Gate 3 needs run5 re-measured on the current 450-image val first, and gate 2 needs empty-scene footage and negatives from cameras outside the benchmark.</w:t>
      </w:r>
    </w:p>
    <w:p>
      <w:pPr>
        <w:pStyle w:val="Heading1"/>
      </w:pPr>
      <w:bookmarkStart w:id="55" w:name="_Toc00055"/>
      <w:r>
        <w:t>10. Current Handoff Status, Outstanding Curation &amp; Future Roadmap</w:t>
      </w:r>
      <w:bookmarkEnd w:id="55"/>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If you are picking this project up, here is the short version: let run8 finish, measure it honestly against run5 on the current validation set and the frozen benchmark, then spend your effort on viewpoints, not epochs. The model is not the bottleneck. Real elevated views of these machines are.</w:t>
      </w:r>
    </w:p>
    <w:p>
      <w:pPr>
        <w:pStyle w:val="Heading2"/>
      </w:pPr>
      <w:bookmarkStart w:id="56" w:name="_Toc00056"/>
      <w:r>
        <w:t>10.1 Immediate Execution Tasks: Training Run 8 &amp; Validating Curation Lists</w:t>
      </w:r>
      <w:bookmarkEnd w:id="56"/>
    </w:p>
    <w:p>
      <w:pPr>
        <w:tabs>
          <w:tab w:pos="425" w:val="left"/>
        </w:tabs>
        <w:spacing w:after="60"/>
        <w:ind w:left="425" w:hanging="425"/>
      </w:pPr>
      <w:r>
        <w:rPr>
          <w:b/>
        </w:rPr>
        <w:t>1.</w:t>
        <w:tab/>
      </w:r>
      <w:r>
        <w:rPr>
          <w:b/>
        </w:rPr>
        <w:t>Let run8 finish</w:t>
      </w:r>
      <w:r>
        <w:rPr/>
        <w:t xml:space="preserve"> (resumed from </w:t>
      </w:r>
      <w:r>
        <w:rPr>
          <w:rFonts w:ascii="Consolas" w:hAnsi="Consolas" w:cs="Consolas" w:eastAsia="Consolas"/>
          <w:color w:val="0F172A"/>
          <w:sz w:val="19"/>
        </w:rPr>
        <w:t>last.pt</w:t>
      </w:r>
      <w:r>
        <w:rPr/>
        <w:t xml:space="preserve"> on 23 Oct at 17:07 and again at 18:03; 50 epochs planned). Do not run another GPU job alongside it on the 8 GB card.</w:t>
      </w:r>
    </w:p>
    <w:p>
      <w:pPr>
        <w:tabs>
          <w:tab w:pos="425" w:val="left"/>
        </w:tabs>
        <w:spacing w:after="60"/>
        <w:ind w:left="425" w:hanging="425"/>
      </w:pPr>
      <w:r>
        <w:rPr>
          <w:b/>
        </w:rPr>
        <w:t>2.</w:t>
        <w:tab/>
      </w:r>
      <w:r>
        <w:rPr>
          <w:b/>
        </w:rPr>
        <w:t>Find out why it is slow:</w:t>
      </w:r>
      <w:r>
        <w:rPr/>
        <w:t xml:space="preserve"> 3,525 s for epoch 1 against run5's 111 s. Check GPU utilisation and dataloader CPU load.</w:t>
      </w:r>
    </w:p>
    <w:p>
      <w:pPr>
        <w:tabs>
          <w:tab w:pos="425" w:val="left"/>
        </w:tabs>
        <w:spacing w:after="60"/>
        <w:ind w:left="425" w:hanging="425"/>
      </w:pPr>
      <w:r>
        <w:rPr>
          <w:b/>
        </w:rPr>
        <w:t>3.</w:t>
        <w:tab/>
      </w:r>
      <w:r>
        <w:rPr>
          <w:b/>
        </w:rPr>
        <w:t>Re-baseline run5</w:t>
      </w:r>
      <w:r>
        <w:rPr/>
        <w:t xml:space="preserve"> on the current 450-image val at imgsz 960.</w:t>
      </w:r>
    </w:p>
    <w:p>
      <w:pPr>
        <w:tabs>
          <w:tab w:pos="425" w:val="left"/>
        </w:tabs>
        <w:spacing w:after="60"/>
        <w:ind w:left="425" w:hanging="425"/>
      </w:pPr>
      <w:r>
        <w:rPr>
          <w:b/>
        </w:rPr>
        <w:t>4.</w:t>
        <w:tab/>
      </w:r>
      <w:r>
        <w:rPr>
          <w:b/>
        </w:rPr>
        <w:t>Evaluate run8</w:t>
      </w:r>
      <w:r>
        <w:rPr/>
        <w:t xml:space="preserve"> (</w:t>
      </w:r>
      <w:r>
        <w:rPr>
          <w:rFonts w:ascii="Consolas" w:hAnsi="Consolas" w:cs="Consolas" w:eastAsia="Consolas"/>
          <w:color w:val="0F172A"/>
          <w:sz w:val="19"/>
        </w:rPr>
        <w:t>best.pt</w:t>
      </w:r>
      <w:r>
        <w:rPr/>
        <w:t xml:space="preserve"> and </w:t>
      </w:r>
      <w:r>
        <w:rPr>
          <w:rFonts w:ascii="Consolas" w:hAnsi="Consolas" w:cs="Consolas" w:eastAsia="Consolas"/>
          <w:color w:val="0F172A"/>
          <w:sz w:val="19"/>
        </w:rPr>
        <w:t>last.pt</w:t>
      </w:r>
      <w:r>
        <w:rPr/>
        <w:t>) on that val, on the frozen benchmark, and on the workshop clip at imgsz 640 and 960, then apply the gates.</w:t>
      </w:r>
    </w:p>
    <w:p>
      <w:pPr>
        <w:tabs>
          <w:tab w:pos="425" w:val="left"/>
        </w:tabs>
        <w:spacing w:after="60"/>
        <w:ind w:left="425" w:hanging="425"/>
      </w:pPr>
      <w:r>
        <w:rPr>
          <w:b/>
        </w:rPr>
        <w:t>5.</w:t>
        <w:tab/>
      </w:r>
      <w:r>
        <w:rPr>
          <w:b/>
        </w:rPr>
        <w:t>Curation lists:</w:t>
      </w:r>
      <w:r>
        <w:rPr/>
        <w:t xml:space="preserve"> </w:t>
      </w:r>
      <w:r>
        <w:rPr>
          <w:rFonts w:ascii="Consolas" w:hAnsi="Consolas" w:cs="Consolas" w:eastAsia="Consolas"/>
          <w:color w:val="0F172A"/>
          <w:sz w:val="19"/>
        </w:rPr>
        <w:t>datasetchange</w:t>
      </w:r>
      <w:r>
        <w:rPr/>
        <w:t xml:space="preserve"> is applied and audited (PASS). What remains is a human pass over </w:t>
      </w:r>
      <w:r>
        <w:rPr>
          <w:rFonts w:ascii="Consolas" w:hAnsi="Consolas" w:cs="Consolas" w:eastAsia="Consolas"/>
          <w:color w:val="0F172A"/>
          <w:sz w:val="19"/>
        </w:rPr>
        <w:t>label_fixes/review_user_fixes/</w:t>
      </w:r>
      <w:r>
        <w:rPr/>
        <w:t xml:space="preserve"> and a decision on the 6 self-intersecting polygons.</w:t>
      </w:r>
    </w:p>
    <w:p>
      <w:pPr>
        <w:pStyle w:val="Heading2"/>
      </w:pPr>
      <w:bookmarkStart w:id="57" w:name="_Toc00057"/>
      <w:r>
        <w:t>10.2 Pending Class Boundary Refinements</w:t>
      </w:r>
      <w:bookmarkEnd w:id="57"/>
    </w:p>
    <w:p>
      <w:pPr>
        <w:keepNext/>
        <w:spacing w:after="40"/>
      </w:pPr>
      <w:r>
        <w:rPr>
          <w:b/>
          <w:color w:val="334155"/>
          <w:sz w:val="18"/>
        </w:rPr>
        <w:t>Table 29.</w:t>
      </w:r>
      <w:r>
        <w:rPr>
          <w:color w:val="334155"/>
          <w:sz w:val="18"/>
        </w:rPr>
        <w:t xml:space="preserve"> Decisions waiting on the team</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995"/>
        <w:gridCol w:w="3256"/>
        <w:gridCol w:w="3386"/>
      </w:tblGrid>
      <w:tr>
        <w:trPr>
          <w:tblHeader w:val="true"/>
          <w:cantSplit/>
        </w:trPr>
        <w:tc>
          <w:tcPr>
            <w:tcW w:type="dxa" w:w="2996"/>
            <w:shd w:val="clear" w:color="auto" w:fill="1E293B"/>
            <w:vAlign w:val="center"/>
          </w:tcPr>
          <w:p>
            <w:pPr>
              <w:spacing w:after="0" w:line="252" w:lineRule="auto"/>
              <w:jc w:val="left"/>
            </w:pPr>
            <w:r>
              <w:rPr>
                <w:b/>
                <w:color w:val="FFFFFF"/>
                <w:sz w:val="17"/>
              </w:rPr>
              <w:t>Open question</w:t>
            </w:r>
          </w:p>
        </w:tc>
        <w:tc>
          <w:tcPr>
            <w:tcW w:type="dxa" w:w="3256"/>
            <w:shd w:val="clear" w:color="auto" w:fill="1E293B"/>
            <w:vAlign w:val="center"/>
          </w:tcPr>
          <w:p>
            <w:pPr>
              <w:spacing w:after="0" w:line="252" w:lineRule="auto"/>
              <w:jc w:val="left"/>
            </w:pPr>
            <w:r>
              <w:rPr>
                <w:b/>
                <w:color w:val="FFFFFF"/>
                <w:sz w:val="17"/>
              </w:rPr>
              <w:t>Why it matters</w:t>
            </w:r>
          </w:p>
        </w:tc>
        <w:tc>
          <w:tcPr>
            <w:tcW w:type="dxa" w:w="3386"/>
            <w:shd w:val="clear" w:color="auto" w:fill="1E293B"/>
            <w:vAlign w:val="center"/>
          </w:tcPr>
          <w:p>
            <w:pPr>
              <w:spacing w:after="0" w:line="252" w:lineRule="auto"/>
              <w:jc w:val="left"/>
            </w:pPr>
            <w:r>
              <w:rPr>
                <w:b/>
                <w:color w:val="FFFFFF"/>
                <w:sz w:val="17"/>
              </w:rPr>
              <w:t>Our recommendation</w:t>
            </w:r>
          </w:p>
        </w:tc>
      </w:tr>
      <w:tr>
        <w:trPr>
          <w:cantSplit/>
        </w:trPr>
        <w:tc>
          <w:tcPr>
            <w:tcW w:type="dxa" w:w="2996"/>
            <w:shd w:val="clear" w:color="auto" w:fill="FFFFFF"/>
            <w:vAlign w:val="center"/>
          </w:tcPr>
          <w:p>
            <w:pPr>
              <w:spacing w:after="0" w:line="252" w:lineRule="auto"/>
              <w:jc w:val="left"/>
            </w:pPr>
            <w:r>
              <w:rPr>
                <w:sz w:val="17"/>
              </w:rPr>
              <w:t xml:space="preserve">Sliding-table saw: </w:t>
            </w:r>
            <w:r>
              <w:rPr>
                <w:rFonts w:ascii="Consolas" w:hAnsi="Consolas" w:cs="Consolas" w:eastAsia="Consolas"/>
                <w:color w:val="0F172A"/>
                <w:sz w:val="16"/>
              </w:rPr>
              <w:t>panel_saw</w:t>
            </w:r>
            <w:r>
              <w:rPr>
                <w:sz w:val="17"/>
              </w:rPr>
              <w:t xml:space="preserve"> or </w:t>
            </w:r>
            <w:r>
              <w:rPr>
                <w:rFonts w:ascii="Consolas" w:hAnsi="Consolas" w:cs="Consolas" w:eastAsia="Consolas"/>
                <w:color w:val="0F172A"/>
                <w:sz w:val="16"/>
              </w:rPr>
              <w:t>table_saw</w:t>
            </w:r>
            <w:r>
              <w:rPr>
                <w:sz w:val="17"/>
              </w:rPr>
              <w:t>?</w:t>
            </w:r>
          </w:p>
        </w:tc>
        <w:tc>
          <w:tcPr>
            <w:tcW w:type="dxa" w:w="3256"/>
            <w:shd w:val="clear" w:color="auto" w:fill="FFFFFF"/>
            <w:vAlign w:val="center"/>
          </w:tcPr>
          <w:p>
            <w:pPr>
              <w:spacing w:after="0" w:line="252" w:lineRule="auto"/>
              <w:jc w:val="left"/>
            </w:pPr>
            <w:r>
              <w:rPr>
                <w:sz w:val="17"/>
              </w:rPr>
              <w:t>run5 finds the workshop saw but calls it table saw</w:t>
            </w:r>
          </w:p>
        </w:tc>
        <w:tc>
          <w:tcPr>
            <w:tcW w:type="dxa" w:w="3386"/>
            <w:shd w:val="clear" w:color="auto" w:fill="FFFFFF"/>
            <w:vAlign w:val="center"/>
          </w:tcPr>
          <w:p>
            <w:pPr>
              <w:spacing w:after="0" w:line="252" w:lineRule="auto"/>
              <w:jc w:val="left"/>
            </w:pPr>
            <w:r>
              <w:rPr>
                <w:sz w:val="17"/>
              </w:rPr>
              <w:t xml:space="preserve">Label sliding-table saws as </w:t>
            </w:r>
            <w:r>
              <w:rPr>
                <w:rFonts w:ascii="Consolas" w:hAnsi="Consolas" w:cs="Consolas" w:eastAsia="Consolas"/>
                <w:color w:val="0F172A"/>
                <w:sz w:val="16"/>
              </w:rPr>
              <w:t>panel_saw</w:t>
            </w:r>
            <w:r>
              <w:rPr>
                <w:sz w:val="17"/>
              </w:rPr>
              <w:t>, with an example sheet</w:t>
            </w:r>
          </w:p>
        </w:tc>
      </w:tr>
      <w:tr>
        <w:trPr>
          <w:cantSplit/>
        </w:trPr>
        <w:tc>
          <w:tcPr>
            <w:tcW w:type="dxa" w:w="2996"/>
            <w:shd w:val="clear" w:color="auto" w:fill="F8FAFC"/>
            <w:vAlign w:val="center"/>
          </w:tcPr>
          <w:p>
            <w:pPr>
              <w:spacing w:after="0" w:line="252" w:lineRule="auto"/>
              <w:jc w:val="left"/>
            </w:pPr>
            <w:r>
              <w:rPr>
                <w:sz w:val="17"/>
              </w:rPr>
              <w:t>Veneer press</w:t>
            </w:r>
          </w:p>
        </w:tc>
        <w:tc>
          <w:tcPr>
            <w:tcW w:type="dxa" w:w="3256"/>
            <w:shd w:val="clear" w:color="auto" w:fill="F8FAFC"/>
            <w:vAlign w:val="center"/>
          </w:tcPr>
          <w:p>
            <w:pPr>
              <w:spacing w:after="0" w:line="252" w:lineRule="auto"/>
              <w:jc w:val="left"/>
            </w:pPr>
            <w:r>
              <w:rPr>
                <w:sz w:val="17"/>
              </w:rPr>
              <w:t>12 images removed because they resemble the Camera 03 press</w:t>
            </w:r>
          </w:p>
        </w:tc>
        <w:tc>
          <w:tcPr>
            <w:tcW w:type="dxa" w:w="3386"/>
            <w:shd w:val="clear" w:color="auto" w:fill="F8FAFC"/>
            <w:vAlign w:val="center"/>
          </w:tcPr>
          <w:p>
            <w:pPr>
              <w:spacing w:after="0" w:line="252" w:lineRule="auto"/>
              <w:jc w:val="left"/>
            </w:pPr>
            <w:r>
              <w:rPr>
                <w:sz w:val="17"/>
              </w:rPr>
              <w:t xml:space="preserve">Relabel them as </w:t>
            </w:r>
            <w:r>
              <w:rPr>
                <w:rFonts w:ascii="Consolas" w:hAnsi="Consolas" w:cs="Consolas" w:eastAsia="Consolas"/>
                <w:color w:val="0F172A"/>
                <w:sz w:val="16"/>
              </w:rPr>
              <w:t>hydraulic_press</w:t>
            </w:r>
          </w:p>
        </w:tc>
      </w:tr>
      <w:tr>
        <w:trPr>
          <w:cantSplit/>
        </w:trPr>
        <w:tc>
          <w:tcPr>
            <w:tcW w:type="dxa" w:w="2996"/>
            <w:shd w:val="clear" w:color="auto" w:fill="FFFFFF"/>
            <w:vAlign w:val="center"/>
          </w:tcPr>
          <w:p>
            <w:pPr>
              <w:spacing w:after="0" w:line="252" w:lineRule="auto"/>
              <w:jc w:val="left"/>
            </w:pPr>
            <w:r>
              <w:rPr>
                <w:sz w:val="17"/>
              </w:rPr>
              <w:t>Moulders and drum sanders</w:t>
            </w:r>
          </w:p>
        </w:tc>
        <w:tc>
          <w:tcPr>
            <w:tcW w:type="dxa" w:w="3256"/>
            <w:shd w:val="clear" w:color="auto" w:fill="FFFFFF"/>
            <w:vAlign w:val="center"/>
          </w:tcPr>
          <w:p>
            <w:pPr>
              <w:spacing w:after="0" w:line="252" w:lineRule="auto"/>
              <w:jc w:val="left"/>
            </w:pPr>
            <w:r>
              <w:rPr>
                <w:sz w:val="17"/>
              </w:rPr>
              <w:t>Look like planers and table saws</w:t>
            </w:r>
          </w:p>
        </w:tc>
        <w:tc>
          <w:tcPr>
            <w:tcW w:type="dxa" w:w="3386"/>
            <w:shd w:val="clear" w:color="auto" w:fill="FFFFFF"/>
            <w:vAlign w:val="center"/>
          </w:tcPr>
          <w:p>
            <w:pPr>
              <w:spacing w:after="0" w:line="252" w:lineRule="auto"/>
              <w:jc w:val="left"/>
            </w:pPr>
            <w:r>
              <w:rPr>
                <w:sz w:val="17"/>
              </w:rPr>
              <w:t>Keep them as negatives; add them to the boundary sheet</w:t>
            </w:r>
          </w:p>
        </w:tc>
      </w:tr>
      <w:tr>
        <w:trPr>
          <w:cantSplit/>
        </w:trPr>
        <w:tc>
          <w:tcPr>
            <w:tcW w:type="dxa" w:w="2996"/>
            <w:shd w:val="clear" w:color="auto" w:fill="F8FAFC"/>
            <w:vAlign w:val="center"/>
          </w:tcPr>
          <w:p>
            <w:pPr>
              <w:spacing w:after="0" w:line="252" w:lineRule="auto"/>
              <w:jc w:val="left"/>
            </w:pPr>
            <w:r>
              <w:rPr>
                <w:sz w:val="17"/>
              </w:rPr>
              <w:t>64 quarantined images</w:t>
            </w:r>
          </w:p>
        </w:tc>
        <w:tc>
          <w:tcPr>
            <w:tcW w:type="dxa" w:w="3256"/>
            <w:shd w:val="clear" w:color="auto" w:fill="F8FAFC"/>
            <w:vAlign w:val="center"/>
          </w:tcPr>
          <w:p>
            <w:pPr>
              <w:spacing w:after="0" w:line="252" w:lineRule="auto"/>
              <w:jc w:val="left"/>
            </w:pPr>
            <w:r>
              <w:rPr>
                <w:sz w:val="17"/>
              </w:rPr>
              <w:t>16 are val images</w:t>
            </w:r>
          </w:p>
        </w:tc>
        <w:tc>
          <w:tcPr>
            <w:tcW w:type="dxa" w:w="3386"/>
            <w:shd w:val="clear" w:color="auto" w:fill="F8FAFC"/>
            <w:vAlign w:val="center"/>
          </w:tcPr>
          <w:p>
            <w:pPr>
              <w:spacing w:after="0" w:line="252" w:lineRule="auto"/>
              <w:jc w:val="left"/>
            </w:pPr>
            <w:r>
              <w:rPr>
                <w:sz w:val="17"/>
              </w:rPr>
              <w:t>Hand re-annotation (optional)</w:t>
            </w:r>
          </w:p>
        </w:tc>
      </w:tr>
      <w:tr>
        <w:trPr>
          <w:cantSplit/>
        </w:trPr>
        <w:tc>
          <w:tcPr>
            <w:tcW w:type="dxa" w:w="2996"/>
            <w:shd w:val="clear" w:color="auto" w:fill="FFFFFF"/>
            <w:vAlign w:val="center"/>
          </w:tcPr>
          <w:p>
            <w:pPr>
              <w:spacing w:after="0" w:line="252" w:lineRule="auto"/>
              <w:jc w:val="left"/>
            </w:pPr>
            <w:r>
              <w:rPr>
                <w:sz w:val="17"/>
              </w:rPr>
              <w:t>High-angle #5 and #94; FE_00025 hose fragment</w:t>
            </w:r>
          </w:p>
        </w:tc>
        <w:tc>
          <w:tcPr>
            <w:tcW w:type="dxa" w:w="3256"/>
            <w:shd w:val="clear" w:color="auto" w:fill="FFFFFF"/>
            <w:vAlign w:val="center"/>
          </w:tcPr>
          <w:p>
            <w:pPr>
              <w:spacing w:after="0" w:line="252" w:lineRule="auto"/>
              <w:jc w:val="left"/>
            </w:pPr>
            <w:r>
              <w:rPr>
                <w:sz w:val="17"/>
              </w:rPr>
              <w:t>SAM failed; a detached hose fragment in one label</w:t>
            </w:r>
          </w:p>
        </w:tc>
        <w:tc>
          <w:tcPr>
            <w:tcW w:type="dxa" w:w="3386"/>
            <w:shd w:val="clear" w:color="auto" w:fill="FFFFFF"/>
            <w:vAlign w:val="center"/>
          </w:tcPr>
          <w:p>
            <w:pPr>
              <w:spacing w:after="0" w:line="252" w:lineRule="auto"/>
              <w:jc w:val="left"/>
            </w:pPr>
            <w:r>
              <w:rPr>
                <w:sz w:val="17"/>
              </w:rPr>
              <w:t>Hand-draw, or drop</w:t>
            </w:r>
          </w:p>
        </w:tc>
      </w:tr>
    </w:tbl>
    <w:p>
      <w:pPr>
        <w:spacing w:after="40"/>
      </w:pPr>
    </w:p>
    <w:p>
      <w:pPr>
        <w:pStyle w:val="Heading2"/>
      </w:pPr>
      <w:bookmarkStart w:id="58" w:name="_Toc00058"/>
      <w:r>
        <w:t>10.3 Long-Term Roadmap: Multi-Camera Tracking, Night IR Adaptation &amp; Worker Perimeter Zones</w:t>
      </w:r>
      <w:bookmarkEnd w:id="58"/>
    </w:p>
    <w:p>
      <w:pPr>
        <w:keepNext/>
        <w:spacing w:after="40"/>
      </w:pPr>
      <w:r>
        <w:rPr>
          <w:b/>
          <w:color w:val="334155"/>
          <w:sz w:val="18"/>
        </w:rPr>
        <w:t>Table 30.</w:t>
      </w:r>
      <w:r>
        <w:rPr>
          <w:color w:val="334155"/>
          <w:sz w:val="18"/>
        </w:rPr>
        <w:t xml:space="preserve"> Roadmap</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042"/>
        <w:gridCol w:w="5861"/>
        <w:gridCol w:w="2735"/>
      </w:tblGrid>
      <w:tr>
        <w:trPr>
          <w:tblHeader w:val="true"/>
          <w:cantSplit/>
        </w:trPr>
        <w:tc>
          <w:tcPr>
            <w:tcW w:type="dxa" w:w="1042"/>
            <w:shd w:val="clear" w:color="auto" w:fill="1E293B"/>
            <w:vAlign w:val="center"/>
          </w:tcPr>
          <w:p>
            <w:pPr>
              <w:spacing w:after="0" w:line="252" w:lineRule="auto"/>
              <w:jc w:val="left"/>
            </w:pPr>
            <w:r>
              <w:rPr>
                <w:b/>
                <w:color w:val="FFFFFF"/>
                <w:sz w:val="17"/>
              </w:rPr>
              <w:t>Horizon</w:t>
            </w:r>
          </w:p>
        </w:tc>
        <w:tc>
          <w:tcPr>
            <w:tcW w:type="dxa" w:w="5861"/>
            <w:shd w:val="clear" w:color="auto" w:fill="1E293B"/>
            <w:vAlign w:val="center"/>
          </w:tcPr>
          <w:p>
            <w:pPr>
              <w:spacing w:after="0" w:line="252" w:lineRule="auto"/>
              <w:jc w:val="left"/>
            </w:pPr>
            <w:r>
              <w:rPr>
                <w:b/>
                <w:color w:val="FFFFFF"/>
                <w:sz w:val="17"/>
              </w:rPr>
              <w:t>Work</w:t>
            </w:r>
          </w:p>
        </w:tc>
        <w:tc>
          <w:tcPr>
            <w:tcW w:type="dxa" w:w="2735"/>
            <w:shd w:val="clear" w:color="auto" w:fill="1E293B"/>
            <w:vAlign w:val="center"/>
          </w:tcPr>
          <w:p>
            <w:pPr>
              <w:spacing w:after="0" w:line="252" w:lineRule="auto"/>
              <w:jc w:val="left"/>
            </w:pPr>
            <w:r>
              <w:rPr>
                <w:b/>
                <w:color w:val="FFFFFF"/>
                <w:sz w:val="17"/>
              </w:rPr>
              <w:t>Why</w:t>
            </w:r>
          </w:p>
        </w:tc>
      </w:tr>
      <w:tr>
        <w:trPr>
          <w:cantSplit/>
        </w:trPr>
        <w:tc>
          <w:tcPr>
            <w:tcW w:type="dxa" w:w="1042"/>
            <w:shd w:val="clear" w:color="auto" w:fill="FFFFFF"/>
            <w:vAlign w:val="center"/>
          </w:tcPr>
          <w:p>
            <w:pPr>
              <w:spacing w:after="0" w:line="252" w:lineRule="auto"/>
              <w:jc w:val="left"/>
            </w:pPr>
            <w:r>
              <w:rPr>
                <w:sz w:val="17"/>
              </w:rPr>
              <w:t>Next</w:t>
            </w:r>
          </w:p>
        </w:tc>
        <w:tc>
          <w:tcPr>
            <w:tcW w:type="dxa" w:w="5861"/>
            <w:shd w:val="clear" w:color="auto" w:fill="FFFFFF"/>
            <w:vAlign w:val="center"/>
          </w:tcPr>
          <w:p>
            <w:pPr>
              <w:spacing w:after="0" w:line="252" w:lineRule="auto"/>
              <w:jc w:val="left"/>
            </w:pPr>
            <w:r>
              <w:rPr>
                <w:sz w:val="17"/>
              </w:rPr>
              <w:t>Record raw RTSP for ≥ 24 h per camera (day, night, IR), plus pseudo-CCTV phone video from 3–4 m up; target ≥ 5 viewpoints per class</w:t>
            </w:r>
          </w:p>
        </w:tc>
        <w:tc>
          <w:tcPr>
            <w:tcW w:type="dxa" w:w="2735"/>
            <w:shd w:val="clear" w:color="auto" w:fill="FFFFFF"/>
            <w:vAlign w:val="center"/>
          </w:tcPr>
          <w:p>
            <w:pPr>
              <w:spacing w:after="0" w:line="252" w:lineRule="auto"/>
              <w:jc w:val="left"/>
            </w:pPr>
            <w:r>
              <w:rPr>
                <w:sz w:val="17"/>
              </w:rPr>
              <w:t>Viewpoint diversity decided run7</w:t>
            </w:r>
          </w:p>
        </w:tc>
      </w:tr>
      <w:tr>
        <w:trPr>
          <w:cantSplit/>
        </w:trPr>
        <w:tc>
          <w:tcPr>
            <w:tcW w:type="dxa" w:w="1042"/>
            <w:shd w:val="clear" w:color="auto" w:fill="F8FAFC"/>
            <w:vAlign w:val="center"/>
          </w:tcPr>
          <w:p>
            <w:pPr>
              <w:spacing w:after="0" w:line="252" w:lineRule="auto"/>
              <w:jc w:val="left"/>
            </w:pPr>
            <w:r>
              <w:rPr>
                <w:sz w:val="17"/>
              </w:rPr>
              <w:t>Next</w:t>
            </w:r>
          </w:p>
        </w:tc>
        <w:tc>
          <w:tcPr>
            <w:tcW w:type="dxa" w:w="5861"/>
            <w:shd w:val="clear" w:color="auto" w:fill="F8FAFC"/>
            <w:vAlign w:val="center"/>
          </w:tcPr>
          <w:p>
            <w:pPr>
              <w:spacing w:after="0" w:line="252" w:lineRule="auto"/>
              <w:jc w:val="left"/>
            </w:pPr>
            <w:r>
              <w:rPr>
                <w:sz w:val="17"/>
              </w:rPr>
              <w:t>Build CCTV val / test and ≥ 300 CCTV negatives from cameras outside the benchmark</w:t>
            </w:r>
          </w:p>
        </w:tc>
        <w:tc>
          <w:tcPr>
            <w:tcW w:type="dxa" w:w="2735"/>
            <w:shd w:val="clear" w:color="auto" w:fill="F8FAFC"/>
            <w:vAlign w:val="center"/>
          </w:tcPr>
          <w:p>
            <w:pPr>
              <w:spacing w:after="0" w:line="252" w:lineRule="auto"/>
              <w:jc w:val="left"/>
            </w:pPr>
            <w:r>
              <w:rPr>
                <w:sz w:val="17"/>
              </w:rPr>
              <w:t>Gates 1 and 2 need them</w:t>
            </w:r>
          </w:p>
        </w:tc>
      </w:tr>
      <w:tr>
        <w:trPr>
          <w:cantSplit/>
        </w:trPr>
        <w:tc>
          <w:tcPr>
            <w:tcW w:type="dxa" w:w="1042"/>
            <w:shd w:val="clear" w:color="auto" w:fill="FFFFFF"/>
            <w:vAlign w:val="center"/>
          </w:tcPr>
          <w:p>
            <w:pPr>
              <w:spacing w:after="0" w:line="252" w:lineRule="auto"/>
              <w:jc w:val="left"/>
            </w:pPr>
            <w:r>
              <w:rPr>
                <w:sz w:val="17"/>
              </w:rPr>
              <w:t>Mid</w:t>
            </w:r>
          </w:p>
        </w:tc>
        <w:tc>
          <w:tcPr>
            <w:tcW w:type="dxa" w:w="5861"/>
            <w:shd w:val="clear" w:color="auto" w:fill="FFFFFF"/>
            <w:vAlign w:val="center"/>
          </w:tcPr>
          <w:p>
            <w:pPr>
              <w:spacing w:after="0" w:line="252" w:lineRule="auto"/>
              <w:jc w:val="left"/>
            </w:pPr>
            <w:r>
              <w:rPr>
                <w:sz w:val="17"/>
              </w:rPr>
              <w:t>Release retrain from COCO weights once labels settle (AdamW lr0 1e-3, 150 epochs)</w:t>
            </w:r>
          </w:p>
        </w:tc>
        <w:tc>
          <w:tcPr>
            <w:tcW w:type="dxa" w:w="2735"/>
            <w:shd w:val="clear" w:color="auto" w:fill="FFFFFF"/>
            <w:vAlign w:val="center"/>
          </w:tcPr>
          <w:p>
            <w:pPr>
              <w:spacing w:after="0" w:line="252" w:lineRule="auto"/>
              <w:jc w:val="left"/>
            </w:pPr>
            <w:r>
              <w:rPr>
                <w:sz w:val="17"/>
              </w:rPr>
              <w:t>Remove biases inherited from old labels</w:t>
            </w:r>
          </w:p>
        </w:tc>
      </w:tr>
      <w:tr>
        <w:trPr>
          <w:cantSplit/>
        </w:trPr>
        <w:tc>
          <w:tcPr>
            <w:tcW w:type="dxa" w:w="1042"/>
            <w:shd w:val="clear" w:color="auto" w:fill="F8FAFC"/>
            <w:vAlign w:val="center"/>
          </w:tcPr>
          <w:p>
            <w:pPr>
              <w:spacing w:after="0" w:line="252" w:lineRule="auto"/>
              <w:jc w:val="left"/>
            </w:pPr>
            <w:r>
              <w:rPr>
                <w:sz w:val="17"/>
              </w:rPr>
              <w:t>Mid</w:t>
            </w:r>
          </w:p>
        </w:tc>
        <w:tc>
          <w:tcPr>
            <w:tcW w:type="dxa" w:w="5861"/>
            <w:shd w:val="clear" w:color="auto" w:fill="F8FAFC"/>
            <w:vAlign w:val="center"/>
          </w:tcPr>
          <w:p>
            <w:pPr>
              <w:spacing w:after="0" w:line="252" w:lineRule="auto"/>
              <w:jc w:val="left"/>
            </w:pPr>
            <w:r>
              <w:rPr>
                <w:sz w:val="17"/>
              </w:rPr>
              <w:t>Multi-camera presence: per-camera ROI state machines feeding one site registry</w:t>
            </w:r>
          </w:p>
        </w:tc>
        <w:tc>
          <w:tcPr>
            <w:tcW w:type="dxa" w:w="2735"/>
            <w:shd w:val="clear" w:color="auto" w:fill="F8FAFC"/>
            <w:vAlign w:val="center"/>
          </w:tcPr>
          <w:p>
            <w:pPr>
              <w:spacing w:after="0" w:line="252" w:lineRule="auto"/>
              <w:jc w:val="left"/>
            </w:pPr>
            <w:r>
              <w:rPr>
                <w:sz w:val="17"/>
              </w:rPr>
              <w:t>Stationary objects need no re-identification</w:t>
            </w:r>
          </w:p>
        </w:tc>
      </w:tr>
      <w:tr>
        <w:trPr>
          <w:cantSplit/>
        </w:trPr>
        <w:tc>
          <w:tcPr>
            <w:tcW w:type="dxa" w:w="1042"/>
            <w:shd w:val="clear" w:color="auto" w:fill="FFFFFF"/>
            <w:vAlign w:val="center"/>
          </w:tcPr>
          <w:p>
            <w:pPr>
              <w:spacing w:after="0" w:line="252" w:lineRule="auto"/>
              <w:jc w:val="left"/>
            </w:pPr>
            <w:r>
              <w:rPr>
                <w:sz w:val="17"/>
              </w:rPr>
              <w:t>Mid</w:t>
            </w:r>
          </w:p>
        </w:tc>
        <w:tc>
          <w:tcPr>
            <w:tcW w:type="dxa" w:w="5861"/>
            <w:shd w:val="clear" w:color="auto" w:fill="FFFFFF"/>
            <w:vAlign w:val="center"/>
          </w:tcPr>
          <w:p>
            <w:pPr>
              <w:spacing w:after="0" w:line="252" w:lineRule="auto"/>
              <w:jc w:val="left"/>
            </w:pPr>
            <w:r>
              <w:rPr>
                <w:sz w:val="17"/>
              </w:rPr>
              <w:t>Night IR: an IR val split and greyscale-heavy training</w:t>
            </w:r>
          </w:p>
        </w:tc>
        <w:tc>
          <w:tcPr>
            <w:tcW w:type="dxa" w:w="2735"/>
            <w:shd w:val="clear" w:color="auto" w:fill="FFFFFF"/>
            <w:vAlign w:val="center"/>
          </w:tcPr>
          <w:p>
            <w:pPr>
              <w:spacing w:after="0" w:line="252" w:lineRule="auto"/>
              <w:jc w:val="left"/>
            </w:pPr>
            <w:r>
              <w:rPr>
                <w:sz w:val="17"/>
              </w:rPr>
              <w:t>Extinguishers scored about 0 in greyscale tests</w:t>
            </w:r>
          </w:p>
        </w:tc>
      </w:tr>
      <w:tr>
        <w:trPr>
          <w:cantSplit/>
        </w:trPr>
        <w:tc>
          <w:tcPr>
            <w:tcW w:type="dxa" w:w="1042"/>
            <w:shd w:val="clear" w:color="auto" w:fill="F8FAFC"/>
            <w:vAlign w:val="center"/>
          </w:tcPr>
          <w:p>
            <w:pPr>
              <w:spacing w:after="0" w:line="252" w:lineRule="auto"/>
              <w:jc w:val="left"/>
            </w:pPr>
            <w:r>
              <w:rPr>
                <w:sz w:val="17"/>
              </w:rPr>
              <w:t>Mid</w:t>
            </w:r>
          </w:p>
        </w:tc>
        <w:tc>
          <w:tcPr>
            <w:tcW w:type="dxa" w:w="5861"/>
            <w:shd w:val="clear" w:color="auto" w:fill="F8FAFC"/>
            <w:vAlign w:val="center"/>
          </w:tcPr>
          <w:p>
            <w:pPr>
              <w:spacing w:after="0" w:line="252" w:lineRule="auto"/>
              <w:jc w:val="left"/>
            </w:pPr>
            <w:r>
              <w:rPr>
                <w:sz w:val="17"/>
              </w:rPr>
              <w:t>Worker perimeter zones: a COCO person detector plus dilated machine masks and dwell rules; privacy review first</w:t>
            </w:r>
          </w:p>
        </w:tc>
        <w:tc>
          <w:tcPr>
            <w:tcW w:type="dxa" w:w="2735"/>
            <w:shd w:val="clear" w:color="auto" w:fill="F8FAFC"/>
            <w:vAlign w:val="center"/>
          </w:tcPr>
          <w:p>
            <w:pPr>
              <w:spacing w:after="0" w:line="252" w:lineRule="auto"/>
              <w:jc w:val="left"/>
            </w:pPr>
            <w:r>
              <w:rPr>
                <w:sz w:val="17"/>
              </w:rPr>
              <w:t>The safety use case</w:t>
            </w:r>
          </w:p>
        </w:tc>
      </w:tr>
      <w:tr>
        <w:trPr>
          <w:cantSplit/>
        </w:trPr>
        <w:tc>
          <w:tcPr>
            <w:tcW w:type="dxa" w:w="1042"/>
            <w:shd w:val="clear" w:color="auto" w:fill="FFFFFF"/>
            <w:vAlign w:val="center"/>
          </w:tcPr>
          <w:p>
            <w:pPr>
              <w:spacing w:after="0" w:line="252" w:lineRule="auto"/>
              <w:jc w:val="left"/>
            </w:pPr>
            <w:r>
              <w:rPr>
                <w:sz w:val="17"/>
              </w:rPr>
              <w:t>Ongoing</w:t>
            </w:r>
          </w:p>
        </w:tc>
        <w:tc>
          <w:tcPr>
            <w:tcW w:type="dxa" w:w="5861"/>
            <w:shd w:val="clear" w:color="auto" w:fill="FFFFFF"/>
            <w:vAlign w:val="center"/>
          </w:tcPr>
          <w:p>
            <w:pPr>
              <w:spacing w:after="0" w:line="252" w:lineRule="auto"/>
              <w:jc w:val="left"/>
            </w:pPr>
            <w:r>
              <w:rPr>
                <w:sz w:val="17"/>
              </w:rPr>
              <w:t>Active learning: label doubtful frames weekly, fine-tune monthly with replay</w:t>
            </w:r>
          </w:p>
        </w:tc>
        <w:tc>
          <w:tcPr>
            <w:tcW w:type="dxa" w:w="2735"/>
            <w:shd w:val="clear" w:color="auto" w:fill="FFFFFF"/>
            <w:vAlign w:val="center"/>
          </w:tcPr>
          <w:p>
            <w:pPr>
              <w:spacing w:after="0" w:line="252" w:lineRule="auto"/>
              <w:jc w:val="left"/>
            </w:pPr>
            <w:r>
              <w:rPr>
                <w:sz w:val="17"/>
              </w:rPr>
              <w:t>Keeps the model current</w:t>
            </w:r>
          </w:p>
        </w:tc>
      </w:tr>
    </w:tbl>
    <w:p>
      <w:pPr>
        <w:spacing w:after="40"/>
      </w:pPr>
    </w:p>
    <w:p>
      <w:pPr>
        <w:pStyle w:val="Heading2"/>
      </w:pPr>
      <w:bookmarkStart w:id="59" w:name="_Toc00059"/>
      <w:r>
        <w:t>10.4 Document Revision History &amp; Technical Ownership Sign-Off</w:t>
      </w:r>
      <w:bookmarkEnd w:id="59"/>
    </w:p>
    <w:p>
      <w:pPr>
        <w:keepNext/>
        <w:spacing w:after="40"/>
      </w:pPr>
      <w:r>
        <w:rPr>
          <w:b/>
          <w:color w:val="334155"/>
          <w:sz w:val="18"/>
        </w:rPr>
        <w:t>Table 31.</w:t>
      </w:r>
      <w:r>
        <w:rPr>
          <w:color w:val="334155"/>
          <w:sz w:val="18"/>
        </w:rPr>
        <w:t xml:space="preserve"> Revision history</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042"/>
        <w:gridCol w:w="1563"/>
        <w:gridCol w:w="7033"/>
      </w:tblGrid>
      <w:tr>
        <w:trPr>
          <w:tblHeader w:val="true"/>
          <w:cantSplit/>
        </w:trPr>
        <w:tc>
          <w:tcPr>
            <w:tcW w:type="dxa" w:w="1042"/>
            <w:shd w:val="clear" w:color="auto" w:fill="1E293B"/>
            <w:vAlign w:val="center"/>
          </w:tcPr>
          <w:p>
            <w:pPr>
              <w:spacing w:after="0" w:line="252" w:lineRule="auto"/>
              <w:jc w:val="center"/>
            </w:pPr>
            <w:r>
              <w:rPr>
                <w:b/>
                <w:color w:val="FFFFFF"/>
                <w:sz w:val="17"/>
              </w:rPr>
              <w:t>Version</w:t>
            </w:r>
          </w:p>
        </w:tc>
        <w:tc>
          <w:tcPr>
            <w:tcW w:type="dxa" w:w="1563"/>
            <w:shd w:val="clear" w:color="auto" w:fill="1E293B"/>
            <w:vAlign w:val="center"/>
          </w:tcPr>
          <w:p>
            <w:pPr>
              <w:spacing w:after="0" w:line="252" w:lineRule="auto"/>
              <w:jc w:val="left"/>
            </w:pPr>
            <w:r>
              <w:rPr>
                <w:b/>
                <w:color w:val="FFFFFF"/>
                <w:sz w:val="17"/>
              </w:rPr>
              <w:t>Date</w:t>
            </w:r>
          </w:p>
        </w:tc>
        <w:tc>
          <w:tcPr>
            <w:tcW w:type="dxa" w:w="7033"/>
            <w:shd w:val="clear" w:color="auto" w:fill="1E293B"/>
            <w:vAlign w:val="center"/>
          </w:tcPr>
          <w:p>
            <w:pPr>
              <w:spacing w:after="0" w:line="252" w:lineRule="auto"/>
              <w:jc w:val="left"/>
            </w:pPr>
            <w:r>
              <w:rPr>
                <w:b/>
                <w:color w:val="FFFFFF"/>
                <w:sz w:val="17"/>
              </w:rPr>
              <w:t>Change</w:t>
            </w:r>
          </w:p>
        </w:tc>
      </w:tr>
      <w:tr>
        <w:trPr>
          <w:cantSplit/>
        </w:trPr>
        <w:tc>
          <w:tcPr>
            <w:tcW w:type="dxa" w:w="1042"/>
            <w:shd w:val="clear" w:color="auto" w:fill="FFFFFF"/>
            <w:vAlign w:val="center"/>
          </w:tcPr>
          <w:p>
            <w:pPr>
              <w:spacing w:after="0" w:line="252" w:lineRule="auto"/>
              <w:jc w:val="center"/>
            </w:pPr>
            <w:r>
              <w:rPr>
                <w:sz w:val="17"/>
              </w:rPr>
              <w:t>2.4</w:t>
            </w:r>
          </w:p>
        </w:tc>
        <w:tc>
          <w:tcPr>
            <w:tcW w:type="dxa" w:w="1563"/>
            <w:shd w:val="clear" w:color="auto" w:fill="FFFFFF"/>
            <w:vAlign w:val="center"/>
          </w:tcPr>
          <w:p>
            <w:pPr>
              <w:spacing w:after="0" w:line="252" w:lineRule="auto"/>
              <w:jc w:val="left"/>
            </w:pPr>
            <w:r>
              <w:rPr>
                <w:sz w:val="17"/>
              </w:rPr>
              <w:t>2026-10-23</w:t>
            </w:r>
          </w:p>
        </w:tc>
        <w:tc>
          <w:tcPr>
            <w:tcW w:type="dxa" w:w="7033"/>
            <w:shd w:val="clear" w:color="auto" w:fill="FFFFFF"/>
            <w:vAlign w:val="center"/>
          </w:tcPr>
          <w:p>
            <w:pPr>
              <w:spacing w:after="0" w:line="252" w:lineRule="auto"/>
              <w:jc w:val="left"/>
            </w:pPr>
            <w:r>
              <w:rPr>
                <w:sz w:val="17"/>
              </w:rPr>
              <w:t>First consolidated dossier, compiled from project reports and run artifacts</w:t>
            </w:r>
          </w:p>
        </w:tc>
      </w:tr>
      <w:tr>
        <w:trPr>
          <w:cantSplit/>
        </w:trPr>
        <w:tc>
          <w:tcPr>
            <w:tcW w:type="dxa" w:w="1042"/>
            <w:shd w:val="clear" w:color="auto" w:fill="F8FAFC"/>
            <w:vAlign w:val="center"/>
          </w:tcPr>
          <w:p>
            <w:pPr>
              <w:spacing w:after="0" w:line="252" w:lineRule="auto"/>
              <w:jc w:val="center"/>
            </w:pPr>
            <w:r>
              <w:rPr>
                <w:sz w:val="17"/>
              </w:rPr>
              <w:t>2.5</w:t>
            </w:r>
          </w:p>
        </w:tc>
        <w:tc>
          <w:tcPr>
            <w:tcW w:type="dxa" w:w="1563"/>
            <w:shd w:val="clear" w:color="auto" w:fill="F8FAFC"/>
            <w:vAlign w:val="center"/>
          </w:tcPr>
          <w:p>
            <w:pPr>
              <w:spacing w:after="0" w:line="252" w:lineRule="auto"/>
              <w:jc w:val="left"/>
            </w:pPr>
            <w:r>
              <w:rPr>
                <w:sz w:val="17"/>
              </w:rPr>
              <w:t>2026-10-23</w:t>
            </w:r>
          </w:p>
        </w:tc>
        <w:tc>
          <w:tcPr>
            <w:tcW w:type="dxa" w:w="7033"/>
            <w:shd w:val="clear" w:color="auto" w:fill="F8FAFC"/>
            <w:vAlign w:val="center"/>
          </w:tcPr>
          <w:p>
            <w:pPr>
              <w:spacing w:after="0" w:line="252" w:lineRule="auto"/>
              <w:jc w:val="left"/>
            </w:pPr>
            <w:r>
              <w:rPr>
                <w:sz w:val="17"/>
              </w:rPr>
              <w:t>Rewritten in the team's narrative voice; condensed; data-harvesting pipeline expanded into Chapter 3</w:t>
            </w:r>
          </w:p>
        </w:tc>
      </w:tr>
    </w:tbl>
    <w:p>
      <w:pPr>
        <w:spacing w:after="40"/>
      </w:pPr>
    </w:p>
    <w:p>
      <w:r>
        <w:rPr>
          <w:b/>
          <w:sz w:val="18"/>
        </w:rPr>
        <w:t>Primary sources:</w:t>
      </w:r>
      <w:r>
        <w:rPr>
          <w:sz w:val="18"/>
        </w:rPr>
        <w:t xml:space="preserve"> </w:t>
      </w:r>
      <w:r>
        <w:rPr>
          <w:rFonts w:ascii="Consolas" w:hAnsi="Consolas" w:cs="Consolas" w:eastAsia="Consolas"/>
          <w:color w:val="0F172A"/>
          <w:sz w:val="17"/>
        </w:rPr>
        <w:t>docs/runsummary.md</w:t>
      </w:r>
      <w:r>
        <w:rPr>
          <w:sz w:val="18"/>
        </w:rPr>
        <w:t xml:space="preserve">, </w:t>
      </w:r>
      <w:r>
        <w:rPr>
          <w:rFonts w:ascii="Consolas" w:hAnsi="Consolas" w:cs="Consolas" w:eastAsia="Consolas"/>
          <w:color w:val="0F172A"/>
          <w:sz w:val="17"/>
        </w:rPr>
        <w:t>docs/run7_analysis_report.md</w:t>
      </w:r>
      <w:r>
        <w:rPr>
          <w:sz w:val="18"/>
        </w:rPr>
        <w:t xml:space="preserve">, </w:t>
      </w:r>
      <w:r>
        <w:rPr>
          <w:rFonts w:ascii="Consolas" w:hAnsi="Consolas" w:cs="Consolas" w:eastAsia="Consolas"/>
          <w:color w:val="0F172A"/>
          <w:sz w:val="17"/>
        </w:rPr>
        <w:t>docs/cctv_domain_adaptation_plan.md</w:t>
      </w:r>
      <w:r>
        <w:rPr>
          <w:sz w:val="18"/>
        </w:rPr>
        <w:t xml:space="preserve">, </w:t>
      </w:r>
      <w:r>
        <w:rPr>
          <w:rFonts w:ascii="Consolas" w:hAnsi="Consolas" w:cs="Consolas" w:eastAsia="Consolas"/>
          <w:color w:val="0F172A"/>
          <w:sz w:val="17"/>
        </w:rPr>
        <w:t>docs/label_policy.md</w:t>
      </w:r>
      <w:r>
        <w:rPr>
          <w:sz w:val="18"/>
        </w:rPr>
        <w:t xml:space="preserve">, </w:t>
      </w:r>
      <w:r>
        <w:rPr>
          <w:rFonts w:ascii="Consolas" w:hAnsi="Consolas" w:cs="Consolas" w:eastAsia="Consolas"/>
          <w:color w:val="0F172A"/>
          <w:sz w:val="17"/>
        </w:rPr>
        <w:t>docs/cctv_benchmark.md</w:t>
      </w:r>
      <w:r>
        <w:rPr>
          <w:sz w:val="18"/>
        </w:rPr>
        <w:t xml:space="preserve">, </w:t>
      </w:r>
      <w:r>
        <w:rPr>
          <w:rFonts w:ascii="Consolas" w:hAnsi="Consolas" w:cs="Consolas" w:eastAsia="Consolas"/>
          <w:color w:val="0F172A"/>
          <w:sz w:val="17"/>
        </w:rPr>
        <w:t>docs/cctv_scrape_postmortem.md</w:t>
      </w:r>
      <w:r>
        <w:rPr>
          <w:sz w:val="18"/>
        </w:rPr>
        <w:t xml:space="preserve">, </w:t>
      </w:r>
      <w:r>
        <w:rPr>
          <w:rFonts w:ascii="Consolas" w:hAnsi="Consolas" w:cs="Consolas" w:eastAsia="Consolas"/>
          <w:color w:val="0F172A"/>
          <w:sz w:val="17"/>
        </w:rPr>
        <w:t>pipeline/machine-type-classifier-prd.md</w:t>
      </w:r>
      <w:r>
        <w:rPr>
          <w:sz w:val="18"/>
        </w:rPr>
        <w:t xml:space="preserve"> and the </w:t>
      </w:r>
      <w:r>
        <w:rPr>
          <w:rFonts w:ascii="Consolas" w:hAnsi="Consolas" w:cs="Consolas" w:eastAsia="Consolas"/>
          <w:color w:val="0F172A"/>
          <w:sz w:val="17"/>
        </w:rPr>
        <w:t>pipeline/pipeline/</w:t>
      </w:r>
      <w:r>
        <w:rPr>
          <w:sz w:val="18"/>
        </w:rPr>
        <w:t xml:space="preserve"> source.</w:t>
      </w:r>
    </w:p>
    <w:p>
      <w:pPr>
        <w:keepNext/>
      </w:pPr>
      <w:r>
        <w:rPr/>
        <w:t>This dossier records engineering state; it does not approve deployment. That needs the gates in Section 9.3 and the signatures below.</w:t>
      </w:r>
    </w:p>
    <w:p>
      <w:pPr>
        <w:keepNext/>
        <w:spacing w:after="40"/>
      </w:pPr>
      <w:r>
        <w:rPr>
          <w:b/>
          <w:color w:val="334155"/>
          <w:sz w:val="18"/>
        </w:rPr>
        <w:t>Table 32.</w:t>
      </w:r>
      <w:r>
        <w:rPr>
          <w:color w:val="334155"/>
          <w:sz w:val="18"/>
        </w:rPr>
        <w:t xml:space="preserve"> Sign-off</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256"/>
        <w:gridCol w:w="2605"/>
        <w:gridCol w:w="2279"/>
        <w:gridCol w:w="1497"/>
      </w:tblGrid>
      <w:tr>
        <w:trPr>
          <w:tblHeader w:val="true"/>
          <w:cantSplit/>
        </w:trPr>
        <w:tc>
          <w:tcPr>
            <w:tcW w:type="dxa" w:w="3256"/>
            <w:shd w:val="clear" w:color="auto" w:fill="1E293B"/>
            <w:vAlign w:val="center"/>
          </w:tcPr>
          <w:p>
            <w:pPr>
              <w:spacing w:after="0" w:line="252" w:lineRule="auto"/>
              <w:jc w:val="left"/>
            </w:pPr>
            <w:r>
              <w:rPr>
                <w:b/>
                <w:color w:val="FFFFFF"/>
                <w:sz w:val="18"/>
              </w:rPr>
              <w:t>Role</w:t>
            </w:r>
          </w:p>
        </w:tc>
        <w:tc>
          <w:tcPr>
            <w:tcW w:type="dxa" w:w="2605"/>
            <w:shd w:val="clear" w:color="auto" w:fill="1E293B"/>
            <w:vAlign w:val="center"/>
          </w:tcPr>
          <w:p>
            <w:pPr>
              <w:spacing w:after="0" w:line="252" w:lineRule="auto"/>
              <w:jc w:val="left"/>
            </w:pPr>
            <w:r>
              <w:rPr>
                <w:b/>
                <w:color w:val="FFFFFF"/>
                <w:sz w:val="18"/>
              </w:rPr>
              <w:t>Name</w:t>
            </w:r>
          </w:p>
        </w:tc>
        <w:tc>
          <w:tcPr>
            <w:tcW w:type="dxa" w:w="2279"/>
            <w:shd w:val="clear" w:color="auto" w:fill="1E293B"/>
            <w:vAlign w:val="center"/>
          </w:tcPr>
          <w:p>
            <w:pPr>
              <w:spacing w:after="0" w:line="252" w:lineRule="auto"/>
              <w:jc w:val="left"/>
            </w:pPr>
            <w:r>
              <w:rPr>
                <w:b/>
                <w:color w:val="FFFFFF"/>
                <w:sz w:val="18"/>
              </w:rPr>
              <w:t>Signature</w:t>
            </w:r>
          </w:p>
        </w:tc>
        <w:tc>
          <w:tcPr>
            <w:tcW w:type="dxa" w:w="1498"/>
            <w:shd w:val="clear" w:color="auto" w:fill="1E293B"/>
            <w:vAlign w:val="center"/>
          </w:tcPr>
          <w:p>
            <w:pPr>
              <w:spacing w:after="0" w:line="252" w:lineRule="auto"/>
              <w:jc w:val="left"/>
            </w:pPr>
            <w:r>
              <w:rPr>
                <w:b/>
                <w:color w:val="FFFFFF"/>
                <w:sz w:val="18"/>
              </w:rPr>
              <w:t>Date</w:t>
            </w:r>
          </w:p>
        </w:tc>
      </w:tr>
      <w:tr>
        <w:trPr>
          <w:cantSplit/>
        </w:trPr>
        <w:tc>
          <w:tcPr>
            <w:tcW w:type="dxa" w:w="3256"/>
            <w:shd w:val="clear" w:color="auto" w:fill="FFFFFF"/>
            <w:vAlign w:val="center"/>
          </w:tcPr>
          <w:p>
            <w:pPr>
              <w:spacing w:after="0" w:line="252" w:lineRule="auto"/>
              <w:jc w:val="left"/>
            </w:pPr>
            <w:r>
              <w:rPr>
                <w:sz w:val="18"/>
              </w:rPr>
              <w:t>Technical owner (ML)</w:t>
            </w:r>
          </w:p>
        </w:tc>
        <w:tc>
          <w:tcPr>
            <w:tcW w:type="dxa" w:w="2605"/>
            <w:shd w:val="clear" w:color="auto" w:fill="FFFFFF"/>
            <w:vAlign w:val="center"/>
          </w:tcPr>
          <w:p>
            <w:pPr>
              <w:spacing w:after="0" w:line="252" w:lineRule="auto"/>
              <w:jc w:val="left"/>
            </w:pPr>
          </w:p>
        </w:tc>
        <w:tc>
          <w:tcPr>
            <w:tcW w:type="dxa" w:w="2279"/>
            <w:shd w:val="clear" w:color="auto" w:fill="FFFFFF"/>
            <w:vAlign w:val="center"/>
          </w:tcPr>
          <w:p>
            <w:pPr>
              <w:spacing w:after="0" w:line="252" w:lineRule="auto"/>
              <w:jc w:val="left"/>
            </w:pPr>
          </w:p>
        </w:tc>
        <w:tc>
          <w:tcPr>
            <w:tcW w:type="dxa" w:w="1498"/>
            <w:shd w:val="clear" w:color="auto" w:fill="FFFFFF"/>
            <w:vAlign w:val="center"/>
          </w:tcPr>
          <w:p>
            <w:pPr>
              <w:spacing w:after="0" w:line="252" w:lineRule="auto"/>
              <w:jc w:val="left"/>
            </w:pPr>
          </w:p>
        </w:tc>
      </w:tr>
      <w:tr>
        <w:trPr>
          <w:cantSplit/>
        </w:trPr>
        <w:tc>
          <w:tcPr>
            <w:tcW w:type="dxa" w:w="3256"/>
            <w:shd w:val="clear" w:color="auto" w:fill="F8FAFC"/>
            <w:vAlign w:val="center"/>
          </w:tcPr>
          <w:p>
            <w:pPr>
              <w:spacing w:after="0" w:line="252" w:lineRule="auto"/>
              <w:jc w:val="left"/>
            </w:pPr>
            <w:r>
              <w:rPr>
                <w:sz w:val="18"/>
              </w:rPr>
              <w:t>Data and labelling reviewer</w:t>
            </w:r>
          </w:p>
        </w:tc>
        <w:tc>
          <w:tcPr>
            <w:tcW w:type="dxa" w:w="2605"/>
            <w:shd w:val="clear" w:color="auto" w:fill="F8FAFC"/>
            <w:vAlign w:val="center"/>
          </w:tcPr>
          <w:p>
            <w:pPr>
              <w:spacing w:after="0" w:line="252" w:lineRule="auto"/>
              <w:jc w:val="left"/>
            </w:pPr>
          </w:p>
        </w:tc>
        <w:tc>
          <w:tcPr>
            <w:tcW w:type="dxa" w:w="2279"/>
            <w:shd w:val="clear" w:color="auto" w:fill="F8FAFC"/>
            <w:vAlign w:val="center"/>
          </w:tcPr>
          <w:p>
            <w:pPr>
              <w:spacing w:after="0" w:line="252" w:lineRule="auto"/>
              <w:jc w:val="left"/>
            </w:pPr>
          </w:p>
        </w:tc>
        <w:tc>
          <w:tcPr>
            <w:tcW w:type="dxa" w:w="1498"/>
            <w:shd w:val="clear" w:color="auto" w:fill="F8FAFC"/>
            <w:vAlign w:val="center"/>
          </w:tcPr>
          <w:p>
            <w:pPr>
              <w:spacing w:after="0" w:line="252" w:lineRule="auto"/>
              <w:jc w:val="left"/>
            </w:pPr>
          </w:p>
        </w:tc>
      </w:tr>
      <w:tr>
        <w:trPr>
          <w:cantSplit/>
        </w:trPr>
        <w:tc>
          <w:tcPr>
            <w:tcW w:type="dxa" w:w="3256"/>
            <w:shd w:val="clear" w:color="auto" w:fill="FFFFFF"/>
            <w:vAlign w:val="center"/>
          </w:tcPr>
          <w:p>
            <w:pPr>
              <w:spacing w:after="0" w:line="252" w:lineRule="auto"/>
              <w:jc w:val="left"/>
            </w:pPr>
            <w:r>
              <w:rPr>
                <w:sz w:val="18"/>
              </w:rPr>
              <w:t>Operations / safety stakeholder</w:t>
            </w:r>
          </w:p>
        </w:tc>
        <w:tc>
          <w:tcPr>
            <w:tcW w:type="dxa" w:w="2605"/>
            <w:shd w:val="clear" w:color="auto" w:fill="FFFFFF"/>
            <w:vAlign w:val="center"/>
          </w:tcPr>
          <w:p>
            <w:pPr>
              <w:spacing w:after="0" w:line="252" w:lineRule="auto"/>
              <w:jc w:val="left"/>
            </w:pPr>
          </w:p>
        </w:tc>
        <w:tc>
          <w:tcPr>
            <w:tcW w:type="dxa" w:w="2279"/>
            <w:shd w:val="clear" w:color="auto" w:fill="FFFFFF"/>
            <w:vAlign w:val="center"/>
          </w:tcPr>
          <w:p>
            <w:pPr>
              <w:spacing w:after="0" w:line="252" w:lineRule="auto"/>
              <w:jc w:val="left"/>
            </w:pPr>
          </w:p>
        </w:tc>
        <w:tc>
          <w:tcPr>
            <w:tcW w:type="dxa" w:w="1498"/>
            <w:shd w:val="clear" w:color="auto" w:fill="FFFFFF"/>
            <w:vAlign w:val="center"/>
          </w:tcPr>
          <w:p>
            <w:pPr>
              <w:spacing w:after="0" w:line="252" w:lineRule="auto"/>
              <w:jc w:val="left"/>
            </w:pPr>
          </w:p>
        </w:tc>
      </w:tr>
    </w:tbl>
    <w:p>
      <w:pPr>
        <w:spacing w:after="40"/>
      </w:pPr>
    </w:p>
    <w:p>
      <w:pPr>
        <w:pStyle w:val="Heading1"/>
      </w:pPr>
      <w:bookmarkStart w:id="60" w:name="_Toc00060"/>
      <w:r>
        <w:t>Appendix A. Where Briefs and Design Documents Differ From the Code</w:t>
      </w:r>
      <w:bookmarkEnd w:id="60"/>
    </w:p>
    <w:p>
      <w:r>
        <w:rPr/>
        <w:t>Each row records a claim from an authoring brief or a design document, what the artifacts actually show, and the value this dossier uses.</w:t>
      </w:r>
    </w:p>
    <w:p>
      <w:pPr>
        <w:keepNext/>
        <w:spacing w:after="40"/>
      </w:pPr>
      <w:r>
        <w:rPr>
          <w:b/>
          <w:color w:val="334155"/>
          <w:sz w:val="18"/>
        </w:rPr>
        <w:t>Table 33.</w:t>
      </w:r>
      <w:r>
        <w:rPr>
          <w:color w:val="334155"/>
          <w:sz w:val="18"/>
        </w:rPr>
        <w:t xml:space="preserve"> Claims vs artifacts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90"/>
        <w:gridCol w:w="2605"/>
        <w:gridCol w:w="4558"/>
        <w:gridCol w:w="2084"/>
      </w:tblGrid>
      <w:tr>
        <w:trPr>
          <w:tblHeader w:val="true"/>
          <w:cantSplit/>
        </w:trPr>
        <w:tc>
          <w:tcPr>
            <w:tcW w:type="dxa" w:w="391"/>
            <w:shd w:val="clear" w:color="auto" w:fill="1E293B"/>
            <w:vAlign w:val="center"/>
          </w:tcPr>
          <w:p>
            <w:pPr>
              <w:spacing w:after="0" w:line="252" w:lineRule="auto"/>
              <w:jc w:val="center"/>
            </w:pPr>
            <w:r>
              <w:rPr>
                <w:b/>
                <w:color w:val="FFFFFF"/>
                <w:sz w:val="16"/>
              </w:rPr>
              <w:t>#</w:t>
            </w:r>
          </w:p>
        </w:tc>
        <w:tc>
          <w:tcPr>
            <w:tcW w:type="dxa" w:w="2605"/>
            <w:shd w:val="clear" w:color="auto" w:fill="1E293B"/>
            <w:vAlign w:val="center"/>
          </w:tcPr>
          <w:p>
            <w:pPr>
              <w:spacing w:after="0" w:line="252" w:lineRule="auto"/>
              <w:jc w:val="left"/>
            </w:pPr>
            <w:r>
              <w:rPr>
                <w:b/>
                <w:color w:val="FFFFFF"/>
                <w:sz w:val="16"/>
              </w:rPr>
              <w:t>Claim</w:t>
            </w:r>
          </w:p>
        </w:tc>
        <w:tc>
          <w:tcPr>
            <w:tcW w:type="dxa" w:w="4558"/>
            <w:shd w:val="clear" w:color="auto" w:fill="1E293B"/>
            <w:vAlign w:val="center"/>
          </w:tcPr>
          <w:p>
            <w:pPr>
              <w:spacing w:after="0" w:line="252" w:lineRule="auto"/>
              <w:jc w:val="left"/>
            </w:pPr>
            <w:r>
              <w:rPr>
                <w:b/>
                <w:color w:val="FFFFFF"/>
                <w:sz w:val="16"/>
              </w:rPr>
              <w:t>What the artifacts show</w:t>
            </w:r>
          </w:p>
        </w:tc>
        <w:tc>
          <w:tcPr>
            <w:tcW w:type="dxa" w:w="2084"/>
            <w:shd w:val="clear" w:color="auto" w:fill="1E293B"/>
            <w:vAlign w:val="center"/>
          </w:tcPr>
          <w:p>
            <w:pPr>
              <w:spacing w:after="0" w:line="252" w:lineRule="auto"/>
              <w:jc w:val="left"/>
            </w:pPr>
            <w:r>
              <w:rPr>
                <w:b/>
                <w:color w:val="FFFFFF"/>
                <w:sz w:val="16"/>
              </w:rPr>
              <w:t>Used here</w:t>
            </w:r>
          </w:p>
        </w:tc>
      </w:tr>
      <w:tr>
        <w:trPr>
          <w:cantSplit/>
        </w:trPr>
        <w:tc>
          <w:tcPr>
            <w:tcW w:type="dxa" w:w="391"/>
            <w:shd w:val="clear" w:color="auto" w:fill="FFFFFF"/>
            <w:vAlign w:val="center"/>
          </w:tcPr>
          <w:p>
            <w:pPr>
              <w:spacing w:after="0" w:line="252" w:lineRule="auto"/>
              <w:jc w:val="center"/>
            </w:pPr>
            <w:r>
              <w:rPr>
                <w:sz w:val="16"/>
              </w:rPr>
              <w:t>1</w:t>
            </w:r>
          </w:p>
        </w:tc>
        <w:tc>
          <w:tcPr>
            <w:tcW w:type="dxa" w:w="2605"/>
            <w:shd w:val="clear" w:color="auto" w:fill="FFFFFF"/>
            <w:vAlign w:val="center"/>
          </w:tcPr>
          <w:p>
            <w:pPr>
              <w:spacing w:after="0" w:line="252" w:lineRule="auto"/>
              <w:jc w:val="left"/>
            </w:pPr>
            <w:r>
              <w:rPr>
                <w:sz w:val="16"/>
              </w:rPr>
              <w:t>run5 catalog box mAP50 82.1%</w:t>
            </w:r>
          </w:p>
        </w:tc>
        <w:tc>
          <w:tcPr>
            <w:tcW w:type="dxa" w:w="4558"/>
            <w:shd w:val="clear" w:color="auto" w:fill="FFFFFF"/>
            <w:vAlign w:val="center"/>
          </w:tcPr>
          <w:p>
            <w:pPr>
              <w:spacing w:after="0" w:line="252" w:lineRule="auto"/>
              <w:jc w:val="left"/>
            </w:pPr>
            <w:r>
              <w:rPr>
                <w:sz w:val="16"/>
              </w:rPr>
              <w:t>0.821 is run5 at imgsz 960 on the 19 Oct labels; its own log ends at 0.825 (best 0.832)</w:t>
            </w:r>
          </w:p>
        </w:tc>
        <w:tc>
          <w:tcPr>
            <w:tcW w:type="dxa" w:w="2084"/>
            <w:shd w:val="clear" w:color="auto" w:fill="FFFFFF"/>
            <w:vAlign w:val="center"/>
          </w:tcPr>
          <w:p>
            <w:pPr>
              <w:spacing w:after="0" w:line="252" w:lineRule="auto"/>
              <w:jc w:val="left"/>
            </w:pPr>
            <w:r>
              <w:rPr>
                <w:sz w:val="16"/>
              </w:rPr>
              <w:t>All, labelled by val set</w:t>
            </w:r>
          </w:p>
        </w:tc>
      </w:tr>
      <w:tr>
        <w:trPr>
          <w:cantSplit/>
        </w:trPr>
        <w:tc>
          <w:tcPr>
            <w:tcW w:type="dxa" w:w="391"/>
            <w:shd w:val="clear" w:color="auto" w:fill="F8FAFC"/>
            <w:vAlign w:val="center"/>
          </w:tcPr>
          <w:p>
            <w:pPr>
              <w:spacing w:after="0" w:line="252" w:lineRule="auto"/>
              <w:jc w:val="center"/>
            </w:pPr>
            <w:r>
              <w:rPr>
                <w:sz w:val="16"/>
              </w:rPr>
              <w:t>2</w:t>
            </w:r>
          </w:p>
        </w:tc>
        <w:tc>
          <w:tcPr>
            <w:tcW w:type="dxa" w:w="2605"/>
            <w:shd w:val="clear" w:color="auto" w:fill="F8FAFC"/>
            <w:vAlign w:val="center"/>
          </w:tcPr>
          <w:p>
            <w:pPr>
              <w:spacing w:after="0" w:line="252" w:lineRule="auto"/>
              <w:jc w:val="left"/>
            </w:pPr>
            <w:r>
              <w:rPr>
                <w:sz w:val="16"/>
              </w:rPr>
              <w:t>run8 not yet trained</w:t>
            </w:r>
          </w:p>
        </w:tc>
        <w:tc>
          <w:tcPr>
            <w:tcW w:type="dxa" w:w="4558"/>
            <w:shd w:val="clear" w:color="auto" w:fill="F8FAFC"/>
            <w:vAlign w:val="center"/>
          </w:tcPr>
          <w:p>
            <w:pPr>
              <w:spacing w:after="0" w:line="252" w:lineRule="auto"/>
              <w:jc w:val="left"/>
            </w:pPr>
            <w:r>
              <w:rPr>
                <w:sz w:val="16"/>
              </w:rPr>
              <w:t>Started 22 Oct; resumed 23 Oct (17:07, 18:03)</w:t>
            </w:r>
          </w:p>
        </w:tc>
        <w:tc>
          <w:tcPr>
            <w:tcW w:type="dxa" w:w="2084"/>
            <w:shd w:val="clear" w:color="auto" w:fill="F8FAFC"/>
            <w:vAlign w:val="center"/>
          </w:tcPr>
          <w:p>
            <w:pPr>
              <w:spacing w:after="0" w:line="252" w:lineRule="auto"/>
              <w:jc w:val="left"/>
            </w:pPr>
            <w:r>
              <w:rPr>
                <w:sz w:val="16"/>
              </w:rPr>
              <w:t>In progress</w:t>
            </w:r>
          </w:p>
        </w:tc>
      </w:tr>
      <w:tr>
        <w:trPr>
          <w:cantSplit/>
        </w:trPr>
        <w:tc>
          <w:tcPr>
            <w:tcW w:type="dxa" w:w="391"/>
            <w:shd w:val="clear" w:color="auto" w:fill="FFFFFF"/>
            <w:vAlign w:val="center"/>
          </w:tcPr>
          <w:p>
            <w:pPr>
              <w:spacing w:after="0" w:line="252" w:lineRule="auto"/>
              <w:jc w:val="center"/>
            </w:pPr>
            <w:r>
              <w:rPr>
                <w:sz w:val="16"/>
              </w:rPr>
              <w:t>3</w:t>
            </w:r>
          </w:p>
        </w:tc>
        <w:tc>
          <w:tcPr>
            <w:tcW w:type="dxa" w:w="2605"/>
            <w:shd w:val="clear" w:color="auto" w:fill="FFFFFF"/>
            <w:vAlign w:val="center"/>
          </w:tcPr>
          <w:p>
            <w:pPr>
              <w:spacing w:after="0" w:line="252" w:lineRule="auto"/>
              <w:jc w:val="left"/>
            </w:pPr>
            <w:r>
              <w:rPr>
                <w:sz w:val="16"/>
              </w:rPr>
              <w:t>run8 negatives 11.6%</w:t>
            </w:r>
          </w:p>
        </w:tc>
        <w:tc>
          <w:tcPr>
            <w:tcW w:type="dxa" w:w="4558"/>
            <w:shd w:val="clear" w:color="auto" w:fill="FFFFFF"/>
            <w:vAlign w:val="center"/>
          </w:tcPr>
          <w:p>
            <w:pPr>
              <w:spacing w:after="0" w:line="252" w:lineRule="auto"/>
              <w:jc w:val="left"/>
            </w:pPr>
            <w:r>
              <w:rPr>
                <w:sz w:val="16"/>
              </w:rPr>
              <w:t xml:space="preserve">11.8% after the </w:t>
            </w:r>
            <w:r>
              <w:rPr>
                <w:rFonts w:ascii="Consolas" w:hAnsi="Consolas" w:cs="Consolas" w:eastAsia="Consolas"/>
                <w:color w:val="0F172A"/>
                <w:sz w:val="15"/>
              </w:rPr>
              <w:t>datasetchange</w:t>
            </w:r>
            <w:r>
              <w:rPr>
                <w:sz w:val="16"/>
              </w:rPr>
              <w:t xml:space="preserve"> curation</w:t>
            </w:r>
          </w:p>
        </w:tc>
        <w:tc>
          <w:tcPr>
            <w:tcW w:type="dxa" w:w="2084"/>
            <w:shd w:val="clear" w:color="auto" w:fill="FFFFFF"/>
            <w:vAlign w:val="center"/>
          </w:tcPr>
          <w:p>
            <w:pPr>
              <w:spacing w:after="0" w:line="252" w:lineRule="auto"/>
              <w:jc w:val="left"/>
            </w:pPr>
            <w:r>
              <w:rPr>
                <w:sz w:val="16"/>
              </w:rPr>
              <w:t>11.8%</w:t>
            </w:r>
          </w:p>
        </w:tc>
      </w:tr>
      <w:tr>
        <w:trPr>
          <w:cantSplit/>
        </w:trPr>
        <w:tc>
          <w:tcPr>
            <w:tcW w:type="dxa" w:w="391"/>
            <w:shd w:val="clear" w:color="auto" w:fill="F8FAFC"/>
            <w:vAlign w:val="center"/>
          </w:tcPr>
          <w:p>
            <w:pPr>
              <w:spacing w:after="0" w:line="252" w:lineRule="auto"/>
              <w:jc w:val="center"/>
            </w:pPr>
            <w:r>
              <w:rPr>
                <w:sz w:val="16"/>
              </w:rPr>
              <w:t>4</w:t>
            </w:r>
          </w:p>
        </w:tc>
        <w:tc>
          <w:tcPr>
            <w:tcW w:type="dxa" w:w="2605"/>
            <w:shd w:val="clear" w:color="auto" w:fill="F8FAFC"/>
            <w:vAlign w:val="center"/>
          </w:tcPr>
          <w:p>
            <w:pPr>
              <w:spacing w:after="0" w:line="252" w:lineRule="auto"/>
              <w:jc w:val="left"/>
            </w:pPr>
            <w:r>
              <w:rPr>
                <w:sz w:val="16"/>
              </w:rPr>
              <w:t>64 quarantined “diagrams”</w:t>
            </w:r>
          </w:p>
        </w:tc>
        <w:tc>
          <w:tcPr>
            <w:tcW w:type="dxa" w:w="4558"/>
            <w:shd w:val="clear" w:color="auto" w:fill="F8FAFC"/>
            <w:vAlign w:val="center"/>
          </w:tcPr>
          <w:p>
            <w:pPr>
              <w:spacing w:after="0" w:line="252" w:lineRule="auto"/>
              <w:jc w:val="left"/>
            </w:pPr>
            <w:r>
              <w:rPr>
                <w:sz w:val="16"/>
              </w:rPr>
              <w:t>60 edge-bander collages and multi-machine scenes + 4 dense extinguisher rows</w:t>
            </w:r>
          </w:p>
        </w:tc>
        <w:tc>
          <w:tcPr>
            <w:tcW w:type="dxa" w:w="2084"/>
            <w:shd w:val="clear" w:color="auto" w:fill="F8FAFC"/>
            <w:vAlign w:val="center"/>
          </w:tcPr>
          <w:p>
            <w:pPr>
              <w:spacing w:after="0" w:line="252" w:lineRule="auto"/>
              <w:jc w:val="left"/>
            </w:pPr>
            <w:r>
              <w:rPr>
                <w:sz w:val="16"/>
              </w:rPr>
              <w:t>Breakdown</w:t>
            </w:r>
          </w:p>
        </w:tc>
      </w:tr>
      <w:tr>
        <w:trPr>
          <w:cantSplit/>
        </w:trPr>
        <w:tc>
          <w:tcPr>
            <w:tcW w:type="dxa" w:w="391"/>
            <w:shd w:val="clear" w:color="auto" w:fill="FFFFFF"/>
            <w:vAlign w:val="center"/>
          </w:tcPr>
          <w:p>
            <w:pPr>
              <w:spacing w:after="0" w:line="252" w:lineRule="auto"/>
              <w:jc w:val="center"/>
            </w:pPr>
            <w:r>
              <w:rPr>
                <w:sz w:val="16"/>
              </w:rPr>
              <w:t>5</w:t>
            </w:r>
          </w:p>
        </w:tc>
        <w:tc>
          <w:tcPr>
            <w:tcW w:type="dxa" w:w="2605"/>
            <w:shd w:val="clear" w:color="auto" w:fill="FFFFFF"/>
            <w:vAlign w:val="center"/>
          </w:tcPr>
          <w:p>
            <w:pPr>
              <w:spacing w:after="0" w:line="252" w:lineRule="auto"/>
              <w:jc w:val="left"/>
            </w:pPr>
            <w:r>
              <w:rPr>
                <w:sz w:val="16"/>
              </w:rPr>
              <w:t>Gate 3: within 2.0 points of run5</w:t>
            </w:r>
          </w:p>
        </w:tc>
        <w:tc>
          <w:tcPr>
            <w:tcW w:type="dxa" w:w="4558"/>
            <w:shd w:val="clear" w:color="auto" w:fill="FFFFFF"/>
            <w:vAlign w:val="center"/>
          </w:tcPr>
          <w:p>
            <w:pPr>
              <w:spacing w:after="0" w:line="252" w:lineRule="auto"/>
              <w:jc w:val="left"/>
            </w:pPr>
            <w:r>
              <w:rPr>
                <w:sz w:val="16"/>
              </w:rPr>
              <w:t>Plan defines it as mask mAP50-95; the run7 report used box mAP50</w:t>
            </w:r>
          </w:p>
        </w:tc>
        <w:tc>
          <w:tcPr>
            <w:tcW w:type="dxa" w:w="2084"/>
            <w:shd w:val="clear" w:color="auto" w:fill="FFFFFF"/>
            <w:vAlign w:val="center"/>
          </w:tcPr>
          <w:p>
            <w:pPr>
              <w:spacing w:after="0" w:line="252" w:lineRule="auto"/>
              <w:jc w:val="left"/>
            </w:pPr>
            <w:r>
              <w:rPr>
                <w:sz w:val="16"/>
              </w:rPr>
              <w:t>Plan definition, report both</w:t>
            </w:r>
          </w:p>
        </w:tc>
      </w:tr>
      <w:tr>
        <w:trPr>
          <w:cantSplit/>
        </w:trPr>
        <w:tc>
          <w:tcPr>
            <w:tcW w:type="dxa" w:w="391"/>
            <w:shd w:val="clear" w:color="auto" w:fill="F8FAFC"/>
            <w:vAlign w:val="center"/>
          </w:tcPr>
          <w:p>
            <w:pPr>
              <w:spacing w:after="0" w:line="252" w:lineRule="auto"/>
              <w:jc w:val="center"/>
            </w:pPr>
            <w:r>
              <w:rPr>
                <w:sz w:val="16"/>
              </w:rPr>
              <w:t>6</w:t>
            </w:r>
          </w:p>
        </w:tc>
        <w:tc>
          <w:tcPr>
            <w:tcW w:type="dxa" w:w="2605"/>
            <w:shd w:val="clear" w:color="auto" w:fill="F8FAFC"/>
            <w:vAlign w:val="center"/>
          </w:tcPr>
          <w:p>
            <w:pPr>
              <w:spacing w:after="0" w:line="252" w:lineRule="auto"/>
              <w:jc w:val="left"/>
            </w:pPr>
            <w:r>
              <w:rPr>
                <w:sz w:val="16"/>
              </w:rPr>
              <w:t>Scraping via Bing / Google</w:t>
            </w:r>
          </w:p>
        </w:tc>
        <w:tc>
          <w:tcPr>
            <w:tcW w:type="dxa" w:w="4558"/>
            <w:shd w:val="clear" w:color="auto" w:fill="F8FAFC"/>
            <w:vAlign w:val="center"/>
          </w:tcPr>
          <w:p>
            <w:pPr>
              <w:spacing w:after="0" w:line="252" w:lineRule="auto"/>
              <w:jc w:val="left"/>
            </w:pPr>
            <w:r>
              <w:rPr>
                <w:sz w:val="16"/>
              </w:rPr>
              <w:t xml:space="preserve">All scrapers use </w:t>
            </w:r>
            <w:r>
              <w:rPr>
                <w:rFonts w:ascii="Consolas" w:hAnsi="Consolas" w:cs="Consolas" w:eastAsia="Consolas"/>
                <w:color w:val="0F172A"/>
                <w:sz w:val="15"/>
              </w:rPr>
              <w:t>ddgs</w:t>
            </w:r>
            <w:r>
              <w:rPr>
                <w:sz w:val="16"/>
              </w:rPr>
              <w:t xml:space="preserve"> (DuckDuckGo; Bing-backed results). An icrawler/Bing HTML scraper was replaced; there is no Google scraper</w:t>
            </w:r>
          </w:p>
        </w:tc>
        <w:tc>
          <w:tcPr>
            <w:tcW w:type="dxa" w:w="2084"/>
            <w:shd w:val="clear" w:color="auto" w:fill="F8FAFC"/>
            <w:vAlign w:val="center"/>
          </w:tcPr>
          <w:p>
            <w:pPr>
              <w:spacing w:after="0" w:line="252" w:lineRule="auto"/>
              <w:jc w:val="left"/>
            </w:pPr>
            <w:r>
              <w:rPr>
                <w:sz w:val="16"/>
              </w:rPr>
              <w:t>ddgs</w:t>
            </w:r>
          </w:p>
        </w:tc>
      </w:tr>
      <w:tr>
        <w:trPr>
          <w:cantSplit/>
        </w:trPr>
        <w:tc>
          <w:tcPr>
            <w:tcW w:type="dxa" w:w="391"/>
            <w:shd w:val="clear" w:color="auto" w:fill="FFFFFF"/>
            <w:vAlign w:val="center"/>
          </w:tcPr>
          <w:p>
            <w:pPr>
              <w:spacing w:after="0" w:line="252" w:lineRule="auto"/>
              <w:jc w:val="center"/>
            </w:pPr>
            <w:r>
              <w:rPr>
                <w:sz w:val="16"/>
              </w:rPr>
              <w:t>7</w:t>
            </w:r>
          </w:p>
        </w:tc>
        <w:tc>
          <w:tcPr>
            <w:tcW w:type="dxa" w:w="2605"/>
            <w:shd w:val="clear" w:color="auto" w:fill="FFFFFF"/>
            <w:vAlign w:val="center"/>
          </w:tcPr>
          <w:p>
            <w:pPr>
              <w:spacing w:after="0" w:line="252" w:lineRule="auto"/>
              <w:jc w:val="left"/>
            </w:pPr>
            <w:r>
              <w:rPr>
                <w:sz w:val="16"/>
              </w:rPr>
              <w:t>MD5 byte-level de-duplication</w:t>
            </w:r>
          </w:p>
        </w:tc>
        <w:tc>
          <w:tcPr>
            <w:tcW w:type="dxa" w:w="4558"/>
            <w:shd w:val="clear" w:color="auto" w:fill="FFFFFF"/>
            <w:vAlign w:val="center"/>
          </w:tcPr>
          <w:p>
            <w:pPr>
              <w:spacing w:after="0" w:line="252" w:lineRule="auto"/>
              <w:jc w:val="left"/>
            </w:pPr>
            <w:r>
              <w:rPr>
                <w:sz w:val="16"/>
              </w:rPr>
              <w:t>MD5 is only of the URL, for filenames; de-duplication is by URL set, pHash (stage 3) and dHash (stage 2c)</w:t>
            </w:r>
          </w:p>
        </w:tc>
        <w:tc>
          <w:tcPr>
            <w:tcW w:type="dxa" w:w="2084"/>
            <w:shd w:val="clear" w:color="auto" w:fill="FFFFFF"/>
            <w:vAlign w:val="center"/>
          </w:tcPr>
          <w:p>
            <w:pPr>
              <w:spacing w:after="0" w:line="252" w:lineRule="auto"/>
              <w:jc w:val="left"/>
            </w:pPr>
            <w:r>
              <w:rPr>
                <w:sz w:val="16"/>
              </w:rPr>
              <w:t>As implemented</w:t>
            </w:r>
          </w:p>
        </w:tc>
      </w:tr>
      <w:tr>
        <w:trPr>
          <w:cantSplit/>
        </w:trPr>
        <w:tc>
          <w:tcPr>
            <w:tcW w:type="dxa" w:w="391"/>
            <w:shd w:val="clear" w:color="auto" w:fill="F8FAFC"/>
            <w:vAlign w:val="center"/>
          </w:tcPr>
          <w:p>
            <w:pPr>
              <w:spacing w:after="0" w:line="252" w:lineRule="auto"/>
              <w:jc w:val="center"/>
            </w:pPr>
            <w:r>
              <w:rPr>
                <w:sz w:val="16"/>
              </w:rPr>
              <w:t>8</w:t>
            </w:r>
          </w:p>
        </w:tc>
        <w:tc>
          <w:tcPr>
            <w:tcW w:type="dxa" w:w="2605"/>
            <w:shd w:val="clear" w:color="auto" w:fill="F8FAFC"/>
            <w:vAlign w:val="center"/>
          </w:tcPr>
          <w:p>
            <w:pPr>
              <w:spacing w:after="0" w:line="252" w:lineRule="auto"/>
              <w:jc w:val="left"/>
            </w:pPr>
            <w:r>
              <w:rPr>
                <w:sz w:val="16"/>
              </w:rPr>
              <w:t>Minimum resolution 400×300; aspect-ratio checks</w:t>
            </w:r>
          </w:p>
        </w:tc>
        <w:tc>
          <w:tcPr>
            <w:tcW w:type="dxa" w:w="4558"/>
            <w:shd w:val="clear" w:color="auto" w:fill="F8FAFC"/>
            <w:vAlign w:val="center"/>
          </w:tcPr>
          <w:p>
            <w:pPr>
              <w:spacing w:after="0" w:line="252" w:lineRule="auto"/>
              <w:jc w:val="left"/>
            </w:pPr>
            <w:r>
              <w:rPr>
                <w:sz w:val="16"/>
              </w:rPr>
              <w:t>Download floor 200 px, stage 3 floor 150 px; no aspect-ratio check</w:t>
            </w:r>
          </w:p>
        </w:tc>
        <w:tc>
          <w:tcPr>
            <w:tcW w:type="dxa" w:w="2084"/>
            <w:shd w:val="clear" w:color="auto" w:fill="F8FAFC"/>
            <w:vAlign w:val="center"/>
          </w:tcPr>
          <w:p>
            <w:pPr>
              <w:spacing w:after="0" w:line="252" w:lineRule="auto"/>
              <w:jc w:val="left"/>
            </w:pPr>
            <w:r>
              <w:rPr>
                <w:sz w:val="16"/>
              </w:rPr>
              <w:t>As implemented; 400×300 recommended</w:t>
            </w:r>
          </w:p>
        </w:tc>
      </w:tr>
      <w:tr>
        <w:trPr>
          <w:cantSplit/>
        </w:trPr>
        <w:tc>
          <w:tcPr>
            <w:tcW w:type="dxa" w:w="391"/>
            <w:shd w:val="clear" w:color="auto" w:fill="FFFFFF"/>
            <w:vAlign w:val="center"/>
          </w:tcPr>
          <w:p>
            <w:pPr>
              <w:spacing w:after="0" w:line="252" w:lineRule="auto"/>
              <w:jc w:val="center"/>
            </w:pPr>
            <w:r>
              <w:rPr>
                <w:sz w:val="16"/>
              </w:rPr>
              <w:t>9</w:t>
            </w:r>
          </w:p>
        </w:tc>
        <w:tc>
          <w:tcPr>
            <w:tcW w:type="dxa" w:w="2605"/>
            <w:shd w:val="clear" w:color="auto" w:fill="FFFFFF"/>
            <w:vAlign w:val="center"/>
          </w:tcPr>
          <w:p>
            <w:pPr>
              <w:spacing w:after="0" w:line="252" w:lineRule="auto"/>
              <w:jc w:val="left"/>
            </w:pPr>
            <w:r>
              <w:rPr>
                <w:sz w:val="16"/>
              </w:rPr>
              <w:t>Stage 5 uses K-Means / farthest-point sampling</w:t>
            </w:r>
          </w:p>
        </w:tc>
        <w:tc>
          <w:tcPr>
            <w:tcW w:type="dxa" w:w="4558"/>
            <w:shd w:val="clear" w:color="auto" w:fill="FFFFFF"/>
            <w:vAlign w:val="center"/>
          </w:tcPr>
          <w:p>
            <w:pPr>
              <w:spacing w:after="0" w:line="252" w:lineRule="auto"/>
              <w:jc w:val="left"/>
            </w:pPr>
            <w:r>
              <w:rPr>
                <w:sz w:val="16"/>
              </w:rPr>
              <w:t>Greedy filter: ranked by CLIP text score, drop if cosine &gt; 0.95 to any kept image</w:t>
            </w:r>
          </w:p>
        </w:tc>
        <w:tc>
          <w:tcPr>
            <w:tcW w:type="dxa" w:w="2084"/>
            <w:shd w:val="clear" w:color="auto" w:fill="FFFFFF"/>
            <w:vAlign w:val="center"/>
          </w:tcPr>
          <w:p>
            <w:pPr>
              <w:spacing w:after="0" w:line="252" w:lineRule="auto"/>
              <w:jc w:val="left"/>
            </w:pPr>
            <w:r>
              <w:rPr>
                <w:sz w:val="16"/>
              </w:rPr>
              <w:t>As implemented</w:t>
            </w:r>
          </w:p>
        </w:tc>
      </w:tr>
      <w:tr>
        <w:trPr>
          <w:cantSplit/>
        </w:trPr>
        <w:tc>
          <w:tcPr>
            <w:tcW w:type="dxa" w:w="391"/>
            <w:shd w:val="clear" w:color="auto" w:fill="F8FAFC"/>
            <w:vAlign w:val="center"/>
          </w:tcPr>
          <w:p>
            <w:pPr>
              <w:spacing w:after="0" w:line="252" w:lineRule="auto"/>
              <w:jc w:val="center"/>
            </w:pPr>
            <w:r>
              <w:rPr>
                <w:sz w:val="16"/>
              </w:rPr>
              <w:t>10</w:t>
            </w:r>
          </w:p>
        </w:tc>
        <w:tc>
          <w:tcPr>
            <w:tcW w:type="dxa" w:w="2605"/>
            <w:shd w:val="clear" w:color="auto" w:fill="F8FAFC"/>
            <w:vAlign w:val="center"/>
          </w:tcPr>
          <w:p>
            <w:pPr>
              <w:spacing w:after="0" w:line="252" w:lineRule="auto"/>
              <w:jc w:val="left"/>
            </w:pPr>
            <w:r>
              <w:rPr>
                <w:sz w:val="16"/>
              </w:rPr>
              <w:t>Calibration uses precision-first cut-offs</w:t>
            </w:r>
          </w:p>
        </w:tc>
        <w:tc>
          <w:tcPr>
            <w:tcW w:type="dxa" w:w="4558"/>
            <w:shd w:val="clear" w:color="auto" w:fill="F8FAFC"/>
            <w:vAlign w:val="center"/>
          </w:tcPr>
          <w:p>
            <w:pPr>
              <w:spacing w:after="0" w:line="252" w:lineRule="auto"/>
              <w:jc w:val="left"/>
            </w:pPr>
            <w:r>
              <w:rPr>
                <w:sz w:val="16"/>
              </w:rPr>
              <w:t>Recall-first: good-set 1st percentile (fine) and the bad-max / good-p1 midpoint (coarse)</w:t>
            </w:r>
          </w:p>
        </w:tc>
        <w:tc>
          <w:tcPr>
            <w:tcW w:type="dxa" w:w="2084"/>
            <w:shd w:val="clear" w:color="auto" w:fill="F8FAFC"/>
            <w:vAlign w:val="center"/>
          </w:tcPr>
          <w:p>
            <w:pPr>
              <w:spacing w:after="0" w:line="252" w:lineRule="auto"/>
              <w:jc w:val="left"/>
            </w:pPr>
            <w:r>
              <w:rPr>
                <w:sz w:val="16"/>
              </w:rPr>
              <w:t>As implemented</w:t>
            </w:r>
          </w:p>
        </w:tc>
      </w:tr>
      <w:tr>
        <w:trPr>
          <w:cantSplit/>
        </w:trPr>
        <w:tc>
          <w:tcPr>
            <w:tcW w:type="dxa" w:w="391"/>
            <w:shd w:val="clear" w:color="auto" w:fill="FFFFFF"/>
            <w:vAlign w:val="center"/>
          </w:tcPr>
          <w:p>
            <w:pPr>
              <w:spacing w:after="0" w:line="252" w:lineRule="auto"/>
              <w:jc w:val="center"/>
            </w:pPr>
            <w:r>
              <w:rPr>
                <w:sz w:val="16"/>
              </w:rPr>
              <w:t>11</w:t>
            </w:r>
          </w:p>
        </w:tc>
        <w:tc>
          <w:tcPr>
            <w:tcW w:type="dxa" w:w="2605"/>
            <w:shd w:val="clear" w:color="auto" w:fill="FFFFFF"/>
            <w:vAlign w:val="center"/>
          </w:tcPr>
          <w:p>
            <w:pPr>
              <w:spacing w:after="0" w:line="252" w:lineRule="auto"/>
              <w:jc w:val="left"/>
            </w:pPr>
            <w:r>
              <w:rPr>
                <w:sz w:val="16"/>
              </w:rPr>
              <w:t>Fine filter rejects drill presses vs band saws</w:t>
            </w:r>
          </w:p>
        </w:tc>
        <w:tc>
          <w:tcPr>
            <w:tcW w:type="dxa" w:w="4558"/>
            <w:shd w:val="clear" w:color="auto" w:fill="FFFFFF"/>
            <w:vAlign w:val="center"/>
          </w:tcPr>
          <w:p>
            <w:pPr>
              <w:spacing w:after="0" w:line="252" w:lineRule="auto"/>
              <w:jc w:val="left"/>
            </w:pPr>
            <w:r>
              <w:rPr>
                <w:sz w:val="16"/>
              </w:rPr>
              <w:t>No band-saw/drill-press dual check; dual checks exist for 4 other class pairs</w:t>
            </w:r>
          </w:p>
        </w:tc>
        <w:tc>
          <w:tcPr>
            <w:tcW w:type="dxa" w:w="2084"/>
            <w:shd w:val="clear" w:color="auto" w:fill="FFFFFF"/>
            <w:vAlign w:val="center"/>
          </w:tcPr>
          <w:p>
            <w:pPr>
              <w:spacing w:after="0" w:line="252" w:lineRule="auto"/>
              <w:jc w:val="left"/>
            </w:pPr>
            <w:r>
              <w:rPr>
                <w:sz w:val="16"/>
              </w:rPr>
              <w:t>As implemented</w:t>
            </w:r>
          </w:p>
        </w:tc>
      </w:tr>
      <w:tr>
        <w:trPr>
          <w:cantSplit/>
        </w:trPr>
        <w:tc>
          <w:tcPr>
            <w:tcW w:type="dxa" w:w="391"/>
            <w:shd w:val="clear" w:color="auto" w:fill="F8FAFC"/>
            <w:vAlign w:val="center"/>
          </w:tcPr>
          <w:p>
            <w:pPr>
              <w:spacing w:after="0" w:line="252" w:lineRule="auto"/>
              <w:jc w:val="center"/>
            </w:pPr>
            <w:r>
              <w:rPr>
                <w:sz w:val="16"/>
              </w:rPr>
              <w:t>12</w:t>
            </w:r>
          </w:p>
        </w:tc>
        <w:tc>
          <w:tcPr>
            <w:tcW w:type="dxa" w:w="2605"/>
            <w:shd w:val="clear" w:color="auto" w:fill="F8FAFC"/>
            <w:vAlign w:val="center"/>
          </w:tcPr>
          <w:p>
            <w:pPr>
              <w:spacing w:after="0" w:line="252" w:lineRule="auto"/>
              <w:jc w:val="left"/>
            </w:pPr>
            <w:r>
              <w:rPr>
                <w:sz w:val="16"/>
              </w:rPr>
              <w:t>SAM generates polygons from prompt boxes (stage 6)</w:t>
            </w:r>
          </w:p>
        </w:tc>
        <w:tc>
          <w:tcPr>
            <w:tcW w:type="dxa" w:w="4558"/>
            <w:shd w:val="clear" w:color="auto" w:fill="F8FAFC"/>
            <w:vAlign w:val="center"/>
          </w:tcPr>
          <w:p>
            <w:pPr>
              <w:spacing w:after="0" w:line="252" w:lineRule="auto"/>
              <w:jc w:val="left"/>
            </w:pPr>
            <w:r>
              <w:rPr>
                <w:sz w:val="16"/>
              </w:rPr>
              <w:t>SAM runs inside a Roboflow workflow after Gemini verification; its prompt configuration is not in the repository. Only the first polygon per image is uploaded</w:t>
            </w:r>
          </w:p>
        </w:tc>
        <w:tc>
          <w:tcPr>
            <w:tcW w:type="dxa" w:w="2084"/>
            <w:shd w:val="clear" w:color="auto" w:fill="F8FAFC"/>
            <w:vAlign w:val="center"/>
          </w:tcPr>
          <w:p>
            <w:pPr>
              <w:spacing w:after="0" w:line="252" w:lineRule="auto"/>
              <w:jc w:val="left"/>
            </w:pPr>
            <w:r>
              <w:rPr>
                <w:sz w:val="16"/>
              </w:rPr>
              <w:t>As implemented</w:t>
            </w:r>
          </w:p>
        </w:tc>
      </w:tr>
      <w:tr>
        <w:trPr>
          <w:cantSplit/>
        </w:trPr>
        <w:tc>
          <w:tcPr>
            <w:tcW w:type="dxa" w:w="391"/>
            <w:shd w:val="clear" w:color="auto" w:fill="FFFFFF"/>
            <w:vAlign w:val="center"/>
          </w:tcPr>
          <w:p>
            <w:pPr>
              <w:spacing w:after="0" w:line="252" w:lineRule="auto"/>
              <w:jc w:val="center"/>
            </w:pPr>
            <w:r>
              <w:rPr>
                <w:sz w:val="16"/>
              </w:rPr>
              <w:t>13</w:t>
            </w:r>
          </w:p>
        </w:tc>
        <w:tc>
          <w:tcPr>
            <w:tcW w:type="dxa" w:w="2605"/>
            <w:shd w:val="clear" w:color="auto" w:fill="FFFFFF"/>
            <w:vAlign w:val="center"/>
          </w:tcPr>
          <w:p>
            <w:pPr>
              <w:spacing w:after="0" w:line="252" w:lineRule="auto"/>
              <w:jc w:val="left"/>
            </w:pPr>
            <w:r>
              <w:rPr>
                <w:sz w:val="16"/>
              </w:rPr>
              <w:t>Pipeline README: 23 classes</w:t>
            </w:r>
          </w:p>
        </w:tc>
        <w:tc>
          <w:tcPr>
            <w:tcW w:type="dxa" w:w="4558"/>
            <w:shd w:val="clear" w:color="auto" w:fill="FFFFFF"/>
            <w:vAlign w:val="center"/>
          </w:tcPr>
          <w:p>
            <w:pPr>
              <w:spacing w:after="0" w:line="252" w:lineRule="auto"/>
              <w:jc w:val="left"/>
            </w:pPr>
            <w:r>
              <w:rPr>
                <w:rFonts w:ascii="Consolas" w:hAnsi="Consolas" w:cs="Consolas" w:eastAsia="Consolas"/>
                <w:color w:val="0F172A"/>
                <w:sz w:val="15"/>
              </w:rPr>
              <w:t>config.py</w:t>
            </w:r>
            <w:r>
              <w:rPr>
                <w:sz w:val="16"/>
              </w:rPr>
              <w:t xml:space="preserve"> lists 38 class slugs</w:t>
            </w:r>
          </w:p>
        </w:tc>
        <w:tc>
          <w:tcPr>
            <w:tcW w:type="dxa" w:w="2084"/>
            <w:shd w:val="clear" w:color="auto" w:fill="FFFFFF"/>
            <w:vAlign w:val="center"/>
          </w:tcPr>
          <w:p>
            <w:pPr>
              <w:spacing w:after="0" w:line="252" w:lineRule="auto"/>
              <w:jc w:val="left"/>
            </w:pPr>
            <w:r>
              <w:rPr>
                <w:sz w:val="16"/>
              </w:rPr>
              <w:t>38</w:t>
            </w:r>
          </w:p>
        </w:tc>
      </w:tr>
      <w:tr>
        <w:trPr>
          <w:cantSplit/>
        </w:trPr>
        <w:tc>
          <w:tcPr>
            <w:tcW w:type="dxa" w:w="391"/>
            <w:shd w:val="clear" w:color="auto" w:fill="F8FAFC"/>
            <w:vAlign w:val="center"/>
          </w:tcPr>
          <w:p>
            <w:pPr>
              <w:spacing w:after="0" w:line="252" w:lineRule="auto"/>
              <w:jc w:val="center"/>
            </w:pPr>
            <w:r>
              <w:rPr>
                <w:sz w:val="16"/>
              </w:rPr>
              <w:t>14</w:t>
            </w:r>
          </w:p>
        </w:tc>
        <w:tc>
          <w:tcPr>
            <w:tcW w:type="dxa" w:w="2605"/>
            <w:shd w:val="clear" w:color="auto" w:fill="F8FAFC"/>
            <w:vAlign w:val="center"/>
          </w:tcPr>
          <w:p>
            <w:pPr>
              <w:spacing w:after="0" w:line="252" w:lineRule="auto"/>
              <w:jc w:val="left"/>
            </w:pPr>
            <w:r>
              <w:rPr>
                <w:sz w:val="16"/>
              </w:rPr>
              <w:t>Per-class precision and recall for run5</w:t>
            </w:r>
          </w:p>
        </w:tc>
        <w:tc>
          <w:tcPr>
            <w:tcW w:type="dxa" w:w="4558"/>
            <w:shd w:val="clear" w:color="auto" w:fill="F8FAFC"/>
            <w:vAlign w:val="center"/>
          </w:tcPr>
          <w:p>
            <w:pPr>
              <w:spacing w:after="0" w:line="252" w:lineRule="auto"/>
              <w:jc w:val="left"/>
            </w:pPr>
            <w:r>
              <w:rPr>
                <w:sz w:val="16"/>
              </w:rPr>
              <w:t>Not exported by run5; only per-class AP50</w:t>
            </w:r>
          </w:p>
        </w:tc>
        <w:tc>
          <w:tcPr>
            <w:tcW w:type="dxa" w:w="2084"/>
            <w:shd w:val="clear" w:color="auto" w:fill="F8FAFC"/>
            <w:vAlign w:val="center"/>
          </w:tcPr>
          <w:p>
            <w:pPr>
              <w:spacing w:after="0" w:line="252" w:lineRule="auto"/>
              <w:jc w:val="left"/>
            </w:pPr>
            <w:r>
              <w:rPr>
                <w:sz w:val="16"/>
              </w:rPr>
              <w:t>AP50 only</w:t>
            </w:r>
          </w:p>
        </w:tc>
      </w:tr>
    </w:tbl>
    <w:p>
      <w:pPr>
        <w:spacing w:after="40"/>
      </w:pP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Page </w:t>
    </w:r>
    <w:r>
      <w:rPr>
        <w:color w:val="64748B"/>
        <w:sz w:val="16"/>
      </w:rPr>
      <w:fldChar w:fldCharType="begin"/>
      <w:instrText xml:space="preserve"> PAGE </w:instrText>
      <w:fldChar w:fldCharType="separate"/>
      <w:t>1</w:t>
      <w:fldChar w:fldCharType="end"/>
    </w:r>
    <w:r>
      <w:rPr>
        <w:color w:val="64748B"/>
        <w:sz w:val="16"/>
      </w:rPr>
      <w:t xml:space="preserve"> of </w:t>
    </w:r>
    <w:r>
      <w:rPr>
        <w:color w:val="64748B"/>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Krish 9-Class YOLO26-seg  |  Technical Dossier v2.5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before="0"/>
    </w:pPr>
    <w:rPr>
      <w:rFonts w:ascii="Arial" w:hAnsi="Arial" w:cs="Arial" w:eastAsia="Arial"/>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64" w:lineRule="auto"/>
      <w:outlineLvl w:val="0"/>
    </w:pPr>
    <w:rPr>
      <w:rFonts w:ascii="Arial" w:hAnsi="Arial" w:cs="Arial" w:eastAsia="Arial"/>
      <w:b/>
      <w:bCs/>
      <w:i w:val="0"/>
      <w:color w:val="0F172A"/>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00" w:line="264" w:lineRule="auto"/>
      <w:outlineLvl w:val="1"/>
    </w:pPr>
    <w:rPr>
      <w:rFonts w:ascii="Arial" w:hAnsi="Arial" w:cs="Arial" w:eastAsia="Arial"/>
      <w:b/>
      <w:bCs/>
      <w:i w:val="0"/>
      <w:color w:val="1E3A8A"/>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60" w:line="264" w:lineRule="auto"/>
      <w:outlineLvl w:val="2"/>
    </w:pPr>
    <w:rPr>
      <w:rFonts w:ascii="Arial" w:hAnsi="Arial" w:cs="Arial" w:eastAsia="Arial"/>
      <w:b/>
      <w:bCs/>
      <w:i w:val="0"/>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64" w:lineRule="auto" w:before="0"/>
      <w:contextualSpacing/>
    </w:pPr>
    <w:rPr>
      <w:rFonts w:ascii="Arial" w:hAnsi="Arial" w:cs="Arial" w:eastAsia="Arial"/>
      <w:b/>
      <w:i w:val="0"/>
      <w:color w:val="1E29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00" w:line="264" w:lineRule="auto"/>
    </w:pPr>
    <w:rPr>
      <w:rFonts w:ascii="Arial" w:hAnsi="Arial" w:cs="Arial" w:eastAsia="Arial"/>
      <w:b w:val="0"/>
      <w:i w:val="0"/>
      <w:iCs/>
      <w:color w:val="1E3A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60" w:before="80"/>
      <w:ind w:left="0"/>
    </w:pPr>
    <w:rPr>
      <w:b/>
      <w:sz w:val="21"/>
    </w:rPr>
  </w:style>
  <w:style w:type="paragraph" w:customStyle="1" w:styleId="TOC2">
    <w:name w:val="TOC 2"/>
    <w:basedOn w:val="Normal"/>
    <w:pPr>
      <w:spacing w:after="40" w:before="0"/>
      <w:ind w:left="340"/>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