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DF0" w:rsidRPr="008B5B7D" w:rsidRDefault="002A3593" w:rsidP="008B5B7D">
      <w:pPr>
        <w:spacing w:after="0"/>
        <w:rPr>
          <w:rFonts w:ascii="Times New Roman" w:hAnsi="Times New Roman" w:cs="Times New Roman"/>
          <w:color w:val="538135" w:themeColor="accent6" w:themeShade="BF"/>
          <w:sz w:val="32"/>
        </w:rPr>
      </w:pPr>
      <w:r w:rsidRPr="008B5B7D">
        <w:rPr>
          <w:rFonts w:ascii="Times New Roman" w:hAnsi="Times New Roman" w:cs="Times New Roman"/>
          <w:color w:val="538135" w:themeColor="accent6" w:themeShade="BF"/>
          <w:sz w:val="32"/>
        </w:rPr>
        <w:t>ОБЯЗАТЕЛЬНО</w:t>
      </w:r>
      <w:r w:rsidR="00D22DA0" w:rsidRPr="008B5B7D">
        <w:rPr>
          <w:rFonts w:ascii="Times New Roman" w:hAnsi="Times New Roman" w:cs="Times New Roman"/>
          <w:color w:val="538135" w:themeColor="accent6" w:themeShade="BF"/>
          <w:sz w:val="32"/>
        </w:rPr>
        <w:t>:</w:t>
      </w:r>
    </w:p>
    <w:p w:rsidR="002A3593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8B6184">
        <w:rPr>
          <w:rFonts w:ascii="Times New Roman" w:hAnsi="Times New Roman" w:cs="Times New Roman"/>
          <w:sz w:val="28"/>
        </w:rPr>
        <w:t xml:space="preserve">Основные понятия гипертекстовой системы: гипертекст, протокол запроса и передачи </w:t>
      </w:r>
      <w:proofErr w:type="spellStart"/>
      <w:r w:rsidRPr="008B6184">
        <w:rPr>
          <w:rFonts w:ascii="Times New Roman" w:hAnsi="Times New Roman" w:cs="Times New Roman"/>
          <w:sz w:val="28"/>
        </w:rPr>
        <w:t>web</w:t>
      </w:r>
      <w:proofErr w:type="spellEnd"/>
      <w:r w:rsidRPr="008B6184">
        <w:rPr>
          <w:rFonts w:ascii="Times New Roman" w:hAnsi="Times New Roman" w:cs="Times New Roman"/>
          <w:sz w:val="28"/>
        </w:rPr>
        <w:t xml:space="preserve">-страниц, методы передачи данных в WWW, набор кодов состояния протокола запроса и передачи </w:t>
      </w:r>
      <w:proofErr w:type="spellStart"/>
      <w:r w:rsidRPr="008B6184">
        <w:rPr>
          <w:rFonts w:ascii="Times New Roman" w:hAnsi="Times New Roman" w:cs="Times New Roman"/>
          <w:sz w:val="28"/>
        </w:rPr>
        <w:t>web</w:t>
      </w:r>
      <w:proofErr w:type="spellEnd"/>
      <w:r w:rsidRPr="008B6184">
        <w:rPr>
          <w:rFonts w:ascii="Times New Roman" w:hAnsi="Times New Roman" w:cs="Times New Roman"/>
          <w:sz w:val="28"/>
        </w:rPr>
        <w:t xml:space="preserve">-страниц, схема URL, схема асинхронного взаимодействия в </w:t>
      </w:r>
      <w:proofErr w:type="spellStart"/>
      <w:r w:rsidRPr="008B6184">
        <w:rPr>
          <w:rFonts w:ascii="Times New Roman" w:hAnsi="Times New Roman" w:cs="Times New Roman"/>
          <w:sz w:val="28"/>
        </w:rPr>
        <w:t>web</w:t>
      </w:r>
      <w:proofErr w:type="spellEnd"/>
      <w:r w:rsidRPr="008B6184">
        <w:rPr>
          <w:rFonts w:ascii="Times New Roman" w:hAnsi="Times New Roman" w:cs="Times New Roman"/>
          <w:sz w:val="28"/>
        </w:rPr>
        <w:t>. Преимущества использования ведомственных систем, основанных на гипертекстовой технологии. Примеры ведомственных систем, основанных на гипертекстовой технологии.</w:t>
      </w:r>
    </w:p>
    <w:p w:rsidR="007060EC" w:rsidRDefault="007060EC" w:rsidP="007060EC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7060EC">
        <w:rPr>
          <w:rFonts w:ascii="Times New Roman" w:hAnsi="Times New Roman" w:cs="Times New Roman"/>
          <w:sz w:val="28"/>
        </w:rPr>
        <w:t>Временные ряды в задачах оценки и прогнозирования социально-экономической ситуации в регионе РФ. Понятие временного ряда и его компоненты. Стационарный и нестационарный временной ряд. Виды прогнозов, показатели и критерии качества моделей прогнозирования.</w:t>
      </w:r>
    </w:p>
    <w:p w:rsidR="008B6184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8B6184">
        <w:rPr>
          <w:rFonts w:ascii="Times New Roman" w:hAnsi="Times New Roman" w:cs="Times New Roman"/>
          <w:sz w:val="28"/>
        </w:rPr>
        <w:t xml:space="preserve">Основные виды деятельности подразделений </w:t>
      </w:r>
      <w:r w:rsidRPr="008B6184">
        <w:rPr>
          <w:rFonts w:ascii="Times New Roman" w:hAnsi="Times New Roman" w:cs="Times New Roman"/>
          <w:sz w:val="28"/>
        </w:rPr>
        <w:br/>
        <w:t>Спецсвязи ФСО России по информационно-аналитическому, информационно-технологическому и информационно-правовому обеспечению государственных органов.</w:t>
      </w:r>
    </w:p>
    <w:p w:rsidR="008B6184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8B6184">
        <w:rPr>
          <w:rFonts w:ascii="Times New Roman" w:hAnsi="Times New Roman" w:cs="Times New Roman"/>
          <w:sz w:val="28"/>
        </w:rPr>
        <w:t>Модели представления знаний для мониторинга социально-экономических и общественно-политических процессов. Экспертные системы и системы поддержки принятия решений. Технология интеллектуального анализа данных. Эвристические стратегии решения информационно-аналитических задач.</w:t>
      </w:r>
    </w:p>
    <w:p w:rsidR="008B6184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8B6184">
        <w:rPr>
          <w:rFonts w:ascii="Times New Roman" w:hAnsi="Times New Roman" w:cs="Times New Roman"/>
          <w:sz w:val="28"/>
        </w:rPr>
        <w:t xml:space="preserve">Основные протоколы защиты информационных служб </w:t>
      </w:r>
      <w:r w:rsidRPr="008B6184">
        <w:rPr>
          <w:rFonts w:ascii="Times New Roman" w:hAnsi="Times New Roman" w:cs="Times New Roman"/>
          <w:sz w:val="28"/>
        </w:rPr>
        <w:br/>
        <w:t xml:space="preserve">и приложений (SSL, TLS). Назначение, возможности </w:t>
      </w:r>
      <w:r w:rsidRPr="008B6184">
        <w:rPr>
          <w:rFonts w:ascii="Times New Roman" w:hAnsi="Times New Roman" w:cs="Times New Roman"/>
          <w:sz w:val="28"/>
        </w:rPr>
        <w:br/>
        <w:t>и архитектура протокола TLS.</w:t>
      </w:r>
    </w:p>
    <w:p w:rsidR="008B6184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8B6184">
        <w:rPr>
          <w:rFonts w:ascii="Times New Roman" w:hAnsi="Times New Roman" w:cs="Times New Roman"/>
          <w:sz w:val="28"/>
        </w:rPr>
        <w:t>Методы кластерного анализа в задачах анализа социально-экономической ситуации в регионе РФ. Общая постановка задачи и цели кластерного анализа. Критерии оценки качества классификации.</w:t>
      </w:r>
    </w:p>
    <w:p w:rsidR="008B6184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8B6184">
        <w:rPr>
          <w:rFonts w:ascii="Times New Roman" w:hAnsi="Times New Roman" w:cs="Times New Roman"/>
          <w:sz w:val="28"/>
        </w:rPr>
        <w:t>Адресация в IP-сетях. Классы IP-адресов, маски сети. Основные положения технологии NAT. Маршрутизация в сетях с коммутацией пакетов. Классификация методов и протоколов маршрутизации. Формат таблицы маршрутизации. Основные положения по функционированию протоколов динамической маршрутизации.</w:t>
      </w:r>
    </w:p>
    <w:p w:rsidR="008B6184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8B6184">
        <w:rPr>
          <w:rFonts w:ascii="Times New Roman" w:hAnsi="Times New Roman" w:cs="Times New Roman"/>
          <w:sz w:val="28"/>
        </w:rPr>
        <w:t>Формализация описания сложных процессов на основе теории массового обслуживания для разработки специального информационного обеспечения. Определение и обобщенная структура СМО. Аналитические модели СМО с отказами и ожиданием в задачах информационно-аналитических подразделений. Уравнения Эрланга.</w:t>
      </w:r>
    </w:p>
    <w:p w:rsidR="008B6184" w:rsidRDefault="008B6184" w:rsidP="008B6184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8B6184">
        <w:rPr>
          <w:rFonts w:ascii="Times New Roman" w:hAnsi="Times New Roman" w:cs="Times New Roman"/>
          <w:sz w:val="28"/>
        </w:rPr>
        <w:t>Организация канального уровня в компьютерных сетях. Коммутация на канальном уровне. Организация VLAN на канальном уровне</w:t>
      </w:r>
    </w:p>
    <w:p w:rsidR="008B6184" w:rsidRDefault="008B6184" w:rsidP="00D22DA0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>Угрозы безопасности информации в базах данных. Наиболее опасные и распространённые уязвимости веб-систем</w:t>
      </w:r>
      <w:r w:rsidR="00D22DA0">
        <w:rPr>
          <w:rFonts w:ascii="Times New Roman" w:hAnsi="Times New Roman" w:cs="Times New Roman"/>
          <w:sz w:val="28"/>
        </w:rPr>
        <w:t xml:space="preserve"> </w:t>
      </w:r>
      <w:r w:rsidRPr="00D22DA0">
        <w:rPr>
          <w:rFonts w:ascii="Times New Roman" w:hAnsi="Times New Roman" w:cs="Times New Roman"/>
          <w:sz w:val="28"/>
        </w:rPr>
        <w:t xml:space="preserve">(SQL </w:t>
      </w:r>
      <w:proofErr w:type="spellStart"/>
      <w:r w:rsidRPr="00D22DA0">
        <w:rPr>
          <w:rFonts w:ascii="Times New Roman" w:hAnsi="Times New Roman" w:cs="Times New Roman"/>
          <w:sz w:val="28"/>
        </w:rPr>
        <w:t>Injecting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22DA0">
        <w:rPr>
          <w:rFonts w:ascii="Times New Roman" w:hAnsi="Times New Roman" w:cs="Times New Roman"/>
          <w:sz w:val="28"/>
        </w:rPr>
        <w:t>Cross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2DA0">
        <w:rPr>
          <w:rFonts w:ascii="Times New Roman" w:hAnsi="Times New Roman" w:cs="Times New Roman"/>
          <w:sz w:val="28"/>
        </w:rPr>
        <w:t>Site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2DA0">
        <w:rPr>
          <w:rFonts w:ascii="Times New Roman" w:hAnsi="Times New Roman" w:cs="Times New Roman"/>
          <w:sz w:val="28"/>
        </w:rPr>
        <w:t>Scripting</w:t>
      </w:r>
      <w:proofErr w:type="spellEnd"/>
      <w:r w:rsidRPr="00D22DA0">
        <w:rPr>
          <w:rFonts w:ascii="Times New Roman" w:hAnsi="Times New Roman" w:cs="Times New Roman"/>
          <w:sz w:val="28"/>
        </w:rPr>
        <w:t>) и способы защиты от них.</w:t>
      </w:r>
    </w:p>
    <w:p w:rsidR="00D22DA0" w:rsidRDefault="00D22DA0" w:rsidP="00D22DA0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lastRenderedPageBreak/>
        <w:t>Структурные методы проектирования автоматизированных систем в системе информационного обеспечения органов государственной власти.</w:t>
      </w:r>
    </w:p>
    <w:p w:rsidR="00D22DA0" w:rsidRDefault="00D22DA0" w:rsidP="00D22DA0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 xml:space="preserve">Назначение и структура межсетевых экранов </w:t>
      </w:r>
      <w:r w:rsidRPr="00D22DA0">
        <w:rPr>
          <w:rFonts w:ascii="Times New Roman" w:hAnsi="Times New Roman" w:cs="Times New Roman"/>
          <w:sz w:val="28"/>
        </w:rPr>
        <w:br/>
        <w:t xml:space="preserve">(МЭ). Классификационные признаки, типы и классы </w:t>
      </w:r>
      <w:r w:rsidRPr="00D22DA0">
        <w:rPr>
          <w:rFonts w:ascii="Times New Roman" w:hAnsi="Times New Roman" w:cs="Times New Roman"/>
          <w:sz w:val="28"/>
        </w:rPr>
        <w:br/>
        <w:t xml:space="preserve">МЭ в соответствии с руководящими документами. Основные </w:t>
      </w:r>
      <w:r w:rsidRPr="00D22DA0">
        <w:rPr>
          <w:rFonts w:ascii="Times New Roman" w:hAnsi="Times New Roman" w:cs="Times New Roman"/>
          <w:sz w:val="28"/>
        </w:rPr>
        <w:br/>
        <w:t>и дополнительные функции МЭ: фильтрация, контроль сессий, посредничество. Пример использования в ИАД (мобильная приемная Президента РФ).</w:t>
      </w:r>
    </w:p>
    <w:p w:rsidR="00D22DA0" w:rsidRDefault="00D22DA0" w:rsidP="00D22DA0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 xml:space="preserve">Понятие </w:t>
      </w:r>
      <w:proofErr w:type="spellStart"/>
      <w:r w:rsidRPr="00D22DA0">
        <w:rPr>
          <w:rFonts w:ascii="Times New Roman" w:hAnsi="Times New Roman" w:cs="Times New Roman"/>
          <w:sz w:val="28"/>
        </w:rPr>
        <w:t>Big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2DA0">
        <w:rPr>
          <w:rFonts w:ascii="Times New Roman" w:hAnsi="Times New Roman" w:cs="Times New Roman"/>
          <w:sz w:val="28"/>
        </w:rPr>
        <w:t>Data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. Характеристика больших данных и принципы их обработки. Применение технологии </w:t>
      </w:r>
      <w:proofErr w:type="spellStart"/>
      <w:r w:rsidRPr="00D22DA0">
        <w:rPr>
          <w:rFonts w:ascii="Times New Roman" w:hAnsi="Times New Roman" w:cs="Times New Roman"/>
          <w:sz w:val="28"/>
        </w:rPr>
        <w:t>Big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2DA0">
        <w:rPr>
          <w:rFonts w:ascii="Times New Roman" w:hAnsi="Times New Roman" w:cs="Times New Roman"/>
          <w:sz w:val="28"/>
        </w:rPr>
        <w:t>Data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 при решении задач ИАД. Социальные сети как объект для анализа с использованием технологий </w:t>
      </w:r>
      <w:proofErr w:type="spellStart"/>
      <w:r w:rsidRPr="00D22DA0">
        <w:rPr>
          <w:rFonts w:ascii="Times New Roman" w:hAnsi="Times New Roman" w:cs="Times New Roman"/>
          <w:sz w:val="28"/>
        </w:rPr>
        <w:t>Big</w:t>
      </w:r>
      <w:proofErr w:type="spellEnd"/>
      <w:r w:rsidRPr="00D22DA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2DA0">
        <w:rPr>
          <w:rFonts w:ascii="Times New Roman" w:hAnsi="Times New Roman" w:cs="Times New Roman"/>
          <w:sz w:val="28"/>
        </w:rPr>
        <w:t>Data</w:t>
      </w:r>
      <w:proofErr w:type="spellEnd"/>
      <w:r w:rsidRPr="00D22DA0">
        <w:rPr>
          <w:rFonts w:ascii="Times New Roman" w:hAnsi="Times New Roman" w:cs="Times New Roman"/>
          <w:sz w:val="28"/>
        </w:rPr>
        <w:t>.</w:t>
      </w:r>
    </w:p>
    <w:p w:rsidR="00D22DA0" w:rsidRPr="008B5B7D" w:rsidRDefault="00D22DA0" w:rsidP="00D22DA0">
      <w:pPr>
        <w:pStyle w:val="a3"/>
        <w:ind w:left="0" w:firstLine="851"/>
        <w:jc w:val="both"/>
        <w:rPr>
          <w:rFonts w:ascii="Times New Roman" w:hAnsi="Times New Roman" w:cs="Times New Roman"/>
          <w:color w:val="C00000"/>
          <w:sz w:val="32"/>
        </w:rPr>
      </w:pPr>
      <w:r w:rsidRPr="008B5B7D">
        <w:rPr>
          <w:rFonts w:ascii="Times New Roman" w:hAnsi="Times New Roman" w:cs="Times New Roman"/>
          <w:color w:val="C00000"/>
          <w:sz w:val="32"/>
        </w:rPr>
        <w:t>УНИКАЛЬНЫЕ, 1 комплект:</w:t>
      </w:r>
    </w:p>
    <w:p w:rsidR="00D22DA0" w:rsidRDefault="00D22DA0" w:rsidP="00D22DA0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>Угрозы информационной безопасности, основные методы нарушения конфиденциальности, целостности и доступности информации, причины, виды и каналы утечки информации.</w:t>
      </w:r>
    </w:p>
    <w:p w:rsidR="00D22DA0" w:rsidRDefault="00D22DA0" w:rsidP="00D22DA0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>Сравнительный анализ субъектов РФ по социально-экономической ситуации в условиях риска (с использованием критериев ожидаемой полезности и ожидаемого риска).</w:t>
      </w:r>
    </w:p>
    <w:p w:rsidR="00D22DA0" w:rsidRDefault="00D22DA0" w:rsidP="00D22DA0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>Терминальное и серверное оборудование систем видеосвязи: виды, назначение, особенности применения.</w:t>
      </w:r>
    </w:p>
    <w:p w:rsidR="00D22DA0" w:rsidRDefault="00D22DA0" w:rsidP="00D22DA0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>Назначение, основные задачи и структура типового ситуационного центра Полномочного представителя в субъекте РФ. Портал ситуационного центра.</w:t>
      </w:r>
    </w:p>
    <w:p w:rsidR="00D22DA0" w:rsidRDefault="00D22DA0" w:rsidP="00D22DA0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>Сущность метода имитационного моделирования. Основные достоинства и недостатки. Роль имитационного моделирования в задачах информационно-аналитических подразделений. Парадигмы имитационного моделирования. Принципы реализации имитационных моделей на основе объектно-ориентированного подхода.</w:t>
      </w:r>
    </w:p>
    <w:p w:rsidR="00D22DA0" w:rsidRDefault="00D22DA0" w:rsidP="00D22DA0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 xml:space="preserve">Основные факторы, влияющие на оперативность и точность прогнозирования результатов выборов. Прикладные методы повышения оперативности и точности прогнозирования </w:t>
      </w:r>
      <w:r w:rsidRPr="00D22DA0">
        <w:rPr>
          <w:rFonts w:ascii="Times New Roman" w:hAnsi="Times New Roman" w:cs="Times New Roman"/>
          <w:sz w:val="28"/>
        </w:rPr>
        <w:br/>
        <w:t xml:space="preserve">с использованием результатов ведомственных социологических исследований: короткие временные ряды и множественная </w:t>
      </w:r>
      <w:proofErr w:type="spellStart"/>
      <w:r w:rsidRPr="00D22DA0">
        <w:rPr>
          <w:rFonts w:ascii="Times New Roman" w:hAnsi="Times New Roman" w:cs="Times New Roman"/>
          <w:sz w:val="28"/>
        </w:rPr>
        <w:t>импутация</w:t>
      </w:r>
      <w:proofErr w:type="spellEnd"/>
      <w:r w:rsidRPr="00D22DA0">
        <w:rPr>
          <w:rFonts w:ascii="Times New Roman" w:hAnsi="Times New Roman" w:cs="Times New Roman"/>
          <w:sz w:val="28"/>
        </w:rPr>
        <w:t>.</w:t>
      </w:r>
    </w:p>
    <w:p w:rsidR="00D22DA0" w:rsidRDefault="00D22DA0" w:rsidP="00D22DA0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D22DA0">
        <w:rPr>
          <w:rFonts w:ascii="Times New Roman" w:hAnsi="Times New Roman" w:cs="Times New Roman"/>
          <w:sz w:val="28"/>
        </w:rPr>
        <w:t>Протокол внешней маршрутизации BGP.</w:t>
      </w:r>
    </w:p>
    <w:p w:rsidR="008B5B7D" w:rsidRDefault="008B5B7D" w:rsidP="008B5B7D">
      <w:pPr>
        <w:pStyle w:val="a3"/>
        <w:ind w:left="0" w:firstLine="851"/>
        <w:jc w:val="both"/>
        <w:rPr>
          <w:rFonts w:ascii="Times New Roman" w:hAnsi="Times New Roman" w:cs="Times New Roman"/>
          <w:color w:val="C00000"/>
          <w:sz w:val="32"/>
        </w:rPr>
      </w:pPr>
      <w:r w:rsidRPr="008B5B7D">
        <w:rPr>
          <w:rFonts w:ascii="Times New Roman" w:hAnsi="Times New Roman" w:cs="Times New Roman"/>
          <w:color w:val="C00000"/>
          <w:sz w:val="32"/>
        </w:rPr>
        <w:t>УНИКАЛЬНЫЕ</w:t>
      </w:r>
      <w:r>
        <w:rPr>
          <w:rFonts w:ascii="Times New Roman" w:hAnsi="Times New Roman" w:cs="Times New Roman"/>
          <w:color w:val="C00000"/>
          <w:sz w:val="32"/>
        </w:rPr>
        <w:t>, 2</w:t>
      </w:r>
      <w:r w:rsidRPr="008B5B7D">
        <w:rPr>
          <w:rFonts w:ascii="Times New Roman" w:hAnsi="Times New Roman" w:cs="Times New Roman"/>
          <w:color w:val="C00000"/>
          <w:sz w:val="32"/>
        </w:rPr>
        <w:t xml:space="preserve"> комплект:</w:t>
      </w:r>
    </w:p>
    <w:p w:rsidR="008B5B7D" w:rsidRPr="008B5B7D" w:rsidRDefault="008B5B7D" w:rsidP="008B5B7D">
      <w:pPr>
        <w:pStyle w:val="a3"/>
        <w:numPr>
          <w:ilvl w:val="0"/>
          <w:numId w:val="4"/>
        </w:numPr>
        <w:ind w:left="0"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8B5B7D">
        <w:rPr>
          <w:rFonts w:ascii="Times New Roman" w:hAnsi="Times New Roman" w:cs="Times New Roman"/>
          <w:sz w:val="28"/>
          <w:szCs w:val="28"/>
        </w:rPr>
        <w:t xml:space="preserve">Типология мультимедийных презентаций и мультимедийных объектов, подготавливаемых сотрудниками информационно-аналитических подразделений. Концепция "визуального триптиха" в мультимедийных </w:t>
      </w:r>
      <w:r w:rsidRPr="008B5B7D">
        <w:rPr>
          <w:rFonts w:ascii="Times New Roman" w:hAnsi="Times New Roman" w:cs="Times New Roman"/>
          <w:sz w:val="28"/>
          <w:szCs w:val="28"/>
        </w:rPr>
        <w:lastRenderedPageBreak/>
        <w:t>презентациях. Технологические аспекты подготовки текстовых объектов. Технологические аспекты подготовки графических объектов</w:t>
      </w:r>
      <w:r w:rsidRPr="008B5B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B7D" w:rsidRPr="008B5B7D" w:rsidRDefault="008B5B7D" w:rsidP="008B5B7D">
      <w:pPr>
        <w:pStyle w:val="a3"/>
        <w:numPr>
          <w:ilvl w:val="0"/>
          <w:numId w:val="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5B7D">
        <w:rPr>
          <w:rFonts w:ascii="Times New Roman" w:hAnsi="Times New Roman" w:cs="Times New Roman"/>
          <w:sz w:val="28"/>
          <w:szCs w:val="28"/>
        </w:rPr>
        <w:t xml:space="preserve">Использование выборочного метода в деятельности информационно аналитических подразделений. Основные статистики, используемые для описания социально-экономических показателей. Построение точечных </w:t>
      </w:r>
      <w:r w:rsidRPr="008B5B7D">
        <w:rPr>
          <w:rFonts w:ascii="Times New Roman" w:hAnsi="Times New Roman" w:cs="Times New Roman"/>
          <w:sz w:val="28"/>
          <w:szCs w:val="28"/>
        </w:rPr>
        <w:br/>
        <w:t>и интервальных оценок социально-экономических показателей.</w:t>
      </w:r>
    </w:p>
    <w:p w:rsidR="008B5B7D" w:rsidRPr="008B5B7D" w:rsidRDefault="008B5B7D" w:rsidP="008B5B7D">
      <w:pPr>
        <w:pStyle w:val="a3"/>
        <w:numPr>
          <w:ilvl w:val="0"/>
          <w:numId w:val="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5B7D">
        <w:rPr>
          <w:rFonts w:ascii="Times New Roman" w:hAnsi="Times New Roman" w:cs="Times New Roman"/>
          <w:sz w:val="28"/>
          <w:szCs w:val="28"/>
        </w:rPr>
        <w:t>Методика выявления скрытых зависимостей между показателями социально-экономических процессов на основе корреляционного анализа данных.</w:t>
      </w:r>
    </w:p>
    <w:p w:rsidR="008B5B7D" w:rsidRPr="008B5B7D" w:rsidRDefault="008B5B7D" w:rsidP="008B5B7D">
      <w:pPr>
        <w:pStyle w:val="a3"/>
        <w:numPr>
          <w:ilvl w:val="0"/>
          <w:numId w:val="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5B7D">
        <w:rPr>
          <w:rFonts w:ascii="Times New Roman" w:hAnsi="Times New Roman" w:cs="Times New Roman"/>
          <w:sz w:val="28"/>
          <w:szCs w:val="28"/>
        </w:rPr>
        <w:t>Классификация и ранжирование субъектов РФ по социально-экономической ситуации на основе вербального анализа решений.</w:t>
      </w:r>
    </w:p>
    <w:p w:rsidR="008B5B7D" w:rsidRPr="008B5B7D" w:rsidRDefault="008B5B7D" w:rsidP="008B5B7D">
      <w:pPr>
        <w:pStyle w:val="a3"/>
        <w:numPr>
          <w:ilvl w:val="0"/>
          <w:numId w:val="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5B7D">
        <w:rPr>
          <w:rFonts w:ascii="Times New Roman" w:hAnsi="Times New Roman" w:cs="Times New Roman"/>
          <w:sz w:val="28"/>
          <w:szCs w:val="28"/>
        </w:rPr>
        <w:t xml:space="preserve">Организация социологических исследований в информационно-аналитической деятельности (ИАД) в области анализа </w:t>
      </w:r>
      <w:r w:rsidRPr="008B5B7D">
        <w:rPr>
          <w:rFonts w:ascii="Times New Roman" w:hAnsi="Times New Roman" w:cs="Times New Roman"/>
          <w:sz w:val="28"/>
          <w:szCs w:val="28"/>
        </w:rPr>
        <w:br/>
        <w:t xml:space="preserve">и интерпретации данных. Пример использования непараметрических критериев сравнения двух зависимых/независимых выборок для данных измеряемых </w:t>
      </w:r>
      <w:r w:rsidRPr="008B5B7D">
        <w:rPr>
          <w:rFonts w:ascii="Times New Roman" w:hAnsi="Times New Roman" w:cs="Times New Roman"/>
          <w:sz w:val="28"/>
          <w:szCs w:val="28"/>
        </w:rPr>
        <w:br/>
        <w:t xml:space="preserve">в ранговой шкале и дисперсионного анализа </w:t>
      </w:r>
      <w:proofErr w:type="spellStart"/>
      <w:r w:rsidRPr="008B5B7D">
        <w:rPr>
          <w:rFonts w:ascii="Times New Roman" w:hAnsi="Times New Roman" w:cs="Times New Roman"/>
          <w:sz w:val="28"/>
          <w:szCs w:val="28"/>
        </w:rPr>
        <w:t>Краскела-Уоллиса</w:t>
      </w:r>
      <w:proofErr w:type="spellEnd"/>
      <w:r w:rsidRPr="008B5B7D">
        <w:rPr>
          <w:rFonts w:ascii="Times New Roman" w:hAnsi="Times New Roman" w:cs="Times New Roman"/>
          <w:sz w:val="28"/>
          <w:szCs w:val="28"/>
        </w:rPr>
        <w:t xml:space="preserve"> при формировании ведомственных информационно-аналитических материалов.</w:t>
      </w:r>
    </w:p>
    <w:p w:rsidR="008B5B7D" w:rsidRPr="008B5B7D" w:rsidRDefault="008B5B7D" w:rsidP="008B5B7D">
      <w:pPr>
        <w:pStyle w:val="a3"/>
        <w:numPr>
          <w:ilvl w:val="0"/>
          <w:numId w:val="4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5B7D">
        <w:rPr>
          <w:rFonts w:ascii="Times New Roman" w:hAnsi="Times New Roman" w:cs="Times New Roman"/>
          <w:sz w:val="28"/>
          <w:szCs w:val="28"/>
        </w:rPr>
        <w:t>Назначение и обобщенная архитектура систем видеосвязи.</w:t>
      </w:r>
    </w:p>
    <w:sectPr w:rsidR="008B5B7D" w:rsidRPr="008B5B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15D40AE-F2EB-4FD5-AAB8-88E7398E1E4E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02264670-A121-4618-8E3A-EF3FE3D10C4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E6266"/>
    <w:multiLevelType w:val="hybridMultilevel"/>
    <w:tmpl w:val="BE648772"/>
    <w:lvl w:ilvl="0" w:tplc="0EDA433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30EC090F"/>
    <w:multiLevelType w:val="hybridMultilevel"/>
    <w:tmpl w:val="C6B25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44CE6"/>
    <w:multiLevelType w:val="hybridMultilevel"/>
    <w:tmpl w:val="734CB6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D7CC8"/>
    <w:multiLevelType w:val="hybridMultilevel"/>
    <w:tmpl w:val="734CB6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0E8"/>
    <w:rsid w:val="002A3593"/>
    <w:rsid w:val="00356DF0"/>
    <w:rsid w:val="004E30E8"/>
    <w:rsid w:val="007060EC"/>
    <w:rsid w:val="008B5B7D"/>
    <w:rsid w:val="008B6184"/>
    <w:rsid w:val="009F1356"/>
    <w:rsid w:val="00D2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1A2363-C1AC-4D31-AF95-B8BDABFBF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2022-05-27T10:06:00Z</dcterms:created>
  <dcterms:modified xsi:type="dcterms:W3CDTF">2022-05-27T14:34:00Z</dcterms:modified>
</cp:coreProperties>
</file>