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BE6D43">
      <w:pPr>
        <w:suppressAutoHyphens w:val="0"/>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775B422B"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nepieciešamās pamata</w:t>
      </w:r>
      <w:r>
        <w:rPr>
          <w:rFonts w:ascii="Times New Roman" w:hAnsi="Times New Roman" w:cs="Times New Roman"/>
          <w:sz w:val="24"/>
          <w:szCs w:val="24"/>
        </w:rPr>
        <w:t xml:space="preserve"> 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761511">
        <w:rPr>
          <w:rFonts w:ascii="Times New Roman" w:hAnsi="Times New Roman" w:cs="Times New Roman"/>
          <w:sz w:val="24"/>
          <w:szCs w:val="24"/>
        </w:rPr>
        <w:t>u</w:t>
      </w:r>
      <w:r>
        <w:rPr>
          <w:rFonts w:ascii="Times New Roman" w:hAnsi="Times New Roman" w:cs="Times New Roman"/>
          <w:sz w:val="24"/>
          <w:szCs w:val="24"/>
        </w:rPr>
        <w:t xml:space="preserve"> dažād</w:t>
      </w:r>
      <w:r w:rsidR="00761511">
        <w:rPr>
          <w:rFonts w:ascii="Times New Roman" w:hAnsi="Times New Roman" w:cs="Times New Roman"/>
          <w:sz w:val="24"/>
          <w:szCs w:val="24"/>
        </w:rPr>
        <w:t>u</w:t>
      </w:r>
      <w:r>
        <w:rPr>
          <w:rFonts w:ascii="Times New Roman" w:hAnsi="Times New Roman" w:cs="Times New Roman"/>
          <w:sz w:val="24"/>
          <w:szCs w:val="24"/>
        </w:rPr>
        <w:t xml:space="preserve"> meklēšanas algoritm</w:t>
      </w:r>
      <w:r w:rsidR="00761511">
        <w:rPr>
          <w:rFonts w:ascii="Times New Roman" w:hAnsi="Times New Roman" w:cs="Times New Roman"/>
          <w:sz w:val="24"/>
          <w:szCs w:val="24"/>
        </w:rPr>
        <w:t>u</w:t>
      </w:r>
      <w:r>
        <w:rPr>
          <w:rFonts w:ascii="Times New Roman" w:hAnsi="Times New Roman" w:cs="Times New Roman"/>
          <w:sz w:val="24"/>
          <w:szCs w:val="24"/>
        </w:rPr>
        <w:t xml:space="preserve"> izpildījums laika un atmiņas izteiksmē.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tomēr galvenā pamatproblēma izrādījās vides izveidošana, ielasīšana un uzturēšana.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72180A">
      <w:pPr>
        <w:spacing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32E6C5C4" w:rsidR="00761511" w:rsidRDefault="00B267DB"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essential data structures, a rational agent with two search algorithms and </w:t>
      </w:r>
      <w:r w:rsidR="001037F1">
        <w:rPr>
          <w:rFonts w:ascii="Times New Roman" w:hAnsi="Times New Roman" w:cs="Times New Roman"/>
          <w:sz w:val="24"/>
          <w:szCs w:val="24"/>
          <w:lang w:val="en-US"/>
        </w:rPr>
        <w:t xml:space="preserve">the 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different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search.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6C35249" w:rsidR="000F41C1" w:rsidRDefault="00837AE2" w:rsidP="00BE6D43">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3053EFC9" w14:textId="24A621A1" w:rsidR="001546E6" w:rsidRDefault="00000000">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6288250" w:history="1">
        <w:r w:rsidR="001546E6" w:rsidRPr="00582409">
          <w:rPr>
            <w:rStyle w:val="Hyperlink"/>
            <w:noProof/>
          </w:rPr>
          <w:t>Ievads</w:t>
        </w:r>
        <w:r w:rsidR="001546E6">
          <w:rPr>
            <w:noProof/>
          </w:rPr>
          <w:tab/>
        </w:r>
        <w:r w:rsidR="001546E6">
          <w:rPr>
            <w:noProof/>
          </w:rPr>
          <w:fldChar w:fldCharType="begin"/>
        </w:r>
        <w:r w:rsidR="001546E6">
          <w:rPr>
            <w:noProof/>
          </w:rPr>
          <w:instrText xml:space="preserve"> PAGEREF _Toc186288250 \h </w:instrText>
        </w:r>
        <w:r w:rsidR="001546E6">
          <w:rPr>
            <w:noProof/>
          </w:rPr>
        </w:r>
        <w:r w:rsidR="001546E6">
          <w:rPr>
            <w:noProof/>
          </w:rPr>
          <w:fldChar w:fldCharType="separate"/>
        </w:r>
        <w:r w:rsidR="001546E6">
          <w:rPr>
            <w:noProof/>
          </w:rPr>
          <w:t>4</w:t>
        </w:r>
        <w:r w:rsidR="001546E6">
          <w:rPr>
            <w:noProof/>
          </w:rPr>
          <w:fldChar w:fldCharType="end"/>
        </w:r>
      </w:hyperlink>
    </w:p>
    <w:p w14:paraId="1F22CB1D" w14:textId="3149614E"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51" w:history="1">
        <w:r w:rsidRPr="00582409">
          <w:rPr>
            <w:rStyle w:val="Hyperlink"/>
            <w:noProof/>
          </w:rPr>
          <w:t>1.</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Ieskats mākslīgajā intelektā</w:t>
        </w:r>
        <w:r>
          <w:rPr>
            <w:noProof/>
          </w:rPr>
          <w:tab/>
        </w:r>
        <w:r>
          <w:rPr>
            <w:noProof/>
          </w:rPr>
          <w:fldChar w:fldCharType="begin"/>
        </w:r>
        <w:r>
          <w:rPr>
            <w:noProof/>
          </w:rPr>
          <w:instrText xml:space="preserve"> PAGEREF _Toc186288251 \h </w:instrText>
        </w:r>
        <w:r>
          <w:rPr>
            <w:noProof/>
          </w:rPr>
        </w:r>
        <w:r>
          <w:rPr>
            <w:noProof/>
          </w:rPr>
          <w:fldChar w:fldCharType="separate"/>
        </w:r>
        <w:r>
          <w:rPr>
            <w:noProof/>
          </w:rPr>
          <w:t>5</w:t>
        </w:r>
        <w:r>
          <w:rPr>
            <w:noProof/>
          </w:rPr>
          <w:fldChar w:fldCharType="end"/>
        </w:r>
      </w:hyperlink>
    </w:p>
    <w:p w14:paraId="14D6C9E4" w14:textId="6E7BB89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2" w:history="1">
        <w:r w:rsidRPr="00582409">
          <w:rPr>
            <w:rStyle w:val="Hyperlink"/>
            <w:noProof/>
          </w:rPr>
          <w:t>1.1.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Kas ir mākslīgais intelekts?</w:t>
        </w:r>
        <w:r>
          <w:rPr>
            <w:noProof/>
          </w:rPr>
          <w:tab/>
        </w:r>
        <w:r>
          <w:rPr>
            <w:noProof/>
          </w:rPr>
          <w:fldChar w:fldCharType="begin"/>
        </w:r>
        <w:r>
          <w:rPr>
            <w:noProof/>
          </w:rPr>
          <w:instrText xml:space="preserve"> PAGEREF _Toc186288252 \h </w:instrText>
        </w:r>
        <w:r>
          <w:rPr>
            <w:noProof/>
          </w:rPr>
        </w:r>
        <w:r>
          <w:rPr>
            <w:noProof/>
          </w:rPr>
          <w:fldChar w:fldCharType="separate"/>
        </w:r>
        <w:r>
          <w:rPr>
            <w:noProof/>
          </w:rPr>
          <w:t>5</w:t>
        </w:r>
        <w:r>
          <w:rPr>
            <w:noProof/>
          </w:rPr>
          <w:fldChar w:fldCharType="end"/>
        </w:r>
      </w:hyperlink>
    </w:p>
    <w:p w14:paraId="0F0BE5B4" w14:textId="6DE0095B"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3" w:history="1">
        <w:r w:rsidRPr="00582409">
          <w:rPr>
            <w:rStyle w:val="Hyperlink"/>
            <w:noProof/>
          </w:rPr>
          <w:t>1.2.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Izcelsme</w:t>
        </w:r>
        <w:r>
          <w:rPr>
            <w:noProof/>
          </w:rPr>
          <w:tab/>
        </w:r>
        <w:r>
          <w:rPr>
            <w:noProof/>
          </w:rPr>
          <w:fldChar w:fldCharType="begin"/>
        </w:r>
        <w:r>
          <w:rPr>
            <w:noProof/>
          </w:rPr>
          <w:instrText xml:space="preserve"> PAGEREF _Toc186288253 \h </w:instrText>
        </w:r>
        <w:r>
          <w:rPr>
            <w:noProof/>
          </w:rPr>
        </w:r>
        <w:r>
          <w:rPr>
            <w:noProof/>
          </w:rPr>
          <w:fldChar w:fldCharType="separate"/>
        </w:r>
        <w:r>
          <w:rPr>
            <w:noProof/>
          </w:rPr>
          <w:t>6</w:t>
        </w:r>
        <w:r>
          <w:rPr>
            <w:noProof/>
          </w:rPr>
          <w:fldChar w:fldCharType="end"/>
        </w:r>
      </w:hyperlink>
    </w:p>
    <w:p w14:paraId="5677F4DE" w14:textId="6846FF38"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4" w:history="1">
        <w:r w:rsidRPr="00582409">
          <w:rPr>
            <w:rStyle w:val="Hyperlink"/>
            <w:noProof/>
          </w:rPr>
          <w:t>1.3.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Uzplaukums</w:t>
        </w:r>
        <w:r>
          <w:rPr>
            <w:noProof/>
          </w:rPr>
          <w:tab/>
        </w:r>
        <w:r>
          <w:rPr>
            <w:noProof/>
          </w:rPr>
          <w:fldChar w:fldCharType="begin"/>
        </w:r>
        <w:r>
          <w:rPr>
            <w:noProof/>
          </w:rPr>
          <w:instrText xml:space="preserve"> PAGEREF _Toc186288254 \h </w:instrText>
        </w:r>
        <w:r>
          <w:rPr>
            <w:noProof/>
          </w:rPr>
        </w:r>
        <w:r>
          <w:rPr>
            <w:noProof/>
          </w:rPr>
          <w:fldChar w:fldCharType="separate"/>
        </w:r>
        <w:r>
          <w:rPr>
            <w:noProof/>
          </w:rPr>
          <w:t>6</w:t>
        </w:r>
        <w:r>
          <w:rPr>
            <w:noProof/>
          </w:rPr>
          <w:fldChar w:fldCharType="end"/>
        </w:r>
      </w:hyperlink>
    </w:p>
    <w:p w14:paraId="52F9D79E" w14:textId="7EF27B1F"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55" w:history="1">
        <w:r w:rsidRPr="00582409">
          <w:rPr>
            <w:rStyle w:val="Hyperlink"/>
            <w:noProof/>
          </w:rPr>
          <w:t>2.</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Algoritmu sarežģītība</w:t>
        </w:r>
        <w:r>
          <w:rPr>
            <w:noProof/>
          </w:rPr>
          <w:tab/>
        </w:r>
        <w:r>
          <w:rPr>
            <w:noProof/>
          </w:rPr>
          <w:fldChar w:fldCharType="begin"/>
        </w:r>
        <w:r>
          <w:rPr>
            <w:noProof/>
          </w:rPr>
          <w:instrText xml:space="preserve"> PAGEREF _Toc186288255 \h </w:instrText>
        </w:r>
        <w:r>
          <w:rPr>
            <w:noProof/>
          </w:rPr>
        </w:r>
        <w:r>
          <w:rPr>
            <w:noProof/>
          </w:rPr>
          <w:fldChar w:fldCharType="separate"/>
        </w:r>
        <w:r>
          <w:rPr>
            <w:noProof/>
          </w:rPr>
          <w:t>8</w:t>
        </w:r>
        <w:r>
          <w:rPr>
            <w:noProof/>
          </w:rPr>
          <w:fldChar w:fldCharType="end"/>
        </w:r>
      </w:hyperlink>
    </w:p>
    <w:p w14:paraId="55D1A29C" w14:textId="7B4EB6B8"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6" w:history="1">
        <w:r w:rsidRPr="00582409">
          <w:rPr>
            <w:rStyle w:val="Hyperlink"/>
            <w:noProof/>
          </w:rPr>
          <w:t>2.1.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Kas ir lielā O notācija?</w:t>
        </w:r>
        <w:r>
          <w:rPr>
            <w:noProof/>
          </w:rPr>
          <w:tab/>
        </w:r>
        <w:r>
          <w:rPr>
            <w:noProof/>
          </w:rPr>
          <w:fldChar w:fldCharType="begin"/>
        </w:r>
        <w:r>
          <w:rPr>
            <w:noProof/>
          </w:rPr>
          <w:instrText xml:space="preserve"> PAGEREF _Toc186288256 \h </w:instrText>
        </w:r>
        <w:r>
          <w:rPr>
            <w:noProof/>
          </w:rPr>
        </w:r>
        <w:r>
          <w:rPr>
            <w:noProof/>
          </w:rPr>
          <w:fldChar w:fldCharType="separate"/>
        </w:r>
        <w:r>
          <w:rPr>
            <w:noProof/>
          </w:rPr>
          <w:t>8</w:t>
        </w:r>
        <w:r>
          <w:rPr>
            <w:noProof/>
          </w:rPr>
          <w:fldChar w:fldCharType="end"/>
        </w:r>
      </w:hyperlink>
    </w:p>
    <w:p w14:paraId="66582F2F" w14:textId="472CE280"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7" w:history="1">
        <w:r w:rsidRPr="00582409">
          <w:rPr>
            <w:rStyle w:val="Hyperlink"/>
            <w:noProof/>
          </w:rPr>
          <w:t>2.2.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Lielās O notācijas nozīme šajā pētījumā</w:t>
        </w:r>
        <w:r>
          <w:rPr>
            <w:noProof/>
          </w:rPr>
          <w:tab/>
        </w:r>
        <w:r>
          <w:rPr>
            <w:noProof/>
          </w:rPr>
          <w:fldChar w:fldCharType="begin"/>
        </w:r>
        <w:r>
          <w:rPr>
            <w:noProof/>
          </w:rPr>
          <w:instrText xml:space="preserve"> PAGEREF _Toc186288257 \h </w:instrText>
        </w:r>
        <w:r>
          <w:rPr>
            <w:noProof/>
          </w:rPr>
        </w:r>
        <w:r>
          <w:rPr>
            <w:noProof/>
          </w:rPr>
          <w:fldChar w:fldCharType="separate"/>
        </w:r>
        <w:r>
          <w:rPr>
            <w:noProof/>
          </w:rPr>
          <w:t>8</w:t>
        </w:r>
        <w:r>
          <w:rPr>
            <w:noProof/>
          </w:rPr>
          <w:fldChar w:fldCharType="end"/>
        </w:r>
      </w:hyperlink>
    </w:p>
    <w:p w14:paraId="60170938" w14:textId="2B642DE0"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58" w:history="1">
        <w:r w:rsidRPr="00582409">
          <w:rPr>
            <w:rStyle w:val="Hyperlink"/>
            <w:noProof/>
          </w:rPr>
          <w:t>3.</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Meklēšanas algoritmi</w:t>
        </w:r>
        <w:r>
          <w:rPr>
            <w:noProof/>
          </w:rPr>
          <w:tab/>
        </w:r>
        <w:r>
          <w:rPr>
            <w:noProof/>
          </w:rPr>
          <w:fldChar w:fldCharType="begin"/>
        </w:r>
        <w:r>
          <w:rPr>
            <w:noProof/>
          </w:rPr>
          <w:instrText xml:space="preserve"> PAGEREF _Toc186288258 \h </w:instrText>
        </w:r>
        <w:r>
          <w:rPr>
            <w:noProof/>
          </w:rPr>
        </w:r>
        <w:r>
          <w:rPr>
            <w:noProof/>
          </w:rPr>
          <w:fldChar w:fldCharType="separate"/>
        </w:r>
        <w:r>
          <w:rPr>
            <w:noProof/>
          </w:rPr>
          <w:t>9</w:t>
        </w:r>
        <w:r>
          <w:rPr>
            <w:noProof/>
          </w:rPr>
          <w:fldChar w:fldCharType="end"/>
        </w:r>
      </w:hyperlink>
    </w:p>
    <w:p w14:paraId="6EC99FCE" w14:textId="15A3807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9" w:history="1">
        <w:r w:rsidRPr="00582409">
          <w:rPr>
            <w:rStyle w:val="Hyperlink"/>
            <w:noProof/>
          </w:rPr>
          <w:t>3.1.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A* meklēšanas algoritms</w:t>
        </w:r>
        <w:r>
          <w:rPr>
            <w:noProof/>
          </w:rPr>
          <w:tab/>
        </w:r>
        <w:r>
          <w:rPr>
            <w:noProof/>
          </w:rPr>
          <w:fldChar w:fldCharType="begin"/>
        </w:r>
        <w:r>
          <w:rPr>
            <w:noProof/>
          </w:rPr>
          <w:instrText xml:space="preserve"> PAGEREF _Toc186288259 \h </w:instrText>
        </w:r>
        <w:r>
          <w:rPr>
            <w:noProof/>
          </w:rPr>
        </w:r>
        <w:r>
          <w:rPr>
            <w:noProof/>
          </w:rPr>
          <w:fldChar w:fldCharType="separate"/>
        </w:r>
        <w:r>
          <w:rPr>
            <w:noProof/>
          </w:rPr>
          <w:t>9</w:t>
        </w:r>
        <w:r>
          <w:rPr>
            <w:noProof/>
          </w:rPr>
          <w:fldChar w:fldCharType="end"/>
        </w:r>
      </w:hyperlink>
    </w:p>
    <w:p w14:paraId="48048258" w14:textId="28B3D18F"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0" w:history="1">
        <w:r w:rsidRPr="00582409">
          <w:rPr>
            <w:rStyle w:val="Hyperlink"/>
            <w:noProof/>
          </w:rPr>
          <w:t>3.2.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BFS meklēšanas algoritms</w:t>
        </w:r>
        <w:r>
          <w:rPr>
            <w:noProof/>
          </w:rPr>
          <w:tab/>
        </w:r>
        <w:r>
          <w:rPr>
            <w:noProof/>
          </w:rPr>
          <w:fldChar w:fldCharType="begin"/>
        </w:r>
        <w:r>
          <w:rPr>
            <w:noProof/>
          </w:rPr>
          <w:instrText xml:space="preserve"> PAGEREF _Toc186288260 \h </w:instrText>
        </w:r>
        <w:r>
          <w:rPr>
            <w:noProof/>
          </w:rPr>
        </w:r>
        <w:r>
          <w:rPr>
            <w:noProof/>
          </w:rPr>
          <w:fldChar w:fldCharType="separate"/>
        </w:r>
        <w:r>
          <w:rPr>
            <w:noProof/>
          </w:rPr>
          <w:t>10</w:t>
        </w:r>
        <w:r>
          <w:rPr>
            <w:noProof/>
          </w:rPr>
          <w:fldChar w:fldCharType="end"/>
        </w:r>
      </w:hyperlink>
    </w:p>
    <w:p w14:paraId="70094202" w14:textId="3A1A78DA"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1" w:history="1">
        <w:r w:rsidRPr="00582409">
          <w:rPr>
            <w:rStyle w:val="Hyperlink"/>
            <w:noProof/>
          </w:rPr>
          <w:t>3.3.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Meklēšanas algoritmu nozīme šajā projektā</w:t>
        </w:r>
        <w:r>
          <w:rPr>
            <w:noProof/>
          </w:rPr>
          <w:tab/>
        </w:r>
        <w:r>
          <w:rPr>
            <w:noProof/>
          </w:rPr>
          <w:fldChar w:fldCharType="begin"/>
        </w:r>
        <w:r>
          <w:rPr>
            <w:noProof/>
          </w:rPr>
          <w:instrText xml:space="preserve"> PAGEREF _Toc186288261 \h </w:instrText>
        </w:r>
        <w:r>
          <w:rPr>
            <w:noProof/>
          </w:rPr>
        </w:r>
        <w:r>
          <w:rPr>
            <w:noProof/>
          </w:rPr>
          <w:fldChar w:fldCharType="separate"/>
        </w:r>
        <w:r>
          <w:rPr>
            <w:noProof/>
          </w:rPr>
          <w:t>11</w:t>
        </w:r>
        <w:r>
          <w:rPr>
            <w:noProof/>
          </w:rPr>
          <w:fldChar w:fldCharType="end"/>
        </w:r>
      </w:hyperlink>
    </w:p>
    <w:p w14:paraId="2E3630FA" w14:textId="08B5B5D8"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2" w:history="1">
        <w:r w:rsidRPr="00582409">
          <w:rPr>
            <w:rStyle w:val="Hyperlink"/>
            <w:noProof/>
          </w:rPr>
          <w:t>4.</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Vides apraksts</w:t>
        </w:r>
        <w:r>
          <w:rPr>
            <w:noProof/>
          </w:rPr>
          <w:tab/>
        </w:r>
        <w:r>
          <w:rPr>
            <w:noProof/>
          </w:rPr>
          <w:fldChar w:fldCharType="begin"/>
        </w:r>
        <w:r>
          <w:rPr>
            <w:noProof/>
          </w:rPr>
          <w:instrText xml:space="preserve"> PAGEREF _Toc186288262 \h </w:instrText>
        </w:r>
        <w:r>
          <w:rPr>
            <w:noProof/>
          </w:rPr>
        </w:r>
        <w:r>
          <w:rPr>
            <w:noProof/>
          </w:rPr>
          <w:fldChar w:fldCharType="separate"/>
        </w:r>
        <w:r>
          <w:rPr>
            <w:noProof/>
          </w:rPr>
          <w:t>12</w:t>
        </w:r>
        <w:r>
          <w:rPr>
            <w:noProof/>
          </w:rPr>
          <w:fldChar w:fldCharType="end"/>
        </w:r>
      </w:hyperlink>
    </w:p>
    <w:p w14:paraId="7001B02C" w14:textId="24F94B42"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3" w:history="1">
        <w:r w:rsidRPr="00582409">
          <w:rPr>
            <w:rStyle w:val="Hyperlink"/>
            <w:noProof/>
          </w:rPr>
          <w:t>5.</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Heiristika</w:t>
        </w:r>
        <w:r>
          <w:rPr>
            <w:noProof/>
          </w:rPr>
          <w:tab/>
        </w:r>
        <w:r>
          <w:rPr>
            <w:noProof/>
          </w:rPr>
          <w:fldChar w:fldCharType="begin"/>
        </w:r>
        <w:r>
          <w:rPr>
            <w:noProof/>
          </w:rPr>
          <w:instrText xml:space="preserve"> PAGEREF _Toc186288263 \h </w:instrText>
        </w:r>
        <w:r>
          <w:rPr>
            <w:noProof/>
          </w:rPr>
        </w:r>
        <w:r>
          <w:rPr>
            <w:noProof/>
          </w:rPr>
          <w:fldChar w:fldCharType="separate"/>
        </w:r>
        <w:r>
          <w:rPr>
            <w:noProof/>
          </w:rPr>
          <w:t>13</w:t>
        </w:r>
        <w:r>
          <w:rPr>
            <w:noProof/>
          </w:rPr>
          <w:fldChar w:fldCharType="end"/>
        </w:r>
      </w:hyperlink>
    </w:p>
    <w:p w14:paraId="0BD08186" w14:textId="799382C8"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4" w:history="1">
        <w:r w:rsidRPr="00582409">
          <w:rPr>
            <w:rStyle w:val="Hyperlink"/>
            <w:noProof/>
          </w:rPr>
          <w:t>6.</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Aģenta apraksts</w:t>
        </w:r>
        <w:r>
          <w:rPr>
            <w:noProof/>
          </w:rPr>
          <w:tab/>
        </w:r>
        <w:r>
          <w:rPr>
            <w:noProof/>
          </w:rPr>
          <w:fldChar w:fldCharType="begin"/>
        </w:r>
        <w:r>
          <w:rPr>
            <w:noProof/>
          </w:rPr>
          <w:instrText xml:space="preserve"> PAGEREF _Toc186288264 \h </w:instrText>
        </w:r>
        <w:r>
          <w:rPr>
            <w:noProof/>
          </w:rPr>
        </w:r>
        <w:r>
          <w:rPr>
            <w:noProof/>
          </w:rPr>
          <w:fldChar w:fldCharType="separate"/>
        </w:r>
        <w:r>
          <w:rPr>
            <w:noProof/>
          </w:rPr>
          <w:t>14</w:t>
        </w:r>
        <w:r>
          <w:rPr>
            <w:noProof/>
          </w:rPr>
          <w:fldChar w:fldCharType="end"/>
        </w:r>
      </w:hyperlink>
    </w:p>
    <w:p w14:paraId="590596C5" w14:textId="74599693"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5" w:history="1">
        <w:r w:rsidRPr="00582409">
          <w:rPr>
            <w:rStyle w:val="Hyperlink"/>
            <w:noProof/>
          </w:rPr>
          <w:t>7.</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Datu struktūras</w:t>
        </w:r>
        <w:r>
          <w:rPr>
            <w:noProof/>
          </w:rPr>
          <w:tab/>
        </w:r>
        <w:r>
          <w:rPr>
            <w:noProof/>
          </w:rPr>
          <w:fldChar w:fldCharType="begin"/>
        </w:r>
        <w:r>
          <w:rPr>
            <w:noProof/>
          </w:rPr>
          <w:instrText xml:space="preserve"> PAGEREF _Toc186288265 \h </w:instrText>
        </w:r>
        <w:r>
          <w:rPr>
            <w:noProof/>
          </w:rPr>
        </w:r>
        <w:r>
          <w:rPr>
            <w:noProof/>
          </w:rPr>
          <w:fldChar w:fldCharType="separate"/>
        </w:r>
        <w:r>
          <w:rPr>
            <w:noProof/>
          </w:rPr>
          <w:t>15</w:t>
        </w:r>
        <w:r>
          <w:rPr>
            <w:noProof/>
          </w:rPr>
          <w:fldChar w:fldCharType="end"/>
        </w:r>
      </w:hyperlink>
    </w:p>
    <w:p w14:paraId="4675DA09" w14:textId="3D3C28E0"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6" w:history="1">
        <w:r w:rsidRPr="00582409">
          <w:rPr>
            <w:rStyle w:val="Hyperlink"/>
            <w:noProof/>
          </w:rPr>
          <w:t>7.1.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Saistītais saraksts</w:t>
        </w:r>
        <w:r>
          <w:rPr>
            <w:noProof/>
          </w:rPr>
          <w:tab/>
        </w:r>
        <w:r>
          <w:rPr>
            <w:noProof/>
          </w:rPr>
          <w:fldChar w:fldCharType="begin"/>
        </w:r>
        <w:r>
          <w:rPr>
            <w:noProof/>
          </w:rPr>
          <w:instrText xml:space="preserve"> PAGEREF _Toc186288266 \h </w:instrText>
        </w:r>
        <w:r>
          <w:rPr>
            <w:noProof/>
          </w:rPr>
        </w:r>
        <w:r>
          <w:rPr>
            <w:noProof/>
          </w:rPr>
          <w:fldChar w:fldCharType="separate"/>
        </w:r>
        <w:r>
          <w:rPr>
            <w:noProof/>
          </w:rPr>
          <w:t>15</w:t>
        </w:r>
        <w:r>
          <w:rPr>
            <w:noProof/>
          </w:rPr>
          <w:fldChar w:fldCharType="end"/>
        </w:r>
      </w:hyperlink>
    </w:p>
    <w:p w14:paraId="323A5646" w14:textId="033FD139"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7" w:history="1">
        <w:r w:rsidRPr="00582409">
          <w:rPr>
            <w:rStyle w:val="Hyperlink"/>
            <w:noProof/>
          </w:rPr>
          <w:t>7.2.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Rinda</w:t>
        </w:r>
        <w:r>
          <w:rPr>
            <w:noProof/>
          </w:rPr>
          <w:tab/>
        </w:r>
        <w:r>
          <w:rPr>
            <w:noProof/>
          </w:rPr>
          <w:fldChar w:fldCharType="begin"/>
        </w:r>
        <w:r>
          <w:rPr>
            <w:noProof/>
          </w:rPr>
          <w:instrText xml:space="preserve"> PAGEREF _Toc186288267 \h </w:instrText>
        </w:r>
        <w:r>
          <w:rPr>
            <w:noProof/>
          </w:rPr>
        </w:r>
        <w:r>
          <w:rPr>
            <w:noProof/>
          </w:rPr>
          <w:fldChar w:fldCharType="separate"/>
        </w:r>
        <w:r>
          <w:rPr>
            <w:noProof/>
          </w:rPr>
          <w:t>15</w:t>
        </w:r>
        <w:r>
          <w:rPr>
            <w:noProof/>
          </w:rPr>
          <w:fldChar w:fldCharType="end"/>
        </w:r>
      </w:hyperlink>
    </w:p>
    <w:p w14:paraId="030C8E74" w14:textId="2557D985"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8" w:history="1">
        <w:r w:rsidRPr="00582409">
          <w:rPr>
            <w:rStyle w:val="Hyperlink"/>
            <w:noProof/>
          </w:rPr>
          <w:t>7.3.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Grafs</w:t>
        </w:r>
        <w:r>
          <w:rPr>
            <w:noProof/>
          </w:rPr>
          <w:tab/>
        </w:r>
        <w:r>
          <w:rPr>
            <w:noProof/>
          </w:rPr>
          <w:fldChar w:fldCharType="begin"/>
        </w:r>
        <w:r>
          <w:rPr>
            <w:noProof/>
          </w:rPr>
          <w:instrText xml:space="preserve"> PAGEREF _Toc186288268 \h </w:instrText>
        </w:r>
        <w:r>
          <w:rPr>
            <w:noProof/>
          </w:rPr>
        </w:r>
        <w:r>
          <w:rPr>
            <w:noProof/>
          </w:rPr>
          <w:fldChar w:fldCharType="separate"/>
        </w:r>
        <w:r>
          <w:rPr>
            <w:noProof/>
          </w:rPr>
          <w:t>16</w:t>
        </w:r>
        <w:r>
          <w:rPr>
            <w:noProof/>
          </w:rPr>
          <w:fldChar w:fldCharType="end"/>
        </w:r>
      </w:hyperlink>
    </w:p>
    <w:p w14:paraId="13C1B583" w14:textId="12578D22"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9" w:history="1">
        <w:r w:rsidRPr="00582409">
          <w:rPr>
            <w:rStyle w:val="Hyperlink"/>
            <w:noProof/>
          </w:rPr>
          <w:t>7.4.</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Asociatīvais masīvs</w:t>
        </w:r>
        <w:r>
          <w:rPr>
            <w:noProof/>
          </w:rPr>
          <w:tab/>
        </w:r>
        <w:r>
          <w:rPr>
            <w:noProof/>
          </w:rPr>
          <w:fldChar w:fldCharType="begin"/>
        </w:r>
        <w:r>
          <w:rPr>
            <w:noProof/>
          </w:rPr>
          <w:instrText xml:space="preserve"> PAGEREF _Toc186288269 \h </w:instrText>
        </w:r>
        <w:r>
          <w:rPr>
            <w:noProof/>
          </w:rPr>
        </w:r>
        <w:r>
          <w:rPr>
            <w:noProof/>
          </w:rPr>
          <w:fldChar w:fldCharType="separate"/>
        </w:r>
        <w:r>
          <w:rPr>
            <w:noProof/>
          </w:rPr>
          <w:t>17</w:t>
        </w:r>
        <w:r>
          <w:rPr>
            <w:noProof/>
          </w:rPr>
          <w:fldChar w:fldCharType="end"/>
        </w:r>
      </w:hyperlink>
    </w:p>
    <w:p w14:paraId="095D0D01" w14:textId="4EB97994"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70" w:history="1">
        <w:r w:rsidRPr="00582409">
          <w:rPr>
            <w:rStyle w:val="Hyperlink"/>
            <w:noProof/>
          </w:rPr>
          <w:t>8.</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Implementācijas telpas un laika sarežģītības novērtēšana</w:t>
        </w:r>
        <w:r>
          <w:rPr>
            <w:noProof/>
          </w:rPr>
          <w:tab/>
        </w:r>
        <w:r>
          <w:rPr>
            <w:noProof/>
          </w:rPr>
          <w:fldChar w:fldCharType="begin"/>
        </w:r>
        <w:r>
          <w:rPr>
            <w:noProof/>
          </w:rPr>
          <w:instrText xml:space="preserve"> PAGEREF _Toc186288270 \h </w:instrText>
        </w:r>
        <w:r>
          <w:rPr>
            <w:noProof/>
          </w:rPr>
        </w:r>
        <w:r>
          <w:rPr>
            <w:noProof/>
          </w:rPr>
          <w:fldChar w:fldCharType="separate"/>
        </w:r>
        <w:r>
          <w:rPr>
            <w:noProof/>
          </w:rPr>
          <w:t>18</w:t>
        </w:r>
        <w:r>
          <w:rPr>
            <w:noProof/>
          </w:rPr>
          <w:fldChar w:fldCharType="end"/>
        </w:r>
      </w:hyperlink>
    </w:p>
    <w:p w14:paraId="51C8A280" w14:textId="111E4BC7"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1" w:history="1">
        <w:r w:rsidRPr="00582409">
          <w:rPr>
            <w:rStyle w:val="Hyperlink"/>
            <w:noProof/>
          </w:rPr>
          <w:t>8.1.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Teorētiskais veiktspējas novērtējums</w:t>
        </w:r>
        <w:r>
          <w:rPr>
            <w:noProof/>
          </w:rPr>
          <w:tab/>
        </w:r>
        <w:r>
          <w:rPr>
            <w:noProof/>
          </w:rPr>
          <w:fldChar w:fldCharType="begin"/>
        </w:r>
        <w:r>
          <w:rPr>
            <w:noProof/>
          </w:rPr>
          <w:instrText xml:space="preserve"> PAGEREF _Toc186288271 \h </w:instrText>
        </w:r>
        <w:r>
          <w:rPr>
            <w:noProof/>
          </w:rPr>
        </w:r>
        <w:r>
          <w:rPr>
            <w:noProof/>
          </w:rPr>
          <w:fldChar w:fldCharType="separate"/>
        </w:r>
        <w:r>
          <w:rPr>
            <w:noProof/>
          </w:rPr>
          <w:t>18</w:t>
        </w:r>
        <w:r>
          <w:rPr>
            <w:noProof/>
          </w:rPr>
          <w:fldChar w:fldCharType="end"/>
        </w:r>
      </w:hyperlink>
    </w:p>
    <w:p w14:paraId="190ED8C0" w14:textId="46310A85"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2" w:history="1">
        <w:r w:rsidRPr="00582409">
          <w:rPr>
            <w:rStyle w:val="Hyperlink"/>
            <w:noProof/>
          </w:rPr>
          <w:t>8.2.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BFS meklēšanas algoritma novērtēšana</w:t>
        </w:r>
        <w:r>
          <w:rPr>
            <w:noProof/>
          </w:rPr>
          <w:tab/>
        </w:r>
        <w:r>
          <w:rPr>
            <w:noProof/>
          </w:rPr>
          <w:fldChar w:fldCharType="begin"/>
        </w:r>
        <w:r>
          <w:rPr>
            <w:noProof/>
          </w:rPr>
          <w:instrText xml:space="preserve"> PAGEREF _Toc186288272 \h </w:instrText>
        </w:r>
        <w:r>
          <w:rPr>
            <w:noProof/>
          </w:rPr>
        </w:r>
        <w:r>
          <w:rPr>
            <w:noProof/>
          </w:rPr>
          <w:fldChar w:fldCharType="separate"/>
        </w:r>
        <w:r>
          <w:rPr>
            <w:noProof/>
          </w:rPr>
          <w:t>18</w:t>
        </w:r>
        <w:r>
          <w:rPr>
            <w:noProof/>
          </w:rPr>
          <w:fldChar w:fldCharType="end"/>
        </w:r>
      </w:hyperlink>
    </w:p>
    <w:p w14:paraId="699E05D4" w14:textId="5791171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3" w:history="1">
        <w:r w:rsidRPr="00582409">
          <w:rPr>
            <w:rStyle w:val="Hyperlink"/>
            <w:noProof/>
          </w:rPr>
          <w:t>8.3.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A* meklēšanas algoritma novērtēšana</w:t>
        </w:r>
        <w:r>
          <w:rPr>
            <w:noProof/>
          </w:rPr>
          <w:tab/>
        </w:r>
        <w:r>
          <w:rPr>
            <w:noProof/>
          </w:rPr>
          <w:fldChar w:fldCharType="begin"/>
        </w:r>
        <w:r>
          <w:rPr>
            <w:noProof/>
          </w:rPr>
          <w:instrText xml:space="preserve"> PAGEREF _Toc186288273 \h </w:instrText>
        </w:r>
        <w:r>
          <w:rPr>
            <w:noProof/>
          </w:rPr>
        </w:r>
        <w:r>
          <w:rPr>
            <w:noProof/>
          </w:rPr>
          <w:fldChar w:fldCharType="separate"/>
        </w:r>
        <w:r>
          <w:rPr>
            <w:noProof/>
          </w:rPr>
          <w:t>18</w:t>
        </w:r>
        <w:r>
          <w:rPr>
            <w:noProof/>
          </w:rPr>
          <w:fldChar w:fldCharType="end"/>
        </w:r>
      </w:hyperlink>
    </w:p>
    <w:p w14:paraId="6E528C2D" w14:textId="5BEE941B"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74" w:history="1">
        <w:r w:rsidRPr="00582409">
          <w:rPr>
            <w:rStyle w:val="Hyperlink"/>
            <w:noProof/>
          </w:rPr>
          <w:t>9.</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Veiktspējas mērīšana</w:t>
        </w:r>
        <w:r>
          <w:rPr>
            <w:noProof/>
          </w:rPr>
          <w:tab/>
        </w:r>
        <w:r>
          <w:rPr>
            <w:noProof/>
          </w:rPr>
          <w:fldChar w:fldCharType="begin"/>
        </w:r>
        <w:r>
          <w:rPr>
            <w:noProof/>
          </w:rPr>
          <w:instrText xml:space="preserve"> PAGEREF _Toc186288274 \h </w:instrText>
        </w:r>
        <w:r>
          <w:rPr>
            <w:noProof/>
          </w:rPr>
        </w:r>
        <w:r>
          <w:rPr>
            <w:noProof/>
          </w:rPr>
          <w:fldChar w:fldCharType="separate"/>
        </w:r>
        <w:r>
          <w:rPr>
            <w:noProof/>
          </w:rPr>
          <w:t>19</w:t>
        </w:r>
        <w:r>
          <w:rPr>
            <w:noProof/>
          </w:rPr>
          <w:fldChar w:fldCharType="end"/>
        </w:r>
      </w:hyperlink>
    </w:p>
    <w:p w14:paraId="6FD88558" w14:textId="1C04FB85" w:rsidR="001546E6" w:rsidRDefault="001546E6">
      <w:pPr>
        <w:pStyle w:val="TOC1"/>
        <w:tabs>
          <w:tab w:val="left" w:pos="66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75" w:history="1">
        <w:r w:rsidRPr="00582409">
          <w:rPr>
            <w:rStyle w:val="Hyperlink"/>
            <w:noProof/>
          </w:rPr>
          <w:t>10.</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Rezultāti</w:t>
        </w:r>
        <w:r>
          <w:rPr>
            <w:noProof/>
          </w:rPr>
          <w:tab/>
        </w:r>
        <w:r>
          <w:rPr>
            <w:noProof/>
          </w:rPr>
          <w:fldChar w:fldCharType="begin"/>
        </w:r>
        <w:r>
          <w:rPr>
            <w:noProof/>
          </w:rPr>
          <w:instrText xml:space="preserve"> PAGEREF _Toc186288275 \h </w:instrText>
        </w:r>
        <w:r>
          <w:rPr>
            <w:noProof/>
          </w:rPr>
        </w:r>
        <w:r>
          <w:rPr>
            <w:noProof/>
          </w:rPr>
          <w:fldChar w:fldCharType="separate"/>
        </w:r>
        <w:r>
          <w:rPr>
            <w:noProof/>
          </w:rPr>
          <w:t>20</w:t>
        </w:r>
        <w:r>
          <w:rPr>
            <w:noProof/>
          </w:rPr>
          <w:fldChar w:fldCharType="end"/>
        </w:r>
      </w:hyperlink>
    </w:p>
    <w:p w14:paraId="6080697E" w14:textId="577710B6"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6" w:history="1">
        <w:r w:rsidRPr="00582409">
          <w:rPr>
            <w:rStyle w:val="Hyperlink"/>
            <w:noProof/>
          </w:rPr>
          <w:t>10.1.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Implementētais kods un testu rezultāti</w:t>
        </w:r>
        <w:r>
          <w:rPr>
            <w:noProof/>
          </w:rPr>
          <w:tab/>
        </w:r>
        <w:r>
          <w:rPr>
            <w:noProof/>
          </w:rPr>
          <w:fldChar w:fldCharType="begin"/>
        </w:r>
        <w:r>
          <w:rPr>
            <w:noProof/>
          </w:rPr>
          <w:instrText xml:space="preserve"> PAGEREF _Toc186288276 \h </w:instrText>
        </w:r>
        <w:r>
          <w:rPr>
            <w:noProof/>
          </w:rPr>
        </w:r>
        <w:r>
          <w:rPr>
            <w:noProof/>
          </w:rPr>
          <w:fldChar w:fldCharType="separate"/>
        </w:r>
        <w:r>
          <w:rPr>
            <w:noProof/>
          </w:rPr>
          <w:t>20</w:t>
        </w:r>
        <w:r>
          <w:rPr>
            <w:noProof/>
          </w:rPr>
          <w:fldChar w:fldCharType="end"/>
        </w:r>
      </w:hyperlink>
    </w:p>
    <w:p w14:paraId="395BEF99" w14:textId="0203EB6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7" w:history="1">
        <w:r w:rsidRPr="00582409">
          <w:rPr>
            <w:rStyle w:val="Hyperlink"/>
            <w:noProof/>
          </w:rPr>
          <w:t>10.2.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Dinamiskā testēšana</w:t>
        </w:r>
        <w:r>
          <w:rPr>
            <w:noProof/>
          </w:rPr>
          <w:tab/>
        </w:r>
        <w:r>
          <w:rPr>
            <w:noProof/>
          </w:rPr>
          <w:fldChar w:fldCharType="begin"/>
        </w:r>
        <w:r>
          <w:rPr>
            <w:noProof/>
          </w:rPr>
          <w:instrText xml:space="preserve"> PAGEREF _Toc186288277 \h </w:instrText>
        </w:r>
        <w:r>
          <w:rPr>
            <w:noProof/>
          </w:rPr>
        </w:r>
        <w:r>
          <w:rPr>
            <w:noProof/>
          </w:rPr>
          <w:fldChar w:fldCharType="separate"/>
        </w:r>
        <w:r>
          <w:rPr>
            <w:noProof/>
          </w:rPr>
          <w:t>20</w:t>
        </w:r>
        <w:r>
          <w:rPr>
            <w:noProof/>
          </w:rPr>
          <w:fldChar w:fldCharType="end"/>
        </w:r>
      </w:hyperlink>
    </w:p>
    <w:p w14:paraId="17039ED8" w14:textId="7655EF10"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8" w:history="1">
        <w:r w:rsidRPr="00582409">
          <w:rPr>
            <w:rStyle w:val="Hyperlink"/>
            <w:noProof/>
          </w:rPr>
          <w:t>10.3.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Statiskā novērtēšana</w:t>
        </w:r>
        <w:r>
          <w:rPr>
            <w:noProof/>
          </w:rPr>
          <w:tab/>
        </w:r>
        <w:r>
          <w:rPr>
            <w:noProof/>
          </w:rPr>
          <w:fldChar w:fldCharType="begin"/>
        </w:r>
        <w:r>
          <w:rPr>
            <w:noProof/>
          </w:rPr>
          <w:instrText xml:space="preserve"> PAGEREF _Toc186288278 \h </w:instrText>
        </w:r>
        <w:r>
          <w:rPr>
            <w:noProof/>
          </w:rPr>
        </w:r>
        <w:r>
          <w:rPr>
            <w:noProof/>
          </w:rPr>
          <w:fldChar w:fldCharType="separate"/>
        </w:r>
        <w:r>
          <w:rPr>
            <w:noProof/>
          </w:rPr>
          <w:t>25</w:t>
        </w:r>
        <w:r>
          <w:rPr>
            <w:noProof/>
          </w:rPr>
          <w:fldChar w:fldCharType="end"/>
        </w:r>
      </w:hyperlink>
    </w:p>
    <w:p w14:paraId="00F18B48" w14:textId="3362C637"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9" w:history="1">
        <w:r w:rsidRPr="00582409">
          <w:rPr>
            <w:rStyle w:val="Hyperlink"/>
            <w:noProof/>
          </w:rPr>
          <w:t>10.4.</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Mērījumu kļūdas statistiskā analīze (T-testi)</w:t>
        </w:r>
        <w:r>
          <w:rPr>
            <w:noProof/>
          </w:rPr>
          <w:tab/>
        </w:r>
        <w:r>
          <w:rPr>
            <w:noProof/>
          </w:rPr>
          <w:fldChar w:fldCharType="begin"/>
        </w:r>
        <w:r>
          <w:rPr>
            <w:noProof/>
          </w:rPr>
          <w:instrText xml:space="preserve"> PAGEREF _Toc186288279 \h </w:instrText>
        </w:r>
        <w:r>
          <w:rPr>
            <w:noProof/>
          </w:rPr>
        </w:r>
        <w:r>
          <w:rPr>
            <w:noProof/>
          </w:rPr>
          <w:fldChar w:fldCharType="separate"/>
        </w:r>
        <w:r>
          <w:rPr>
            <w:noProof/>
          </w:rPr>
          <w:t>25</w:t>
        </w:r>
        <w:r>
          <w:rPr>
            <w:noProof/>
          </w:rPr>
          <w:fldChar w:fldCharType="end"/>
        </w:r>
      </w:hyperlink>
    </w:p>
    <w:p w14:paraId="4D78EF38" w14:textId="504E59B6" w:rsidR="001546E6" w:rsidRDefault="001546E6">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80" w:history="1">
        <w:r w:rsidRPr="00582409">
          <w:rPr>
            <w:rStyle w:val="Hyperlink"/>
            <w:noProof/>
          </w:rPr>
          <w:t>Secinājumi</w:t>
        </w:r>
        <w:r>
          <w:rPr>
            <w:noProof/>
          </w:rPr>
          <w:tab/>
        </w:r>
        <w:r>
          <w:rPr>
            <w:noProof/>
          </w:rPr>
          <w:fldChar w:fldCharType="begin"/>
        </w:r>
        <w:r>
          <w:rPr>
            <w:noProof/>
          </w:rPr>
          <w:instrText xml:space="preserve"> PAGEREF _Toc186288280 \h </w:instrText>
        </w:r>
        <w:r>
          <w:rPr>
            <w:noProof/>
          </w:rPr>
        </w:r>
        <w:r>
          <w:rPr>
            <w:noProof/>
          </w:rPr>
          <w:fldChar w:fldCharType="separate"/>
        </w:r>
        <w:r>
          <w:rPr>
            <w:noProof/>
          </w:rPr>
          <w:t>28</w:t>
        </w:r>
        <w:r>
          <w:rPr>
            <w:noProof/>
          </w:rPr>
          <w:fldChar w:fldCharType="end"/>
        </w:r>
      </w:hyperlink>
    </w:p>
    <w:p w14:paraId="337E1BAD" w14:textId="7C9E3A0A" w:rsidR="001546E6" w:rsidRDefault="001546E6">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81" w:history="1">
        <w:r w:rsidRPr="00582409">
          <w:rPr>
            <w:rStyle w:val="Hyperlink"/>
            <w:noProof/>
          </w:rPr>
          <w:t>Izmantotās literatūras un informācijas avotu saraksts</w:t>
        </w:r>
        <w:r>
          <w:rPr>
            <w:noProof/>
          </w:rPr>
          <w:tab/>
        </w:r>
        <w:r>
          <w:rPr>
            <w:noProof/>
          </w:rPr>
          <w:fldChar w:fldCharType="begin"/>
        </w:r>
        <w:r>
          <w:rPr>
            <w:noProof/>
          </w:rPr>
          <w:instrText xml:space="preserve"> PAGEREF _Toc186288281 \h </w:instrText>
        </w:r>
        <w:r>
          <w:rPr>
            <w:noProof/>
          </w:rPr>
        </w:r>
        <w:r>
          <w:rPr>
            <w:noProof/>
          </w:rPr>
          <w:fldChar w:fldCharType="separate"/>
        </w:r>
        <w:r>
          <w:rPr>
            <w:noProof/>
          </w:rPr>
          <w:t>29</w:t>
        </w:r>
        <w:r>
          <w:rPr>
            <w:noProof/>
          </w:rPr>
          <w:fldChar w:fldCharType="end"/>
        </w:r>
      </w:hyperlink>
    </w:p>
    <w:p w14:paraId="07F8831C" w14:textId="0C9015B4" w:rsidR="001546E6" w:rsidRDefault="001546E6">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82" w:history="1">
        <w:r w:rsidRPr="00582409">
          <w:rPr>
            <w:rStyle w:val="Hyperlink"/>
            <w:noProof/>
          </w:rPr>
          <w:t>Pielikumi</w:t>
        </w:r>
        <w:r>
          <w:rPr>
            <w:noProof/>
          </w:rPr>
          <w:tab/>
        </w:r>
        <w:r>
          <w:rPr>
            <w:noProof/>
          </w:rPr>
          <w:fldChar w:fldCharType="begin"/>
        </w:r>
        <w:r>
          <w:rPr>
            <w:noProof/>
          </w:rPr>
          <w:instrText xml:space="preserve"> PAGEREF _Toc186288282 \h </w:instrText>
        </w:r>
        <w:r>
          <w:rPr>
            <w:noProof/>
          </w:rPr>
        </w:r>
        <w:r>
          <w:rPr>
            <w:noProof/>
          </w:rPr>
          <w:fldChar w:fldCharType="separate"/>
        </w:r>
        <w:r>
          <w:rPr>
            <w:noProof/>
          </w:rPr>
          <w:t>31</w:t>
        </w:r>
        <w:r>
          <w:rPr>
            <w:noProof/>
          </w:rPr>
          <w:fldChar w:fldCharType="end"/>
        </w:r>
      </w:hyperlink>
    </w:p>
    <w:p w14:paraId="38443AB0" w14:textId="63CA72AE" w:rsidR="00974D6F" w:rsidRDefault="00000000" w:rsidP="00CC39D7">
      <w:pPr>
        <w:spacing w:line="240" w:lineRule="auto"/>
        <w:jc w:val="center"/>
      </w:pPr>
      <w:r>
        <w:rPr>
          <w:rFonts w:cs="Calibri"/>
          <w:b/>
          <w:bCs/>
          <w:caps/>
          <w:sz w:val="20"/>
          <w:szCs w:val="20"/>
        </w:rPr>
        <w:fldChar w:fldCharType="end"/>
      </w:r>
    </w:p>
    <w:p w14:paraId="2473C794" w14:textId="77777777" w:rsidR="00974D6F" w:rsidRDefault="00000000" w:rsidP="00CC39D7">
      <w:pPr>
        <w:pStyle w:val="Heading1"/>
        <w:spacing w:line="240" w:lineRule="auto"/>
        <w:jc w:val="center"/>
      </w:pPr>
      <w:bookmarkStart w:id="0" w:name="_Toc184398042"/>
      <w:bookmarkStart w:id="1" w:name="_Toc184398394"/>
      <w:bookmarkStart w:id="2" w:name="_Toc184400160"/>
      <w:bookmarkStart w:id="3" w:name="_Toc186288250"/>
      <w:r>
        <w:lastRenderedPageBreak/>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13C13FBD" w:rsidR="00974D6F" w:rsidRDefault="00000000" w:rsidP="00DE7761">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4A50F0E9"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r w:rsidR="00DE7761">
        <w:rPr>
          <w:rFonts w:ascii="Times New Roman" w:hAnsi="Times New Roman" w:cs="Times New Roman"/>
          <w:sz w:val="24"/>
          <w:szCs w:val="24"/>
        </w:rPr>
        <w:t>;</w:t>
      </w:r>
    </w:p>
    <w:p w14:paraId="65AF81F2" w14:textId="3DE383FF"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mērīti iegūtie rezultāti</w:t>
      </w:r>
      <w:r w:rsidR="00DE7761">
        <w:rPr>
          <w:rFonts w:ascii="Times New Roman" w:hAnsi="Times New Roman" w:cs="Times New Roman"/>
          <w:sz w:val="24"/>
          <w:szCs w:val="24"/>
        </w:rPr>
        <w:t>;</w:t>
      </w:r>
    </w:p>
    <w:p w14:paraId="59B5119E" w14:textId="421F7F35" w:rsidR="000F41C1"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3116C0" w14:textId="77777777" w:rsidR="00974D6F" w:rsidRDefault="00000000" w:rsidP="00CC39D7">
      <w:pPr>
        <w:pStyle w:val="Heading1"/>
        <w:numPr>
          <w:ilvl w:val="0"/>
          <w:numId w:val="5"/>
        </w:numPr>
        <w:spacing w:line="240" w:lineRule="auto"/>
        <w:jc w:val="center"/>
      </w:pPr>
      <w:bookmarkStart w:id="4" w:name="_Toc184398043"/>
      <w:bookmarkStart w:id="5" w:name="_Toc184398395"/>
      <w:bookmarkStart w:id="6" w:name="_Toc184400161"/>
      <w:bookmarkStart w:id="7" w:name="_Toc186288251"/>
      <w:r>
        <w:lastRenderedPageBreak/>
        <w:t>Ieskats mākslīgajā intelektā</w:t>
      </w:r>
      <w:bookmarkEnd w:id="4"/>
      <w:bookmarkEnd w:id="5"/>
      <w:bookmarkEnd w:id="6"/>
      <w:bookmarkEnd w:id="7"/>
    </w:p>
    <w:p w14:paraId="7D42A4DB" w14:textId="77777777" w:rsidR="00974D6F" w:rsidRDefault="00000000" w:rsidP="00CC39D7">
      <w:pPr>
        <w:pStyle w:val="Heading2"/>
        <w:numPr>
          <w:ilvl w:val="1"/>
          <w:numId w:val="5"/>
        </w:numPr>
        <w:spacing w:line="240" w:lineRule="auto"/>
        <w:ind w:left="567"/>
        <w:jc w:val="center"/>
      </w:pPr>
      <w:bookmarkStart w:id="8" w:name="_Toc184398044"/>
      <w:bookmarkStart w:id="9" w:name="_Toc184398396"/>
      <w:bookmarkStart w:id="10" w:name="_Toc184400162"/>
      <w:bookmarkStart w:id="11" w:name="_Toc186288252"/>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2BEFA09B" w14:textId="701BB45B"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Heading2"/>
        <w:numPr>
          <w:ilvl w:val="1"/>
          <w:numId w:val="5"/>
        </w:numPr>
        <w:spacing w:line="240" w:lineRule="auto"/>
        <w:ind w:left="567"/>
        <w:jc w:val="center"/>
      </w:pPr>
      <w:bookmarkStart w:id="12" w:name="_Toc184398045"/>
      <w:bookmarkStart w:id="13" w:name="_Toc184398397"/>
      <w:bookmarkStart w:id="14" w:name="_Toc184400163"/>
      <w:bookmarkStart w:id="15" w:name="_Toc186288253"/>
      <w:r>
        <w:lastRenderedPageBreak/>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CC39D7">
      <w:pPr>
        <w:pStyle w:val="Heading2"/>
        <w:numPr>
          <w:ilvl w:val="1"/>
          <w:numId w:val="5"/>
        </w:numPr>
        <w:spacing w:line="240" w:lineRule="auto"/>
        <w:ind w:left="567"/>
        <w:jc w:val="center"/>
      </w:pPr>
      <w:bookmarkStart w:id="16" w:name="_Toc184398046"/>
      <w:bookmarkStart w:id="17" w:name="_Toc184398398"/>
      <w:bookmarkStart w:id="18" w:name="_Toc184400164"/>
      <w:bookmarkStart w:id="19" w:name="_Toc186288254"/>
      <w:r>
        <w:t>Uzplaukums</w:t>
      </w:r>
      <w:bookmarkEnd w:id="16"/>
      <w:bookmarkEnd w:id="17"/>
      <w:bookmarkEnd w:id="18"/>
      <w:bookmarkEnd w:id="19"/>
    </w:p>
    <w:p w14:paraId="7A51982F" w14:textId="681CF336" w:rsidR="007326A7"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5892DD25" w14:textId="0149376F" w:rsidR="004E11F3"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43BF6396"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Rupp</w:t>
      </w:r>
      <w:proofErr w:type="spellEnd"/>
      <w:r w:rsidR="00080B82">
        <w:rPr>
          <w:rFonts w:ascii="Times New Roman" w:hAnsi="Times New Roman" w:cs="Times New Roman"/>
          <w:sz w:val="24"/>
          <w:szCs w:val="24"/>
        </w:rPr>
        <w:t>, 2022)</w:t>
      </w:r>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w:t>
      </w:r>
      <w:r w:rsidR="004A7941">
        <w:rPr>
          <w:rFonts w:ascii="Times New Roman" w:hAnsi="Times New Roman" w:cs="Times New Roman"/>
          <w:sz w:val="24"/>
          <w:szCs w:val="24"/>
        </w:rPr>
        <w:lastRenderedPageBreak/>
        <w:t xml:space="preserve">ir šo masīvu reizinājums. Masīvu reizinājumu var 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A8B18" w14:textId="77777777" w:rsidR="00974D6F" w:rsidRDefault="00000000" w:rsidP="00CC39D7">
      <w:pPr>
        <w:pStyle w:val="Heading1"/>
        <w:numPr>
          <w:ilvl w:val="0"/>
          <w:numId w:val="5"/>
        </w:numPr>
        <w:spacing w:line="240" w:lineRule="auto"/>
        <w:jc w:val="center"/>
      </w:pPr>
      <w:bookmarkStart w:id="20" w:name="_Toc184398047"/>
      <w:bookmarkStart w:id="21" w:name="_Toc184398399"/>
      <w:bookmarkStart w:id="22" w:name="_Toc184400165"/>
      <w:bookmarkStart w:id="23" w:name="_Toc186288255"/>
      <w:r>
        <w:lastRenderedPageBreak/>
        <w:t>Algoritmu sarežģītība</w:t>
      </w:r>
      <w:bookmarkEnd w:id="20"/>
      <w:bookmarkEnd w:id="21"/>
      <w:bookmarkEnd w:id="22"/>
      <w:bookmarkEnd w:id="23"/>
    </w:p>
    <w:p w14:paraId="48B6C829" w14:textId="77777777" w:rsidR="00974D6F" w:rsidRDefault="00000000" w:rsidP="00CC39D7">
      <w:pPr>
        <w:pStyle w:val="Heading2"/>
        <w:numPr>
          <w:ilvl w:val="1"/>
          <w:numId w:val="5"/>
        </w:numPr>
        <w:spacing w:line="240" w:lineRule="auto"/>
        <w:ind w:left="567"/>
        <w:jc w:val="center"/>
      </w:pPr>
      <w:bookmarkStart w:id="24" w:name="_Toc184398048"/>
      <w:bookmarkStart w:id="25" w:name="_Toc184398400"/>
      <w:bookmarkStart w:id="26" w:name="_Toc184400166"/>
      <w:bookmarkStart w:id="27" w:name="_Toc186288256"/>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kas cēlās no vācu matemātiķa Paula Gustava Heinriha Bahmaņa (Paul Gustav Heinrich Bachmann)</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Heading2"/>
        <w:numPr>
          <w:ilvl w:val="1"/>
          <w:numId w:val="5"/>
        </w:numPr>
        <w:spacing w:line="240" w:lineRule="auto"/>
        <w:ind w:left="567"/>
        <w:jc w:val="center"/>
      </w:pPr>
      <w:bookmarkStart w:id="28" w:name="_Toc184398049"/>
      <w:bookmarkStart w:id="29" w:name="_Toc184398401"/>
      <w:bookmarkStart w:id="30" w:name="_Toc184400167"/>
      <w:bookmarkStart w:id="31" w:name="_Toc186288257"/>
      <w:r>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884087" w14:textId="77777777" w:rsidR="00974D6F" w:rsidRDefault="00000000" w:rsidP="00CC39D7">
      <w:pPr>
        <w:pStyle w:val="Heading1"/>
        <w:numPr>
          <w:ilvl w:val="0"/>
          <w:numId w:val="5"/>
        </w:numPr>
        <w:spacing w:line="240" w:lineRule="auto"/>
        <w:jc w:val="center"/>
      </w:pPr>
      <w:bookmarkStart w:id="32" w:name="_Toc184398050"/>
      <w:bookmarkStart w:id="33" w:name="_Toc184398402"/>
      <w:bookmarkStart w:id="34" w:name="_Toc184400168"/>
      <w:bookmarkStart w:id="35" w:name="_Toc186288258"/>
      <w:r>
        <w:lastRenderedPageBreak/>
        <w:t>Meklēšanas algoritmi</w:t>
      </w:r>
      <w:bookmarkEnd w:id="32"/>
      <w:bookmarkEnd w:id="33"/>
      <w:bookmarkEnd w:id="34"/>
      <w:bookmarkEnd w:id="35"/>
    </w:p>
    <w:p w14:paraId="1D20236F" w14:textId="77777777" w:rsidR="00974D6F" w:rsidRDefault="00000000" w:rsidP="00CC39D7">
      <w:pPr>
        <w:pStyle w:val="Heading2"/>
        <w:numPr>
          <w:ilvl w:val="1"/>
          <w:numId w:val="5"/>
        </w:numPr>
        <w:spacing w:line="240" w:lineRule="auto"/>
        <w:ind w:left="567"/>
        <w:jc w:val="center"/>
      </w:pPr>
      <w:bookmarkStart w:id="36" w:name="_Toc184398051"/>
      <w:bookmarkStart w:id="37" w:name="_Toc184398403"/>
      <w:bookmarkStart w:id="38" w:name="_Toc184400169"/>
      <w:bookmarkStart w:id="39" w:name="_Toc186288259"/>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F54FC3">
      <w:pPr>
        <w:keepNext/>
        <w:spacing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6E036B12" w:rsidR="007F5A8D" w:rsidRPr="00F54FC3" w:rsidRDefault="00F54FC3" w:rsidP="00F54FC3">
      <w:pPr>
        <w:pStyle w:val="Caption"/>
      </w:pPr>
      <w:r>
        <w:t xml:space="preserve">Attēls </w:t>
      </w:r>
      <w:r w:rsidR="00D51171">
        <w:fldChar w:fldCharType="begin"/>
      </w:r>
      <w:r w:rsidR="00D51171">
        <w:instrText xml:space="preserve"> SEQ Attēls \* ARABIC </w:instrText>
      </w:r>
      <w:r w:rsidR="00D51171">
        <w:fldChar w:fldCharType="separate"/>
      </w:r>
      <w:r w:rsidR="00CE2791">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E31D9" w14:textId="3CCAA947" w:rsidR="000A44F3" w:rsidRDefault="000A44F3" w:rsidP="00CC39D7">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72BDFB0F" w:rsidR="000A44F3" w:rsidRPr="00F54FC3" w:rsidRDefault="00F54FC3" w:rsidP="00F54FC3">
      <w:pPr>
        <w:pStyle w:val="Caption"/>
        <w:rPr>
          <w:szCs w:val="22"/>
        </w:rPr>
      </w:pPr>
      <w:r>
        <w:t xml:space="preserve">Attēls </w:t>
      </w:r>
      <w:r w:rsidR="00D51171">
        <w:fldChar w:fldCharType="begin"/>
      </w:r>
      <w:r w:rsidR="00D51171">
        <w:instrText xml:space="preserve"> SEQ Attēls \* ARABIC </w:instrText>
      </w:r>
      <w:r w:rsidR="00D51171">
        <w:fldChar w:fldCharType="separate"/>
      </w:r>
      <w:r w:rsidR="00CE2791">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CC39D7">
      <w:pPr>
        <w:pStyle w:val="Heading2"/>
        <w:numPr>
          <w:ilvl w:val="1"/>
          <w:numId w:val="5"/>
        </w:numPr>
        <w:spacing w:line="240" w:lineRule="auto"/>
        <w:ind w:left="540"/>
        <w:jc w:val="center"/>
      </w:pPr>
      <w:bookmarkStart w:id="40" w:name="_Toc184398052"/>
      <w:bookmarkStart w:id="41" w:name="_Toc184398404"/>
      <w:bookmarkStart w:id="42" w:name="_Toc184400170"/>
      <w:bookmarkStart w:id="43" w:name="_Toc186288260"/>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A621061"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AB7A3A7" w14:textId="36F61D09" w:rsidR="000A44F3" w:rsidRDefault="000A44F3" w:rsidP="000A44F3">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4DD0BEB0" w:rsidR="000A44F3" w:rsidRPr="00C51C2E" w:rsidRDefault="00C51C2E" w:rsidP="00C51C2E">
      <w:pPr>
        <w:pStyle w:val="Caption"/>
        <w:rPr>
          <w:szCs w:val="22"/>
        </w:rPr>
      </w:pPr>
      <w:r>
        <w:t xml:space="preserve">Attēls </w:t>
      </w:r>
      <w:r w:rsidR="00D51171">
        <w:fldChar w:fldCharType="begin"/>
      </w:r>
      <w:r w:rsidR="00D51171">
        <w:instrText xml:space="preserve"> SEQ Attēls \* ARABIC </w:instrText>
      </w:r>
      <w:r w:rsidR="00D51171">
        <w:fldChar w:fldCharType="separate"/>
      </w:r>
      <w:r w:rsidR="00CE2791">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CC39D7">
      <w:pPr>
        <w:pStyle w:val="Heading2"/>
        <w:numPr>
          <w:ilvl w:val="1"/>
          <w:numId w:val="5"/>
        </w:numPr>
        <w:spacing w:line="240" w:lineRule="auto"/>
        <w:ind w:left="540" w:hanging="540"/>
        <w:jc w:val="center"/>
      </w:pPr>
      <w:bookmarkStart w:id="44" w:name="_Toc184398053"/>
      <w:bookmarkStart w:id="45" w:name="_Toc184398405"/>
      <w:bookmarkStart w:id="46" w:name="_Toc184400171"/>
      <w:bookmarkStart w:id="47" w:name="_Toc186288261"/>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7C2DF8">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7A6AE44" w14:textId="77777777" w:rsidR="00974D6F" w:rsidRDefault="00000000" w:rsidP="00CC39D7">
      <w:pPr>
        <w:pStyle w:val="Heading1"/>
        <w:numPr>
          <w:ilvl w:val="0"/>
          <w:numId w:val="5"/>
        </w:numPr>
        <w:spacing w:line="240" w:lineRule="auto"/>
        <w:jc w:val="center"/>
      </w:pPr>
      <w:bookmarkStart w:id="48" w:name="_Toc184398054"/>
      <w:bookmarkStart w:id="49" w:name="_Toc184398406"/>
      <w:bookmarkStart w:id="50" w:name="_Toc184400172"/>
      <w:bookmarkStart w:id="51" w:name="_Toc186288262"/>
      <w:r>
        <w:lastRenderedPageBreak/>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1">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2C9A7904" w:rsidR="00D05CA9" w:rsidRPr="00D51171" w:rsidRDefault="00D51171" w:rsidP="00D51171">
      <w:pPr>
        <w:pStyle w:val="Caption"/>
        <w:rPr>
          <w:szCs w:val="22"/>
        </w:rPr>
      </w:pPr>
      <w:r>
        <w:t xml:space="preserve">Attēls </w:t>
      </w:r>
      <w:r>
        <w:fldChar w:fldCharType="begin"/>
      </w:r>
      <w:r>
        <w:instrText xml:space="preserve"> SEQ Attēls \* ARABIC </w:instrText>
      </w:r>
      <w:r>
        <w:fldChar w:fldCharType="separate"/>
      </w:r>
      <w:r w:rsidR="00CE2791">
        <w:rPr>
          <w:noProof/>
        </w:rPr>
        <w:t>4</w:t>
      </w:r>
      <w:r>
        <w:rPr>
          <w:noProof/>
        </w:rPr>
        <w:fldChar w:fldCharType="end"/>
      </w:r>
      <w:r>
        <w:t>:</w:t>
      </w:r>
      <w:r w:rsidRPr="00D51171">
        <w:t xml:space="preserve"> </w:t>
      </w:r>
      <w:r>
        <w:t>Vides relāciju grafiskais attēlojums</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Heading1"/>
        <w:numPr>
          <w:ilvl w:val="0"/>
          <w:numId w:val="5"/>
        </w:numPr>
        <w:spacing w:line="240" w:lineRule="auto"/>
        <w:jc w:val="center"/>
      </w:pPr>
      <w:bookmarkStart w:id="52" w:name="_Toc184398055"/>
      <w:bookmarkStart w:id="53" w:name="_Toc184398407"/>
      <w:bookmarkStart w:id="54" w:name="_Toc184400173"/>
      <w:bookmarkStart w:id="55" w:name="_Toc186288263"/>
      <w:r>
        <w:lastRenderedPageBreak/>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CDE6DDE" w14:textId="77777777" w:rsidR="00974D6F" w:rsidRDefault="00000000" w:rsidP="00CC39D7">
      <w:pPr>
        <w:pStyle w:val="Heading1"/>
        <w:numPr>
          <w:ilvl w:val="0"/>
          <w:numId w:val="5"/>
        </w:numPr>
        <w:spacing w:line="240" w:lineRule="auto"/>
        <w:jc w:val="center"/>
      </w:pPr>
      <w:bookmarkStart w:id="56" w:name="_Toc184398056"/>
      <w:bookmarkStart w:id="57" w:name="_Toc184398408"/>
      <w:bookmarkStart w:id="58" w:name="_Toc184400174"/>
      <w:bookmarkStart w:id="59" w:name="_Toc186288264"/>
      <w:r>
        <w:lastRenderedPageBreak/>
        <w:t>Aģenta apraksts</w:t>
      </w:r>
      <w:bookmarkEnd w:id="56"/>
      <w:bookmarkEnd w:id="57"/>
      <w:bookmarkEnd w:id="58"/>
      <w:bookmarkEnd w:id="59"/>
    </w:p>
    <w:p w14:paraId="27E85A4C" w14:textId="2F5A13F6"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0A39E21D">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45B6291F" w:rsidR="00EF337A" w:rsidRDefault="00D51171" w:rsidP="00D51171">
      <w:pPr>
        <w:pStyle w:val="Caption"/>
      </w:pPr>
      <w:r>
        <w:t xml:space="preserve">Attēls </w:t>
      </w:r>
      <w:r>
        <w:fldChar w:fldCharType="begin"/>
      </w:r>
      <w:r>
        <w:instrText xml:space="preserve"> SEQ Attēls \* ARABIC </w:instrText>
      </w:r>
      <w:r>
        <w:fldChar w:fldCharType="separate"/>
      </w:r>
      <w:r w:rsidR="00CE2791">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2C29DC94" w14:textId="77777777" w:rsidR="00974D6F" w:rsidRDefault="00000000" w:rsidP="00CC39D7">
      <w:pPr>
        <w:pStyle w:val="Heading1"/>
        <w:numPr>
          <w:ilvl w:val="0"/>
          <w:numId w:val="5"/>
        </w:numPr>
        <w:spacing w:line="240" w:lineRule="auto"/>
        <w:jc w:val="center"/>
        <w:rPr>
          <w:b w:val="0"/>
          <w:bCs/>
        </w:rPr>
      </w:pPr>
      <w:bookmarkStart w:id="60" w:name="_Toc184398057"/>
      <w:bookmarkStart w:id="61" w:name="_Toc184398409"/>
      <w:bookmarkStart w:id="62" w:name="_Toc184400175"/>
      <w:bookmarkStart w:id="63" w:name="_Toc186288265"/>
      <w:r>
        <w:lastRenderedPageBreak/>
        <w:t>Datu struktūras</w:t>
      </w:r>
      <w:bookmarkEnd w:id="60"/>
      <w:bookmarkEnd w:id="61"/>
      <w:bookmarkEnd w:id="62"/>
      <w:bookmarkEnd w:id="63"/>
    </w:p>
    <w:p w14:paraId="5CFFE837" w14:textId="77777777" w:rsidR="00974D6F" w:rsidRDefault="00000000" w:rsidP="00CC39D7">
      <w:pPr>
        <w:pStyle w:val="Heading2"/>
        <w:numPr>
          <w:ilvl w:val="1"/>
          <w:numId w:val="5"/>
        </w:numPr>
        <w:spacing w:line="240" w:lineRule="auto"/>
        <w:ind w:left="567"/>
        <w:jc w:val="center"/>
      </w:pPr>
      <w:bookmarkStart w:id="64" w:name="_Toc184398058"/>
      <w:bookmarkStart w:id="65" w:name="_Toc184398410"/>
      <w:bookmarkStart w:id="66" w:name="_Toc184400176"/>
      <w:bookmarkStart w:id="67" w:name="_Toc186288266"/>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Heading2"/>
        <w:numPr>
          <w:ilvl w:val="1"/>
          <w:numId w:val="5"/>
        </w:numPr>
        <w:spacing w:line="240" w:lineRule="auto"/>
        <w:ind w:left="567"/>
        <w:jc w:val="center"/>
      </w:pPr>
      <w:bookmarkStart w:id="68" w:name="_Toc184398059"/>
      <w:bookmarkStart w:id="69" w:name="_Toc184398411"/>
      <w:bookmarkStart w:id="70" w:name="_Toc184400177"/>
      <w:bookmarkStart w:id="71" w:name="_Toc186288267"/>
      <w:r>
        <w:t>Rinda</w:t>
      </w:r>
      <w:bookmarkEnd w:id="68"/>
      <w:bookmarkEnd w:id="69"/>
      <w:bookmarkEnd w:id="70"/>
      <w:bookmarkEnd w:id="71"/>
    </w:p>
    <w:p w14:paraId="5CF4D5AB" w14:textId="7664A1D4" w:rsidR="000F41C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F7A6132" w14:textId="77777777" w:rsidR="00974D6F" w:rsidRDefault="00000000" w:rsidP="00CC39D7">
      <w:pPr>
        <w:pStyle w:val="Heading2"/>
        <w:numPr>
          <w:ilvl w:val="1"/>
          <w:numId w:val="5"/>
        </w:numPr>
        <w:spacing w:line="240" w:lineRule="auto"/>
        <w:ind w:left="567"/>
        <w:jc w:val="center"/>
      </w:pPr>
      <w:bookmarkStart w:id="72" w:name="_Toc184398060"/>
      <w:bookmarkStart w:id="73" w:name="_Toc184398412"/>
      <w:bookmarkStart w:id="74" w:name="_Toc184400178"/>
      <w:bookmarkStart w:id="75" w:name="_Toc186288268"/>
      <w:r>
        <w:lastRenderedPageBreak/>
        <w:t>Grafs</w:t>
      </w:r>
      <w:bookmarkEnd w:id="72"/>
      <w:bookmarkEnd w:id="73"/>
      <w:bookmarkEnd w:id="74"/>
      <w:bookmarkEnd w:id="75"/>
    </w:p>
    <w:p w14:paraId="701B12A2" w14:textId="177D3770"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169EFD09"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3">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78A19A8A" w:rsidR="004E4C77" w:rsidRPr="00D51171" w:rsidRDefault="00D51171" w:rsidP="00D51171">
      <w:pPr>
        <w:pStyle w:val="Caption"/>
        <w:rPr>
          <w:szCs w:val="22"/>
        </w:rPr>
      </w:pPr>
      <w:r>
        <w:t xml:space="preserve">Attēls </w:t>
      </w:r>
      <w:r>
        <w:fldChar w:fldCharType="begin"/>
      </w:r>
      <w:r>
        <w:instrText xml:space="preserve"> SEQ Attēls \* ARABIC </w:instrText>
      </w:r>
      <w:r>
        <w:fldChar w:fldCharType="separate"/>
      </w:r>
      <w:r w:rsidR="00CE2791">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47F2A628"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aģenta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00919F81" w:rsidR="00EF337A" w:rsidRDefault="00CD4D6F"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6DA0D1C8"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4EF76CF" w14:textId="2D5BFDDE" w:rsidR="00974D6F" w:rsidRDefault="00A14B47" w:rsidP="00CC39D7">
      <w:pPr>
        <w:pStyle w:val="Heading2"/>
        <w:numPr>
          <w:ilvl w:val="1"/>
          <w:numId w:val="5"/>
        </w:numPr>
        <w:spacing w:line="240" w:lineRule="auto"/>
        <w:ind w:left="567"/>
        <w:jc w:val="center"/>
      </w:pPr>
      <w:bookmarkStart w:id="76" w:name="_Toc186288269"/>
      <w:r>
        <w:lastRenderedPageBreak/>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1ADAD27" w14:textId="77777777" w:rsidR="00974D6F" w:rsidRDefault="00000000" w:rsidP="00CC39D7">
      <w:pPr>
        <w:pStyle w:val="Heading1"/>
        <w:numPr>
          <w:ilvl w:val="0"/>
          <w:numId w:val="5"/>
        </w:numPr>
        <w:spacing w:line="240" w:lineRule="auto"/>
        <w:jc w:val="center"/>
      </w:pPr>
      <w:bookmarkStart w:id="77" w:name="_Toc184398062"/>
      <w:bookmarkStart w:id="78" w:name="_Toc184398414"/>
      <w:bookmarkStart w:id="79" w:name="_Toc184400180"/>
      <w:bookmarkStart w:id="80" w:name="_Toc186288270"/>
      <w:r>
        <w:lastRenderedPageBreak/>
        <w:t>Implementācijas telpas un laika sarežģītības novērtēšana</w:t>
      </w:r>
      <w:bookmarkEnd w:id="77"/>
      <w:bookmarkEnd w:id="78"/>
      <w:bookmarkEnd w:id="79"/>
      <w:bookmarkEnd w:id="80"/>
    </w:p>
    <w:p w14:paraId="5ED895B8" w14:textId="77777777" w:rsidR="00974D6F" w:rsidRDefault="00000000" w:rsidP="00CC39D7">
      <w:pPr>
        <w:pStyle w:val="Heading2"/>
        <w:numPr>
          <w:ilvl w:val="1"/>
          <w:numId w:val="5"/>
        </w:numPr>
        <w:spacing w:line="240" w:lineRule="auto"/>
        <w:ind w:left="567"/>
        <w:jc w:val="center"/>
      </w:pPr>
      <w:bookmarkStart w:id="81" w:name="_Toc184398063"/>
      <w:bookmarkStart w:id="82" w:name="_Toc184398415"/>
      <w:bookmarkStart w:id="83" w:name="_Toc184400181"/>
      <w:bookmarkStart w:id="84" w:name="_Toc186288271"/>
      <w:r>
        <w:t>Teorētiskais veiktspējas novērtējums</w:t>
      </w:r>
      <w:bookmarkEnd w:id="81"/>
      <w:bookmarkEnd w:id="82"/>
      <w:bookmarkEnd w:id="83"/>
      <w:bookmarkEnd w:id="84"/>
    </w:p>
    <w:p w14:paraId="01BCD0C9" w14:textId="08EEE7B2"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CC39D7">
      <w:pPr>
        <w:pStyle w:val="Heading2"/>
        <w:numPr>
          <w:ilvl w:val="1"/>
          <w:numId w:val="5"/>
        </w:numPr>
        <w:spacing w:line="240" w:lineRule="auto"/>
        <w:ind w:left="567"/>
        <w:jc w:val="center"/>
      </w:pPr>
      <w:bookmarkStart w:id="85" w:name="_Toc184398064"/>
      <w:bookmarkStart w:id="86" w:name="_Toc184398416"/>
      <w:bookmarkStart w:id="87" w:name="_Toc184400182"/>
      <w:bookmarkStart w:id="88" w:name="_Toc186288272"/>
      <w:r>
        <w:t>BFS meklēšanas algoritma novērtēšana</w:t>
      </w:r>
      <w:bookmarkEnd w:id="85"/>
      <w:bookmarkEnd w:id="86"/>
      <w:bookmarkEnd w:id="87"/>
      <w:bookmarkEnd w:id="88"/>
    </w:p>
    <w:p w14:paraId="0B5A314D" w14:textId="58D5E15B"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76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2856991" w:rsidR="00BC431A" w:rsidRPr="00BC431A" w:rsidRDefault="00BC431A" w:rsidP="00CC39D7">
      <w:pPr>
        <w:spacing w:line="240" w:lineRule="auto"/>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oMath>
      </m:oMathPara>
    </w:p>
    <w:p w14:paraId="0F2EEFC7" w14:textId="4C201840" w:rsidR="00BC431A" w:rsidRDefault="00BC431A" w:rsidP="00765DCA">
      <w:pPr>
        <w:spacing w:line="240" w:lineRule="auto"/>
        <w:ind w:firstLine="576"/>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1A3806F7" w14:textId="77777777" w:rsidR="00765DCA" w:rsidRPr="00CC39D7" w:rsidRDefault="00BC431A" w:rsidP="00765DCA">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oMath>
      </m:oMathPara>
    </w:p>
    <w:p w14:paraId="2833993E" w14:textId="77777777" w:rsidR="00CC39D7" w:rsidRPr="00C13D9B" w:rsidRDefault="00CC39D7" w:rsidP="00765DCA">
      <w:pPr>
        <w:spacing w:line="240" w:lineRule="auto"/>
        <w:rPr>
          <w:rFonts w:ascii="Times New Roman" w:hAnsi="Times New Roman" w:cs="Times New Roman"/>
          <w:sz w:val="24"/>
          <w:szCs w:val="24"/>
        </w:rPr>
      </w:pPr>
    </w:p>
    <w:p w14:paraId="064D51D0" w14:textId="77777777" w:rsidR="00974D6F" w:rsidRDefault="00000000" w:rsidP="00CC39D7">
      <w:pPr>
        <w:pStyle w:val="Heading2"/>
        <w:numPr>
          <w:ilvl w:val="1"/>
          <w:numId w:val="5"/>
        </w:numPr>
        <w:spacing w:line="240" w:lineRule="auto"/>
        <w:ind w:left="567"/>
        <w:jc w:val="center"/>
      </w:pPr>
      <w:bookmarkStart w:id="89" w:name="_Toc184398065"/>
      <w:bookmarkStart w:id="90" w:name="_Toc184398417"/>
      <w:bookmarkStart w:id="91" w:name="_Toc184400183"/>
      <w:bookmarkStart w:id="92" w:name="_Toc186288273"/>
      <w:r>
        <w:t>A* meklēšanas algoritma novērtēšana</w:t>
      </w:r>
      <w:bookmarkEnd w:id="89"/>
      <w:bookmarkEnd w:id="90"/>
      <w:bookmarkEnd w:id="91"/>
      <w:bookmarkEnd w:id="92"/>
    </w:p>
    <w:p w14:paraId="254B7027" w14:textId="10EF94F7"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Heading1"/>
        <w:numPr>
          <w:ilvl w:val="0"/>
          <w:numId w:val="5"/>
        </w:numPr>
        <w:spacing w:line="240" w:lineRule="auto"/>
        <w:jc w:val="center"/>
      </w:pPr>
      <w:bookmarkStart w:id="93" w:name="_Toc184398067"/>
      <w:bookmarkStart w:id="94" w:name="_Toc184398419"/>
      <w:bookmarkStart w:id="95" w:name="_Toc184400185"/>
      <w:bookmarkStart w:id="96" w:name="_Toc186288274"/>
      <w:r>
        <w:lastRenderedPageBreak/>
        <w:t>Veiktspējas mērīšana</w:t>
      </w:r>
      <w:bookmarkEnd w:id="93"/>
      <w:bookmarkEnd w:id="94"/>
      <w:bookmarkEnd w:id="95"/>
      <w:bookmarkEnd w:id="96"/>
    </w:p>
    <w:p w14:paraId="05CE2F6E" w14:textId="2821B423"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048ADE83" w14:textId="460EFFF3" w:rsidR="00EF337A" w:rsidRDefault="003D42A8" w:rsidP="00247D56">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B4E5759" w14:textId="696FE825" w:rsidR="005C5312" w:rsidRDefault="00260E19" w:rsidP="005C5312">
      <w:pPr>
        <w:pStyle w:val="Heading1"/>
        <w:numPr>
          <w:ilvl w:val="0"/>
          <w:numId w:val="5"/>
        </w:numPr>
        <w:jc w:val="center"/>
      </w:pPr>
      <w:bookmarkStart w:id="97" w:name="_Toc186288275"/>
      <w:r>
        <w:lastRenderedPageBreak/>
        <w:t>Rezultāti</w:t>
      </w:r>
      <w:bookmarkEnd w:id="97"/>
    </w:p>
    <w:p w14:paraId="736F3FAA" w14:textId="06EC039D" w:rsidR="007B3464" w:rsidRDefault="007B3464" w:rsidP="00985C56">
      <w:pPr>
        <w:pStyle w:val="Heading2"/>
        <w:numPr>
          <w:ilvl w:val="1"/>
          <w:numId w:val="5"/>
        </w:numPr>
        <w:ind w:left="540" w:hanging="540"/>
        <w:jc w:val="center"/>
      </w:pPr>
      <w:bookmarkStart w:id="98" w:name="_Toc186288276"/>
      <w:r>
        <w:t>Implementētais kods un testu rezultāti</w:t>
      </w:r>
      <w:bookmarkEnd w:id="98"/>
    </w:p>
    <w:p w14:paraId="50A03295" w14:textId="14C87DB8" w:rsidR="007B3464" w:rsidRPr="007B3464" w:rsidRDefault="007B3464" w:rsidP="007B3464">
      <w:pPr>
        <w:ind w:firstLine="708"/>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4" w:history="1">
        <w:r w:rsidRPr="007B3464">
          <w:rPr>
            <w:rStyle w:val="Hyperlink"/>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985C56">
      <w:pPr>
        <w:pStyle w:val="Heading2"/>
        <w:numPr>
          <w:ilvl w:val="1"/>
          <w:numId w:val="5"/>
        </w:numPr>
        <w:ind w:left="540" w:hanging="540"/>
        <w:jc w:val="center"/>
      </w:pPr>
      <w:bookmarkStart w:id="99" w:name="_Toc186288277"/>
      <w:r>
        <w:t>Dinamiskā testēšana</w:t>
      </w:r>
      <w:bookmarkEnd w:id="99"/>
    </w:p>
    <w:p w14:paraId="09EB78F9" w14:textId="3ADB0B0B" w:rsidR="00E321D2" w:rsidRDefault="002F7048" w:rsidP="00FC1660">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 un 10.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1</w:t>
      </w:r>
      <w:r w:rsidR="00FB6972">
        <w:rPr>
          <w:rFonts w:ascii="Times New Roman" w:hAnsi="Times New Roman" w:cs="Times New Roman"/>
          <w:sz w:val="24"/>
          <w:szCs w:val="24"/>
        </w:rPr>
        <w:t>5</w:t>
      </w:r>
      <w:r w:rsidR="008C7B3F">
        <w:rPr>
          <w:rFonts w:ascii="Times New Roman" w:hAnsi="Times New Roman" w:cs="Times New Roman"/>
          <w:sz w:val="24"/>
          <w:szCs w:val="24"/>
        </w:rPr>
        <w:t>. un 1</w:t>
      </w:r>
      <w:r w:rsidR="00FB6972">
        <w:rPr>
          <w:rFonts w:ascii="Times New Roman" w:hAnsi="Times New Roman" w:cs="Times New Roman"/>
          <w:sz w:val="24"/>
          <w:szCs w:val="24"/>
        </w:rPr>
        <w:t>6</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00436FEE" w14:textId="77777777" w:rsidR="00E321D2" w:rsidRDefault="00E321D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EC446C0" w14:textId="77777777" w:rsidR="007243D1" w:rsidRDefault="007243D1" w:rsidP="00FC1660">
      <w:pPr>
        <w:ind w:firstLine="432"/>
        <w:jc w:val="both"/>
        <w:rPr>
          <w:rFonts w:ascii="Times New Roman" w:hAnsi="Times New Roman" w:cs="Times New Roman"/>
          <w:sz w:val="24"/>
          <w:szCs w:val="24"/>
        </w:rPr>
      </w:pPr>
    </w:p>
    <w:p w14:paraId="7D525503" w14:textId="6A6F7B46"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p>
        </w:tc>
      </w:tr>
      <w:tr w:rsidR="00FC7A91" w:rsidRPr="00FC7A91" w14:paraId="0B7C4690"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42C26D3A" w:rsidR="00FC7A91" w:rsidRPr="00FC7A91" w:rsidRDefault="00FC7A91" w:rsidP="00F54FC3">
      <w:pPr>
        <w:pStyle w:val="Caption"/>
      </w:pPr>
      <w:r w:rsidRPr="00FC7A91">
        <w:t xml:space="preserve">Tabula </w:t>
      </w:r>
      <w:r w:rsidR="002B39C3">
        <w:fldChar w:fldCharType="begin"/>
      </w:r>
      <w:r w:rsidR="002B39C3">
        <w:instrText xml:space="preserve"> SEQ Tabula \* ARABIC </w:instrText>
      </w:r>
      <w:r w:rsidR="002B39C3">
        <w:fldChar w:fldCharType="separate"/>
      </w:r>
      <w:r w:rsidR="002B39C3">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542EC11F" w:rsidR="00E321D2" w:rsidRDefault="00FC7A91" w:rsidP="00F54FC3">
      <w:pPr>
        <w:pStyle w:val="Caption"/>
      </w:pPr>
      <w:r w:rsidRPr="00FC7A91">
        <w:t xml:space="preserve">Tabula </w:t>
      </w:r>
      <w:r w:rsidR="002B39C3">
        <w:fldChar w:fldCharType="begin"/>
      </w:r>
      <w:r w:rsidR="002B39C3">
        <w:instrText xml:space="preserve"> SEQ Tabula \* ARABIC </w:instrText>
      </w:r>
      <w:r w:rsidR="002B39C3">
        <w:fldChar w:fldCharType="separate"/>
      </w:r>
      <w:r w:rsidR="002B39C3">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2680D0B8" w14:textId="77777777" w:rsidR="00337D72" w:rsidRDefault="00E321D2" w:rsidP="00337D72">
      <w:pPr>
        <w:pStyle w:val="Caption"/>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29E3AE" w14:textId="49E4C46C" w:rsidR="00CE2791" w:rsidRPr="00BE7104" w:rsidRDefault="00337D72" w:rsidP="00BE7104">
      <w:pPr>
        <w:pStyle w:val="Caption"/>
        <w:rPr>
          <w:rFonts w:cs="Times New Roman"/>
          <w:szCs w:val="24"/>
        </w:rPr>
      </w:pPr>
      <w:r>
        <w:t xml:space="preserve">Attēls </w:t>
      </w:r>
      <w:r>
        <w:fldChar w:fldCharType="begin"/>
      </w:r>
      <w:r>
        <w:instrText xml:space="preserve"> SEQ Attēls \* ARABIC </w:instrText>
      </w:r>
      <w:r>
        <w:fldChar w:fldCharType="separate"/>
      </w:r>
      <w:r w:rsidR="00CE2791">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Caption"/>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014BD" w14:textId="5A797FD6" w:rsidR="00E321D2" w:rsidRDefault="00337D72" w:rsidP="00337D72">
      <w:pPr>
        <w:pStyle w:val="Caption"/>
        <w:rPr>
          <w:b/>
          <w:bCs/>
        </w:rPr>
      </w:pPr>
      <w:r>
        <w:t xml:space="preserve">Attēls </w:t>
      </w:r>
      <w:r>
        <w:fldChar w:fldCharType="begin"/>
      </w:r>
      <w:r>
        <w:instrText xml:space="preserve"> SEQ Attēls \* ARABIC </w:instrText>
      </w:r>
      <w:r>
        <w:fldChar w:fldCharType="separate"/>
      </w:r>
      <w:r w:rsidR="00CE2791">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797D5F8E" w14:textId="77777777" w:rsidR="00337D72" w:rsidRDefault="00E321D2" w:rsidP="00337D72">
      <w:pPr>
        <w:pStyle w:val="Caption"/>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0F8578" w14:textId="7FC97F79" w:rsidR="00CE2791" w:rsidRDefault="00337D72" w:rsidP="00337D72">
      <w:pPr>
        <w:pStyle w:val="Caption"/>
        <w:keepNext/>
        <w:rPr>
          <w:rFonts w:cs="Times New Roman"/>
          <w:szCs w:val="24"/>
        </w:rPr>
      </w:pPr>
      <w:r>
        <w:t xml:space="preserve">Attēls </w:t>
      </w:r>
      <w:r>
        <w:fldChar w:fldCharType="begin"/>
      </w:r>
      <w:r>
        <w:instrText xml:space="preserve"> SEQ Attēls \* ARABIC </w:instrText>
      </w:r>
      <w:r>
        <w:fldChar w:fldCharType="separate"/>
      </w:r>
      <w:r w:rsidR="00CE2791">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Caption"/>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05F62" w14:textId="572BC535" w:rsidR="00337D72" w:rsidRDefault="00337D72" w:rsidP="00337D72">
      <w:pPr>
        <w:pStyle w:val="Caption"/>
      </w:pPr>
      <w:r>
        <w:t xml:space="preserve">Attēls </w:t>
      </w:r>
      <w:r>
        <w:fldChar w:fldCharType="begin"/>
      </w:r>
      <w:r>
        <w:instrText xml:space="preserve"> SEQ Attēls \* ARABIC </w:instrText>
      </w:r>
      <w:r>
        <w:fldChar w:fldCharType="separate"/>
      </w:r>
      <w:r w:rsidR="00CE2791">
        <w:rPr>
          <w:noProof/>
        </w:rPr>
        <w:t>10</w:t>
      </w:r>
      <w:r>
        <w:fldChar w:fldCharType="end"/>
      </w:r>
      <w:r>
        <w:t xml:space="preserve">: </w:t>
      </w:r>
      <w:r w:rsidRPr="00337D72">
        <w:rPr>
          <w:rFonts w:cs="Times New Roman"/>
          <w:szCs w:val="24"/>
        </w:rPr>
        <w:t>BFS meklēšanas algoritma atmiņas patēriņš (megabaitos) atkarībā no istabu skaita vidē</w:t>
      </w:r>
    </w:p>
    <w:p w14:paraId="79065977" w14:textId="77777777" w:rsidR="00CE2791" w:rsidRDefault="00E321D2" w:rsidP="00CE2791">
      <w:pPr>
        <w:pStyle w:val="Caption"/>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322A5" w14:textId="37E899F8" w:rsidR="00CE2791" w:rsidRDefault="00CE2791" w:rsidP="00CE2791">
      <w:pPr>
        <w:pStyle w:val="Caption"/>
      </w:pPr>
      <w:r>
        <w:t xml:space="preserve">Attēls </w:t>
      </w:r>
      <w:r>
        <w:fldChar w:fldCharType="begin"/>
      </w:r>
      <w:r>
        <w:instrText xml:space="preserve"> SEQ Attēls \* ARABIC </w:instrText>
      </w:r>
      <w:r>
        <w:fldChar w:fldCharType="separate"/>
      </w:r>
      <w:r>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Caption"/>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1A652E" w14:textId="54A5AF0B" w:rsidR="00CE2791" w:rsidRDefault="00CE2791" w:rsidP="00CE2791">
      <w:pPr>
        <w:pStyle w:val="Caption"/>
      </w:pPr>
      <w:r>
        <w:t xml:space="preserve">Attēls </w:t>
      </w:r>
      <w:r>
        <w:fldChar w:fldCharType="begin"/>
      </w:r>
      <w:r>
        <w:instrText xml:space="preserve"> SEQ Attēls \* ARABIC </w:instrText>
      </w:r>
      <w:r>
        <w:fldChar w:fldCharType="separate"/>
      </w:r>
      <w:r>
        <w:rPr>
          <w:noProof/>
        </w:rPr>
        <w:t>12</w:t>
      </w:r>
      <w:r>
        <w:fldChar w:fldCharType="end"/>
      </w:r>
      <w:r>
        <w:t xml:space="preserve">: </w:t>
      </w:r>
      <w:r w:rsidRPr="00CE2791">
        <w:rPr>
          <w:rFonts w:cs="Times New Roman"/>
          <w:szCs w:val="24"/>
        </w:rPr>
        <w:t>Grafa ielasīšanas atmiņas patēriņš (megabaitos) atkarībā no istabu skaita vidē</w:t>
      </w:r>
    </w:p>
    <w:p w14:paraId="460AB152" w14:textId="733929E9" w:rsidR="00FC1660" w:rsidRPr="00337D72" w:rsidRDefault="00CE2791" w:rsidP="00CE2791">
      <w:pPr>
        <w:suppressAutoHyphens w:val="0"/>
        <w:rPr>
          <w:rFonts w:ascii="Times New Roman" w:hAnsi="Times New Roman"/>
          <w:i/>
          <w:iCs/>
          <w:sz w:val="24"/>
          <w:szCs w:val="18"/>
        </w:rPr>
      </w:pPr>
      <w:r>
        <w:br w:type="page"/>
      </w:r>
    </w:p>
    <w:p w14:paraId="3A9721A5" w14:textId="566F268B" w:rsidR="00260E19" w:rsidRDefault="00260E19" w:rsidP="00985C56">
      <w:pPr>
        <w:pStyle w:val="Heading2"/>
        <w:numPr>
          <w:ilvl w:val="1"/>
          <w:numId w:val="5"/>
        </w:numPr>
        <w:ind w:left="540" w:hanging="540"/>
        <w:jc w:val="center"/>
      </w:pPr>
      <w:bookmarkStart w:id="101" w:name="_Toc186288278"/>
      <w:r>
        <w:lastRenderedPageBreak/>
        <w:t xml:space="preserve">Statiskā </w:t>
      </w:r>
      <w:r w:rsidR="000265C3">
        <w:t>novērtēšana</w:t>
      </w:r>
      <w:bookmarkEnd w:id="101"/>
    </w:p>
    <w:p w14:paraId="65E41D1F" w14:textId="6A964BA9" w:rsidR="00765DCA" w:rsidRDefault="00765DCA" w:rsidP="000265C3">
      <w:pPr>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448822BD" w:rsidR="00765DCA" w:rsidRPr="005C5312" w:rsidRDefault="000265C3" w:rsidP="005C5312">
      <w:pPr>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32C1F">
        <w:rPr>
          <w:rFonts w:ascii="Times New Roman" w:hAnsi="Times New Roman" w:cs="Times New Roman"/>
          <w:sz w:val="24"/>
          <w:szCs w:val="24"/>
        </w:rPr>
        <w:t>11</w:t>
      </w:r>
      <w:r>
        <w:rPr>
          <w:rFonts w:ascii="Times New Roman" w:hAnsi="Times New Roman" w:cs="Times New Roman"/>
          <w:sz w:val="24"/>
          <w:szCs w:val="24"/>
        </w:rPr>
        <w:t>. un 1</w:t>
      </w:r>
      <w:r w:rsidR="00832C1F">
        <w:rPr>
          <w:rFonts w:ascii="Times New Roman" w:hAnsi="Times New Roman" w:cs="Times New Roman"/>
          <w:sz w:val="24"/>
          <w:szCs w:val="24"/>
        </w:rPr>
        <w:t>2</w:t>
      </w:r>
      <w:r>
        <w:rPr>
          <w:rFonts w:ascii="Times New Roman" w:hAnsi="Times New Roman" w:cs="Times New Roman"/>
          <w:sz w:val="24"/>
          <w:szCs w:val="24"/>
        </w:rPr>
        <w:t xml:space="preserve">. pielikumu)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32C1F">
        <w:rPr>
          <w:rFonts w:ascii="Times New Roman" w:hAnsi="Times New Roman" w:cs="Times New Roman"/>
          <w:sz w:val="24"/>
          <w:szCs w:val="24"/>
        </w:rPr>
        <w:t>9</w:t>
      </w:r>
      <w:r w:rsidR="00DB0BB0">
        <w:rPr>
          <w:rFonts w:ascii="Times New Roman" w:hAnsi="Times New Roman" w:cs="Times New Roman"/>
          <w:sz w:val="24"/>
          <w:szCs w:val="24"/>
        </w:rPr>
        <w:t>. pielikumu)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32C1F">
        <w:rPr>
          <w:rFonts w:ascii="Times New Roman" w:hAnsi="Times New Roman" w:cs="Times New Roman"/>
          <w:sz w:val="24"/>
          <w:szCs w:val="24"/>
        </w:rPr>
        <w:t>10</w:t>
      </w:r>
      <w:r w:rsidR="001F5C6D">
        <w:rPr>
          <w:rFonts w:ascii="Times New Roman" w:hAnsi="Times New Roman" w:cs="Times New Roman"/>
          <w:sz w:val="24"/>
          <w:szCs w:val="24"/>
        </w:rPr>
        <w:t xml:space="preserve">. pielikumu)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985C56">
      <w:pPr>
        <w:pStyle w:val="Heading2"/>
        <w:numPr>
          <w:ilvl w:val="1"/>
          <w:numId w:val="5"/>
        </w:numPr>
        <w:ind w:left="540" w:hanging="540"/>
        <w:jc w:val="center"/>
      </w:pPr>
      <w:bookmarkStart w:id="102" w:name="_Toc186288279"/>
      <w:r>
        <w:t>Mērījumu kļūdas statistiskā</w:t>
      </w:r>
      <w:r w:rsidR="00260E19">
        <w:t xml:space="preserve"> analīze (T-testi)</w:t>
      </w:r>
      <w:bookmarkEnd w:id="102"/>
    </w:p>
    <w:p w14:paraId="437F717B" w14:textId="5578CBFD"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FB6972">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40F9AF8C" w14:textId="511E2F89" w:rsidR="00BE7104" w:rsidRDefault="00EE420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2EE98EF6" w14:textId="743E7FC8" w:rsidR="00BE7BB9" w:rsidRDefault="00BE7104" w:rsidP="00BE7104">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04B0BDF" w14:textId="107F88B8" w:rsidR="000E4CD8" w:rsidRDefault="00EE6389"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sidR="00BE7104">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7C398775" w:rsidR="007373B2" w:rsidRDefault="00FF4143" w:rsidP="0041191E">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pārvērš eksponenciālu laika problēmu polinomiālā un eksponenciālu atmiņas problēmu lineārā.</w:t>
      </w:r>
    </w:p>
    <w:p w14:paraId="33CB6D7C" w14:textId="3D196EE8" w:rsidR="00E013DF" w:rsidRDefault="00E013DF" w:rsidP="00CC39D7">
      <w:pPr>
        <w:spacing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63788ABA" w:rsidR="00B824D7" w:rsidRPr="0041191E" w:rsidRDefault="00B53614" w:rsidP="00F54FC3">
      <w:pPr>
        <w:pStyle w:val="Caption"/>
      </w:pPr>
      <w:r w:rsidRPr="00B53614">
        <w:t xml:space="preserve">Tabula </w:t>
      </w:r>
      <w:r w:rsidR="002B39C3">
        <w:fldChar w:fldCharType="begin"/>
      </w:r>
      <w:r w:rsidR="002B39C3">
        <w:instrText xml:space="preserve"> SEQ Tabula \* ARABIC </w:instrText>
      </w:r>
      <w:r w:rsidR="002B39C3">
        <w:fldChar w:fldCharType="separate"/>
      </w:r>
      <w:r w:rsidR="002B39C3">
        <w:rPr>
          <w:noProof/>
        </w:rPr>
        <w:t>3</w:t>
      </w:r>
      <w:r w:rsidR="002B39C3">
        <w:rPr>
          <w:noProof/>
        </w:rPr>
        <w:fldChar w:fldCharType="end"/>
      </w:r>
      <w:r w:rsidRPr="00B53614">
        <w:t>: Absolūtās un relatīvās kļūdas aprēķini laika patēriņa mērījumiem</w:t>
      </w:r>
    </w:p>
    <w:p w14:paraId="5F4CABEE" w14:textId="244A475E" w:rsidR="00E013DF" w:rsidRDefault="00BE7BB9" w:rsidP="00BE7BB9">
      <w:pPr>
        <w:spacing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78BB6DDB" w:rsidR="00B76145" w:rsidRDefault="00B53614" w:rsidP="00F54FC3">
      <w:pPr>
        <w:pStyle w:val="Caption"/>
      </w:pPr>
      <w:r w:rsidRPr="00B53614">
        <w:t xml:space="preserve">Tabula </w:t>
      </w:r>
      <w:r w:rsidR="002B39C3">
        <w:fldChar w:fldCharType="begin"/>
      </w:r>
      <w:r w:rsidR="002B39C3">
        <w:instrText xml:space="preserve"> SEQ Tabula \* ARABIC </w:instrText>
      </w:r>
      <w:r w:rsidR="002B39C3">
        <w:fldChar w:fldCharType="separate"/>
      </w:r>
      <w:r w:rsidR="002B39C3">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F72DF6">
      <w:pPr>
        <w:spacing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51F08BC6" w14:textId="3FC82528" w:rsidR="00E25014" w:rsidRDefault="002B39C3" w:rsidP="00BE7104">
      <w:pPr>
        <w:pStyle w:val="Caption"/>
      </w:pPr>
      <w:r w:rsidRPr="002B39C3">
        <w:t xml:space="preserve">Tabula </w:t>
      </w:r>
      <w:r>
        <w:fldChar w:fldCharType="begin"/>
      </w:r>
      <w:r>
        <w:instrText xml:space="preserve"> SEQ Tabula \* ARABIC </w:instrText>
      </w:r>
      <w:r>
        <w:fldChar w:fldCharType="separate"/>
      </w:r>
      <w:r w:rsidRPr="002B39C3">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2EB70F06" w14:textId="3087C707" w:rsidR="000F41C1" w:rsidRPr="00BE7104" w:rsidRDefault="00E25014" w:rsidP="00E25014">
      <w:pPr>
        <w:suppressAutoHyphens w:val="0"/>
        <w:rPr>
          <w:rFonts w:ascii="Times New Roman" w:hAnsi="Times New Roman"/>
          <w:i/>
          <w:iCs/>
          <w:sz w:val="24"/>
          <w:szCs w:val="18"/>
        </w:rPr>
      </w:pPr>
      <w:r>
        <w:br w:type="page"/>
      </w:r>
    </w:p>
    <w:p w14:paraId="71EE9FF6" w14:textId="0ABF6B52" w:rsidR="00974D6F" w:rsidRDefault="00000000" w:rsidP="00CC39D7">
      <w:pPr>
        <w:pStyle w:val="Heading1"/>
        <w:spacing w:line="240" w:lineRule="auto"/>
        <w:jc w:val="center"/>
      </w:pPr>
      <w:bookmarkStart w:id="103" w:name="_Toc184398069"/>
      <w:bookmarkStart w:id="104" w:name="_Toc184398421"/>
      <w:bookmarkStart w:id="105" w:name="_Toc184400187"/>
      <w:bookmarkStart w:id="106" w:name="_Toc186288280"/>
      <w:r>
        <w:lastRenderedPageBreak/>
        <w:t>Secinājumi</w:t>
      </w:r>
      <w:bookmarkEnd w:id="103"/>
      <w:bookmarkEnd w:id="104"/>
      <w:bookmarkEnd w:id="105"/>
      <w:bookmarkEnd w:id="106"/>
    </w:p>
    <w:p w14:paraId="3C05CBFD" w14:textId="7230C86C" w:rsidR="000033C3"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w:t>
      </w:r>
      <w:r w:rsidR="0043010E">
        <w:rPr>
          <w:rFonts w:ascii="Times New Roman" w:hAnsi="Times New Roman" w:cs="Times New Roman"/>
          <w:sz w:val="24"/>
          <w:szCs w:val="24"/>
        </w:rPr>
        <w:t xml:space="preserve"> (kvadrātiskā)</w:t>
      </w:r>
      <w:r w:rsidR="001A53D6">
        <w:rPr>
          <w:rFonts w:ascii="Times New Roman" w:hAnsi="Times New Roman" w:cs="Times New Roman"/>
          <w:sz w:val="24"/>
          <w:szCs w:val="24"/>
        </w:rPr>
        <w:t xml:space="preserve"> laikā. Savukārt eksponenciālo telpas sarežģītību realizē lineār</w:t>
      </w:r>
      <w:r w:rsidR="00233E7F">
        <w:rPr>
          <w:rFonts w:ascii="Times New Roman" w:hAnsi="Times New Roman" w:cs="Times New Roman"/>
          <w:sz w:val="24"/>
          <w:szCs w:val="24"/>
        </w:rPr>
        <w:t>i</w:t>
      </w:r>
      <w:r w:rsidR="001A53D6">
        <w:rPr>
          <w:rFonts w:ascii="Times New Roman" w:hAnsi="Times New Roman" w:cs="Times New Roman"/>
          <w:sz w:val="24"/>
          <w:szCs w:val="24"/>
        </w:rPr>
        <w:t>.</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w:t>
      </w:r>
      <w:r w:rsidR="0043010E">
        <w:rPr>
          <w:rFonts w:ascii="Times New Roman" w:hAnsi="Times New Roman" w:cs="Times New Roman"/>
          <w:sz w:val="24"/>
          <w:szCs w:val="24"/>
        </w:rPr>
        <w:t>u un iespējamiem efektivitātes uzlabojumiem, definējot meklēšanas heiristiku,</w:t>
      </w:r>
      <w:r>
        <w:rPr>
          <w:rFonts w:ascii="Times New Roman" w:hAnsi="Times New Roman" w:cs="Times New Roman"/>
          <w:sz w:val="24"/>
          <w:szCs w:val="24"/>
        </w:rPr>
        <w:t xml:space="preserve"> atbilda novērotajiem rezultātiem grafikā.</w:t>
      </w:r>
    </w:p>
    <w:p w14:paraId="2141C7E5" w14:textId="48F19465" w:rsidR="00E25014" w:rsidRDefault="00A24948" w:rsidP="00C02E16">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DC6652" w:rsidRPr="005C66E5">
        <w:rPr>
          <w:rFonts w:ascii="Times New Roman" w:hAnsi="Times New Roman" w:cs="Times New Roman"/>
          <w:sz w:val="24"/>
          <w:szCs w:val="24"/>
        </w:rPr>
        <w:t>, jo</w:t>
      </w:r>
      <w:r w:rsidR="00893A90" w:rsidRPr="005C66E5">
        <w:rPr>
          <w:rFonts w:ascii="Times New Roman" w:hAnsi="Times New Roman" w:cs="Times New Roman"/>
          <w:sz w:val="24"/>
          <w:szCs w:val="24"/>
        </w:rPr>
        <w:t>,</w:t>
      </w:r>
      <w:r w:rsidR="00DC6652" w:rsidRPr="005C66E5">
        <w:rPr>
          <w:rFonts w:ascii="Times New Roman" w:hAnsi="Times New Roman" w:cs="Times New Roman"/>
          <w:sz w:val="24"/>
          <w:szCs w:val="24"/>
        </w:rPr>
        <w:t xml:space="preserve"> kaut arī A* algoritms ar pašizveidotu heiristiku atmiņu izmanto lineāri, vides telpas sarežģītība joprojām ir eksponenciāla.</w:t>
      </w:r>
    </w:p>
    <w:p w14:paraId="1EEFCEF5" w14:textId="55CF3BE7" w:rsidR="00B50E8A" w:rsidRDefault="00B50E8A"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02E16">
        <w:rPr>
          <w:rFonts w:ascii="Times New Roman" w:hAnsi="Times New Roman" w:cs="Times New Roman"/>
          <w:sz w:val="24"/>
          <w:szCs w:val="24"/>
        </w:rPr>
        <w:t>Apstiprināt hipotēzi neizdevās, jo, lai gan sākotnēji implementētā BFS meklēšanas algoritma versija sasniedza pieejamās operatīvās atmiņas limitu pie 16 istabu vides, tika veikti uzlabojumi. BFS meklēšanas algoritma apmeklēto virsotņu masīva</w:t>
      </w:r>
      <w:r w:rsidR="002F41D2">
        <w:rPr>
          <w:rFonts w:ascii="Times New Roman" w:hAnsi="Times New Roman" w:cs="Times New Roman"/>
          <w:sz w:val="24"/>
          <w:szCs w:val="24"/>
        </w:rPr>
        <w:t>m</w:t>
      </w:r>
      <w:r w:rsidR="00C02E16">
        <w:rPr>
          <w:rFonts w:ascii="Times New Roman" w:hAnsi="Times New Roman" w:cs="Times New Roman"/>
          <w:sz w:val="24"/>
          <w:szCs w:val="24"/>
        </w:rPr>
        <w:t xml:space="preserve"> </w:t>
      </w:r>
      <w:r w:rsidR="002F41D2">
        <w:rPr>
          <w:rFonts w:ascii="Times New Roman" w:hAnsi="Times New Roman" w:cs="Times New Roman"/>
          <w:sz w:val="24"/>
          <w:szCs w:val="24"/>
        </w:rPr>
        <w:t xml:space="preserve">pievienojot norādi jeb </w:t>
      </w:r>
      <w:proofErr w:type="spellStart"/>
      <w:r w:rsidR="002F41D2">
        <w:rPr>
          <w:rFonts w:ascii="Times New Roman" w:hAnsi="Times New Roman" w:cs="Times New Roman"/>
          <w:sz w:val="24"/>
          <w:szCs w:val="24"/>
        </w:rPr>
        <w:t>pointeri</w:t>
      </w:r>
      <w:proofErr w:type="spellEnd"/>
      <w:r w:rsidR="002F41D2">
        <w:rPr>
          <w:rFonts w:ascii="Times New Roman" w:hAnsi="Times New Roman" w:cs="Times New Roman"/>
          <w:sz w:val="24"/>
          <w:szCs w:val="24"/>
        </w:rPr>
        <w:t>, bija iespējams</w:t>
      </w:r>
      <w:r w:rsidR="00C02E16">
        <w:rPr>
          <w:rFonts w:ascii="Times New Roman" w:hAnsi="Times New Roman" w:cs="Times New Roman"/>
          <w:sz w:val="24"/>
          <w:szCs w:val="24"/>
        </w:rPr>
        <w:t xml:space="preserve"> uzlabot atmiņas lietojumu un izpētīt tā darbību arī 20 istabu situācijai</w:t>
      </w:r>
      <w:r w:rsidR="00AA70CE">
        <w:rPr>
          <w:rFonts w:ascii="Times New Roman" w:hAnsi="Times New Roman" w:cs="Times New Roman"/>
          <w:sz w:val="24"/>
          <w:szCs w:val="24"/>
        </w:rPr>
        <w:t>.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w:t>
      </w:r>
      <w:r w:rsidR="00C02E16">
        <w:rPr>
          <w:rFonts w:ascii="Times New Roman" w:hAnsi="Times New Roman" w:cs="Times New Roman"/>
          <w:sz w:val="24"/>
          <w:szCs w:val="24"/>
        </w:rPr>
        <w:t xml:space="preserve">kādam no </w:t>
      </w:r>
      <w:r w:rsidR="00AA70CE">
        <w:rPr>
          <w:rFonts w:ascii="Times New Roman" w:hAnsi="Times New Roman" w:cs="Times New Roman"/>
          <w:sz w:val="24"/>
          <w:szCs w:val="24"/>
        </w:rPr>
        <w:t>algoritm</w:t>
      </w:r>
      <w:r w:rsidR="00C02E16">
        <w:rPr>
          <w:rFonts w:ascii="Times New Roman" w:hAnsi="Times New Roman" w:cs="Times New Roman"/>
          <w:sz w:val="24"/>
          <w:szCs w:val="24"/>
        </w:rPr>
        <w:t>iem</w:t>
      </w:r>
      <w:r w:rsidR="00AA70CE">
        <w:rPr>
          <w:rFonts w:ascii="Times New Roman" w:hAnsi="Times New Roman" w:cs="Times New Roman"/>
          <w:sz w:val="24"/>
          <w:szCs w:val="24"/>
        </w:rPr>
        <w:t>,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r w:rsidR="0005753C">
        <w:rPr>
          <w:rFonts w:ascii="Times New Roman" w:hAnsi="Times New Roman" w:cs="Times New Roman"/>
          <w:sz w:val="24"/>
          <w:szCs w:val="24"/>
        </w:rPr>
        <w:t xml:space="preserve">. </w:t>
      </w:r>
      <w:r w:rsidR="00893A90" w:rsidRPr="00893A90">
        <w:rPr>
          <w:rFonts w:ascii="Times New Roman" w:hAnsi="Times New Roman" w:cs="Times New Roman"/>
          <w:sz w:val="24"/>
          <w:szCs w:val="24"/>
        </w:rPr>
        <w:t>J</w:t>
      </w:r>
      <w:r w:rsidR="00233E7F" w:rsidRPr="00893A90">
        <w:rPr>
          <w:rFonts w:ascii="Times New Roman" w:hAnsi="Times New Roman" w:cs="Times New Roman"/>
          <w:sz w:val="24"/>
          <w:szCs w:val="24"/>
        </w:rPr>
        <w:t>a vides fails nebūtu mākslīgi izveidots, bet būtu</w:t>
      </w:r>
      <w:r w:rsidR="0005753C" w:rsidRPr="00893A90">
        <w:rPr>
          <w:rFonts w:ascii="Times New Roman" w:hAnsi="Times New Roman" w:cs="Times New Roman"/>
          <w:sz w:val="24"/>
          <w:szCs w:val="24"/>
        </w:rPr>
        <w:t xml:space="preserve"> nejauši sakārtots</w:t>
      </w:r>
      <w:r w:rsidR="00233E7F" w:rsidRPr="00893A90">
        <w:rPr>
          <w:rFonts w:ascii="Times New Roman" w:hAnsi="Times New Roman" w:cs="Times New Roman"/>
          <w:sz w:val="24"/>
          <w:szCs w:val="24"/>
        </w:rPr>
        <w:t xml:space="preserve"> bez sakarībām, </w:t>
      </w:r>
      <w:r w:rsidR="0005753C" w:rsidRPr="00893A90">
        <w:rPr>
          <w:rFonts w:ascii="Times New Roman" w:hAnsi="Times New Roman" w:cs="Times New Roman"/>
          <w:sz w:val="24"/>
          <w:szCs w:val="24"/>
        </w:rPr>
        <w:t xml:space="preserve">tad </w:t>
      </w:r>
      <w:r w:rsidR="00893A90" w:rsidRPr="00893A90">
        <w:rPr>
          <w:rFonts w:ascii="Times New Roman" w:hAnsi="Times New Roman" w:cs="Times New Roman"/>
          <w:sz w:val="24"/>
          <w:szCs w:val="24"/>
        </w:rPr>
        <w:t xml:space="preserve">izveidoto </w:t>
      </w:r>
      <w:r w:rsidR="0005753C" w:rsidRPr="00893A90">
        <w:rPr>
          <w:rFonts w:ascii="Times New Roman" w:hAnsi="Times New Roman" w:cs="Times New Roman"/>
          <w:sz w:val="24"/>
          <w:szCs w:val="24"/>
        </w:rPr>
        <w:t xml:space="preserve">A* algoritmu </w:t>
      </w:r>
      <w:r w:rsidR="00893A90" w:rsidRPr="00893A90">
        <w:rPr>
          <w:rFonts w:ascii="Times New Roman" w:hAnsi="Times New Roman" w:cs="Times New Roman"/>
          <w:sz w:val="24"/>
          <w:szCs w:val="24"/>
        </w:rPr>
        <w:t>pielietot</w:t>
      </w:r>
      <w:r w:rsidR="0005753C" w:rsidRPr="00893A90">
        <w:rPr>
          <w:rFonts w:ascii="Times New Roman" w:hAnsi="Times New Roman" w:cs="Times New Roman"/>
          <w:sz w:val="24"/>
          <w:szCs w:val="24"/>
        </w:rPr>
        <w:t xml:space="preserve"> neizdotos</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w:t>
      </w:r>
      <w:r w:rsidR="00893A90" w:rsidRPr="00893A90">
        <w:rPr>
          <w:rFonts w:ascii="Times New Roman" w:hAnsi="Times New Roman" w:cs="Times New Roman"/>
          <w:sz w:val="24"/>
          <w:szCs w:val="24"/>
        </w:rPr>
        <w:t>Tādā gadījumā h</w:t>
      </w:r>
      <w:r w:rsidR="0005753C" w:rsidRPr="00893A90">
        <w:rPr>
          <w:rFonts w:ascii="Times New Roman" w:hAnsi="Times New Roman" w:cs="Times New Roman"/>
          <w:sz w:val="24"/>
          <w:szCs w:val="24"/>
        </w:rPr>
        <w:t>eiristikas izveide būtu sarežģītāka problēma</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nekā grafa iziešana ar primitīvo </w:t>
      </w:r>
      <w:r w:rsidR="00893A90" w:rsidRPr="00893A90">
        <w:rPr>
          <w:rFonts w:ascii="Times New Roman" w:hAnsi="Times New Roman" w:cs="Times New Roman"/>
          <w:sz w:val="24"/>
          <w:szCs w:val="24"/>
        </w:rPr>
        <w:t xml:space="preserve">BFS </w:t>
      </w:r>
      <w:r w:rsidR="0005753C" w:rsidRPr="00893A90">
        <w:rPr>
          <w:rFonts w:ascii="Times New Roman" w:hAnsi="Times New Roman" w:cs="Times New Roman"/>
          <w:sz w:val="24"/>
          <w:szCs w:val="24"/>
        </w:rPr>
        <w:t>meklēšanas algoritmu</w:t>
      </w:r>
      <w:r w:rsidR="007A0B24" w:rsidRPr="00893A90">
        <w:rPr>
          <w:rFonts w:ascii="Times New Roman" w:hAnsi="Times New Roman" w:cs="Times New Roman"/>
          <w:sz w:val="24"/>
          <w:szCs w:val="24"/>
        </w:rPr>
        <w:t>.</w:t>
      </w:r>
    </w:p>
    <w:p w14:paraId="53BF95FB" w14:textId="3215097F" w:rsidR="003D42A8" w:rsidRDefault="002127F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Pr>
          <w:rFonts w:ascii="Times New Roman" w:hAnsi="Times New Roman" w:cs="Times New Roman"/>
          <w:sz w:val="24"/>
          <w:szCs w:val="24"/>
        </w:rPr>
        <w:t xml:space="preserve"> ieviest dažādību putekļsūcēja aģenta vidē un tā darbībā</w:t>
      </w:r>
      <w:r w:rsidR="00C02E16">
        <w:rPr>
          <w:rFonts w:ascii="Times New Roman" w:hAnsi="Times New Roman" w:cs="Times New Roman"/>
          <w:sz w:val="24"/>
          <w:szCs w:val="24"/>
        </w:rPr>
        <w:t>, p</w:t>
      </w:r>
      <w:r>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99E53D" w14:textId="77777777" w:rsidR="000F41C1" w:rsidRDefault="000F41C1">
      <w:pPr>
        <w:suppressAutoHyphens w:val="0"/>
        <w:rPr>
          <w:rFonts w:ascii="Times New Roman" w:hAnsi="Times New Roman"/>
          <w:b/>
          <w:sz w:val="32"/>
        </w:rPr>
      </w:pPr>
      <w:r>
        <w:br w:type="page"/>
      </w:r>
    </w:p>
    <w:p w14:paraId="22B9EDDC" w14:textId="57F93603" w:rsidR="008E34EC" w:rsidRPr="008E34EC" w:rsidRDefault="008E34EC" w:rsidP="00CC39D7">
      <w:pPr>
        <w:pStyle w:val="Heading1"/>
        <w:spacing w:line="240" w:lineRule="auto"/>
        <w:jc w:val="center"/>
      </w:pPr>
      <w:bookmarkStart w:id="107" w:name="_Toc186288281"/>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1" w:history="1">
        <w:r w:rsidRPr="00F71EBB">
          <w:rPr>
            <w:rStyle w:val="Hyperlink"/>
            <w:rFonts w:cs="Times New Roman"/>
            <w:szCs w:val="24"/>
          </w:rPr>
          <w:t>https://www.almabetter.com/bytes/tutorials/artificial-intelligence/a-star-algorithm-in-ai</w:t>
        </w:r>
      </w:hyperlink>
    </w:p>
    <w:p w14:paraId="104EB25A" w14:textId="77777777" w:rsidR="008E34EC" w:rsidRPr="00F71EBB" w:rsidRDefault="008E34EC" w:rsidP="00CC39D7">
      <w:pPr>
        <w:pStyle w:val="ListParagraph"/>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2" w:history="1">
        <w:r w:rsidRPr="00F71EBB">
          <w:rPr>
            <w:rStyle w:val="Hyperlink"/>
            <w:rFonts w:cs="Times New Roman"/>
            <w:szCs w:val="24"/>
          </w:rPr>
          <w:t>https://xlinux.nist.gov/dads/HTML/bigOnotation.html</w:t>
        </w:r>
      </w:hyperlink>
    </w:p>
    <w:p w14:paraId="76BCD531" w14:textId="06EF2A5E"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3" w:history="1">
        <w:r w:rsidRPr="00F71EBB">
          <w:rPr>
            <w:rStyle w:val="Hyperlink"/>
            <w:rFonts w:cs="Times New Roman"/>
            <w:szCs w:val="24"/>
          </w:rPr>
          <w:t>https://celerdata.com/glossary/breadth-first-search-bfs</w:t>
        </w:r>
      </w:hyperlink>
    </w:p>
    <w:p w14:paraId="49AA91D6" w14:textId="5F1A687C" w:rsidR="008E34EC"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CC39D7">
      <w:pPr>
        <w:pStyle w:val="ListParagraph"/>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4" w:history="1">
        <w:r w:rsidRPr="00F71EBB">
          <w:rPr>
            <w:rStyle w:val="Hyperlink"/>
            <w:rFonts w:cs="Times New Roman"/>
            <w:szCs w:val="24"/>
          </w:rPr>
          <w:t>https://www.cloudflare.com/en-gb/learning/ai/what-is-large-language-model/</w:t>
        </w:r>
      </w:hyperlink>
    </w:p>
    <w:p w14:paraId="468BC63A" w14:textId="2AA62D08" w:rsidR="008E34EC" w:rsidRPr="006F4377"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25" w:history="1">
        <w:r w:rsidRPr="00F71EBB">
          <w:rPr>
            <w:rStyle w:val="Hyperlink"/>
            <w:rFonts w:cs="Times New Roman"/>
            <w:szCs w:val="24"/>
          </w:rPr>
          <w:t>https://www.oracle.com/artificial-intelligence/ai-cloud-computing/</w:t>
        </w:r>
      </w:hyperlink>
    </w:p>
    <w:p w14:paraId="0A58BA74" w14:textId="7CAFB67B"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26" w:history="1">
        <w:r w:rsidRPr="00F71EBB">
          <w:rPr>
            <w:rStyle w:val="Hyperlink"/>
            <w:rFonts w:cs="Times New Roman"/>
            <w:szCs w:val="24"/>
          </w:rPr>
          <w:t>https://theconversation.com/ai-is-closer-than-ever-to-passing-the-turing-test-for-intelligence-what-happens-when-it-does-214721</w:t>
        </w:r>
      </w:hyperlink>
    </w:p>
    <w:p w14:paraId="3E52B42A" w14:textId="0D388844" w:rsidR="008E34EC" w:rsidRPr="006F4377"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7" w:history="1">
        <w:r w:rsidRPr="00F71EBB">
          <w:rPr>
            <w:rStyle w:val="Hyperlink"/>
            <w:rFonts w:cs="Times New Roman"/>
            <w:szCs w:val="24"/>
          </w:rPr>
          <w:t>https://blogs.nvidia.com/blog/why-gpus-are-great-for-ai/</w:t>
        </w:r>
      </w:hyperlink>
    </w:p>
    <w:p w14:paraId="5A73C5AA" w14:textId="73653AA0"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28" w:history="1">
        <w:r w:rsidRPr="00F71EBB">
          <w:rPr>
            <w:rStyle w:val="Hyperlink"/>
            <w:rFonts w:cs="Times New Roman"/>
            <w:szCs w:val="24"/>
          </w:rPr>
          <w:t>http://cva.stanford.edu/classes/cs99s/papers/moore-crammingmorecomponents.pdf</w:t>
        </w:r>
      </w:hyperlink>
    </w:p>
    <w:p w14:paraId="4353C6D8" w14:textId="000024E3" w:rsidR="006F4377" w:rsidRPr="008E34EC" w:rsidRDefault="006F4377" w:rsidP="00CC39D7">
      <w:pPr>
        <w:pStyle w:val="ListParagraph"/>
        <w:numPr>
          <w:ilvl w:val="0"/>
          <w:numId w:val="10"/>
        </w:numPr>
        <w:spacing w:line="240" w:lineRule="auto"/>
        <w:rPr>
          <w:rStyle w:val="Hyperlink"/>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9" w:history="1">
        <w:r w:rsidRPr="00F82EA5">
          <w:rPr>
            <w:rStyle w:val="Hyperlink"/>
            <w:rFonts w:cs="Times New Roman"/>
            <w:szCs w:val="24"/>
          </w:rPr>
          <w:t>https://www.nvidia.com/en-eu/geforce/graphics-cards/30-series/</w:t>
        </w:r>
      </w:hyperlink>
    </w:p>
    <w:p w14:paraId="52C17F08" w14:textId="3BBD23FC" w:rsidR="008E34EC"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0" w:history="1">
        <w:r w:rsidR="005F51A9" w:rsidRPr="005F51A9">
          <w:rPr>
            <w:rStyle w:val="Hyperlink"/>
            <w:rFonts w:cs="Times New Roman"/>
            <w:szCs w:val="24"/>
          </w:rPr>
          <w:t>https://www.bibsonomy.org/bibtex/b926ece39c03cdf5499f6540cf63babd</w:t>
        </w:r>
      </w:hyperlink>
    </w:p>
    <w:p w14:paraId="73802E92" w14:textId="5E2D2CEA"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1" w:history="1">
        <w:r w:rsidRPr="00F71EBB">
          <w:rPr>
            <w:rStyle w:val="Hyperlink"/>
            <w:rFonts w:cs="Times New Roman"/>
            <w:szCs w:val="24"/>
          </w:rPr>
          <w:t>https://dl.acm.org/doi/10.1145/359340.359342</w:t>
        </w:r>
      </w:hyperlink>
    </w:p>
    <w:p w14:paraId="3C132D27" w14:textId="3BF4229D"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2" w:history="1">
        <w:r w:rsidRPr="00F71EBB">
          <w:rPr>
            <w:rStyle w:val="Hyperlink"/>
            <w:rFonts w:cs="Times New Roman"/>
            <w:szCs w:val="24"/>
          </w:rPr>
          <w:t>https://ourworldindata.org/grapher/transistors-per-microprocessor</w:t>
        </w:r>
      </w:hyperlink>
    </w:p>
    <w:p w14:paraId="0A5CE156" w14:textId="0B2A3ABB" w:rsidR="008E34EC"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CC39D7">
      <w:pPr>
        <w:pStyle w:val="ListParagraph"/>
        <w:numPr>
          <w:ilvl w:val="0"/>
          <w:numId w:val="10"/>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3" w:history="1">
        <w:r w:rsidRPr="005F51A9">
          <w:rPr>
            <w:rStyle w:val="Hyperlink"/>
            <w:rFonts w:cs="Times New Roman"/>
            <w:szCs w:val="24"/>
          </w:rPr>
          <w:t>https://www.semrush.com/trending-websites/global/all</w:t>
        </w:r>
      </w:hyperlink>
    </w:p>
    <w:p w14:paraId="702D4833" w14:textId="76E73F1D" w:rsidR="008E34EC" w:rsidRPr="006F4377"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4" w:history="1">
        <w:r w:rsidRPr="00F71EBB">
          <w:rPr>
            <w:rStyle w:val="Hyperlink"/>
            <w:rFonts w:cs="Times New Roman"/>
            <w:szCs w:val="24"/>
          </w:rPr>
          <w:t>https://plainenglish.io/blog/solve-maze-using-breadth-first-search-bfs-algorithm-in-python-7931acbe8a93</w:t>
        </w:r>
      </w:hyperlink>
    </w:p>
    <w:p w14:paraId="69BA79FE" w14:textId="31E6F165" w:rsidR="006F4377" w:rsidRDefault="006F4377" w:rsidP="00CC39D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35" w:history="1">
        <w:r w:rsidRPr="00B718BC">
          <w:rPr>
            <w:rStyle w:val="Hyperlink"/>
            <w:rFonts w:cs="Times New Roman"/>
            <w:szCs w:val="24"/>
          </w:rPr>
          <w:t>https://www.tensorflow.org/guide/migrate/mirrored_strategy</w:t>
        </w:r>
      </w:hyperlink>
    </w:p>
    <w:p w14:paraId="3AC7940D" w14:textId="65021663"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6" w:history="1">
        <w:r w:rsidRPr="00F71EBB">
          <w:rPr>
            <w:rStyle w:val="Hyperlink"/>
            <w:rFonts w:cs="Times New Roman"/>
            <w:szCs w:val="24"/>
          </w:rPr>
          <w:t>https://spectrum.ieee.org/turing-test</w:t>
        </w:r>
      </w:hyperlink>
    </w:p>
    <w:p w14:paraId="5870ABD1" w14:textId="654892E3" w:rsidR="00862BD1" w:rsidRDefault="008E34EC" w:rsidP="00CC39D7">
      <w:pPr>
        <w:pStyle w:val="ListParagraph"/>
        <w:numPr>
          <w:ilvl w:val="0"/>
          <w:numId w:val="10"/>
        </w:numPr>
        <w:spacing w:line="240" w:lineRule="auto"/>
        <w:rPr>
          <w:rStyle w:val="Hyperlink"/>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7" w:history="1">
        <w:r w:rsidRPr="00F71EBB">
          <w:rPr>
            <w:rStyle w:val="Hyperlink"/>
            <w:rFonts w:cs="Times New Roman"/>
            <w:szCs w:val="24"/>
          </w:rPr>
          <w:t>https://zenodo.org/records/979689</w:t>
        </w:r>
      </w:hyperlink>
    </w:p>
    <w:p w14:paraId="2C37EBAD" w14:textId="77777777" w:rsidR="00862BD1" w:rsidRDefault="00862BD1">
      <w:pPr>
        <w:suppressAutoHyphens w:val="0"/>
        <w:rPr>
          <w:rStyle w:val="Hyperlink"/>
          <w:rFonts w:cs="Times New Roman"/>
          <w:szCs w:val="24"/>
        </w:rPr>
      </w:pPr>
      <w:r>
        <w:rPr>
          <w:rStyle w:val="Hyperlink"/>
          <w:rFonts w:cs="Times New Roman"/>
          <w:szCs w:val="24"/>
        </w:rPr>
        <w:br w:type="page"/>
      </w:r>
    </w:p>
    <w:p w14:paraId="22FCDC19" w14:textId="2219611D" w:rsidR="00974D6F" w:rsidRDefault="00000000" w:rsidP="00CC39D7">
      <w:pPr>
        <w:pStyle w:val="Heading1"/>
        <w:spacing w:line="240" w:lineRule="auto"/>
        <w:jc w:val="center"/>
      </w:pPr>
      <w:bookmarkStart w:id="108" w:name="_Toc184398070"/>
      <w:bookmarkStart w:id="109" w:name="_Toc184398422"/>
      <w:bookmarkStart w:id="110" w:name="_Toc184400188"/>
      <w:bookmarkStart w:id="111" w:name="_Toc186288282"/>
      <w:r>
        <w:lastRenderedPageBreak/>
        <w:t>Pielikumi</w:t>
      </w:r>
      <w:bookmarkEnd w:id="108"/>
      <w:bookmarkEnd w:id="109"/>
      <w:bookmarkEnd w:id="110"/>
      <w:bookmarkEnd w:id="111"/>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CC39D7">
      <w:pPr>
        <w:spacing w:line="240" w:lineRule="auto"/>
      </w:pPr>
      <w:r>
        <w:rPr>
          <w:rFonts w:ascii="Times New Roman" w:hAnsi="Times New Roman" w:cs="Times New Roman"/>
          <w:sz w:val="24"/>
          <w:szCs w:val="24"/>
        </w:rPr>
        <w:t xml:space="preserve">Skatīt izveidoto kodu </w:t>
      </w:r>
      <w:hyperlink r:id="rId38" w:history="1">
        <w:r w:rsidR="00974D6F">
          <w:rPr>
            <w:rStyle w:val="Hyperlink"/>
            <w:rFonts w:cs="Times New Roman"/>
            <w:szCs w:val="24"/>
          </w:rPr>
          <w:t>š</w:t>
        </w:r>
        <w:bookmarkStart w:id="112" w:name="_Hlt184399636"/>
        <w:bookmarkStart w:id="113" w:name="_Hlt184399637"/>
        <w:r w:rsidR="00974D6F">
          <w:rPr>
            <w:rStyle w:val="Hyperlink"/>
            <w:rFonts w:cs="Times New Roman"/>
            <w:szCs w:val="24"/>
          </w:rPr>
          <w:t>e</w:t>
        </w:r>
        <w:bookmarkStart w:id="114" w:name="_Hlt184399605"/>
        <w:bookmarkStart w:id="115" w:name="_Hlt184399606"/>
        <w:bookmarkEnd w:id="112"/>
        <w:bookmarkEnd w:id="113"/>
        <w:r w:rsidR="00974D6F">
          <w:rPr>
            <w:rStyle w:val="Hyperlink"/>
            <w:rFonts w:cs="Times New Roman"/>
            <w:szCs w:val="24"/>
          </w:rPr>
          <w:t>i</w:t>
        </w:r>
        <w:bookmarkEnd w:id="114"/>
        <w:bookmarkEnd w:id="115"/>
        <w:r w:rsidR="00974D6F">
          <w:rPr>
            <w:rStyle w:val="Hyperlink"/>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CE279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091EC5E" w14:textId="234E319B"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05B0E4EE" w14:textId="70868CCA" w:rsidR="00CE279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53070C3B" w14:textId="77777777" w:rsidR="00BC03B3" w:rsidRDefault="00BC03B3" w:rsidP="00CC39D7">
      <w:pPr>
        <w:spacing w:line="240" w:lineRule="auto"/>
        <w:jc w:val="center"/>
        <w:rPr>
          <w:rFonts w:ascii="Times New Roman" w:hAnsi="Times New Roman" w:cs="Times New Roman"/>
          <w:sz w:val="24"/>
          <w:szCs w:val="24"/>
        </w:rPr>
      </w:pPr>
    </w:p>
    <w:p w14:paraId="1E5F845E" w14:textId="0980FD48" w:rsidR="00247D56" w:rsidRDefault="00247D56" w:rsidP="00D51EAD">
      <w:pPr>
        <w:spacing w:line="240" w:lineRule="auto"/>
        <w:ind w:right="-46"/>
        <w:jc w:val="right"/>
        <w:rPr>
          <w:rFonts w:ascii="Times New Roman" w:hAnsi="Times New Roman" w:cs="Times New Roman"/>
          <w:sz w:val="24"/>
          <w:szCs w:val="24"/>
        </w:rPr>
      </w:pPr>
      <w:r>
        <w:rPr>
          <w:rFonts w:ascii="Times New Roman" w:hAnsi="Times New Roman" w:cs="Times New Roman"/>
          <w:sz w:val="24"/>
          <w:szCs w:val="24"/>
        </w:rPr>
        <w:t>7. pielikums</w:t>
      </w:r>
    </w:p>
    <w:p w14:paraId="5165CC76" w14:textId="25A57C07" w:rsidR="00247D56" w:rsidRDefault="00247D56" w:rsidP="00247D56">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069E0AD9" w14:textId="77777777" w:rsidR="00337C39" w:rsidRDefault="00337C39" w:rsidP="00337C39">
      <w:pPr>
        <w:suppressAutoHyphens w:val="0"/>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337C39">
      <w:pPr>
        <w:suppressAutoHyphens w:val="0"/>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CE2791">
      <w:pPr>
        <w:suppressAutoHyphens w:val="0"/>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45"/>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56C1B98F" w14:textId="58EDBB5F" w:rsidR="00523A43" w:rsidRDefault="00CE2791" w:rsidP="008C7B3F">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8C7B3F">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771E1943" w14:textId="54539AB6" w:rsidR="008C7B3F" w:rsidRDefault="00B83EE2" w:rsidP="00B83EE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B83EE2">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CE2791">
      <w:pPr>
        <w:spacing w:line="240" w:lineRule="auto"/>
        <w:rPr>
          <w:rFonts w:ascii="Times New Roman" w:hAnsi="Times New Roman" w:cs="Times New Roman"/>
          <w:sz w:val="24"/>
          <w:szCs w:val="24"/>
        </w:rPr>
      </w:pPr>
    </w:p>
    <w:sectPr w:rsidR="00B83EE2" w:rsidRPr="008C7B3F">
      <w:headerReference w:type="even" r:id="rId46"/>
      <w:headerReference w:type="default" r:id="rId47"/>
      <w:footerReference w:type="even" r:id="rId48"/>
      <w:footerReference w:type="default" r:id="rId49"/>
      <w:headerReference w:type="first" r:id="rId50"/>
      <w:footerReference w:type="first" r:id="rId51"/>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B4B5A" w14:textId="77777777" w:rsidR="00C14D7E" w:rsidRDefault="00C14D7E">
      <w:pPr>
        <w:spacing w:after="0" w:line="240" w:lineRule="auto"/>
      </w:pPr>
      <w:r>
        <w:separator/>
      </w:r>
    </w:p>
  </w:endnote>
  <w:endnote w:type="continuationSeparator" w:id="0">
    <w:p w14:paraId="62035DA9" w14:textId="77777777" w:rsidR="00C14D7E" w:rsidRDefault="00C1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F7" w14:textId="77777777" w:rsidR="0019605F" w:rsidRDefault="00196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ABA5" w14:textId="77777777" w:rsidR="0019605F" w:rsidRDefault="00196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F723" w14:textId="77777777" w:rsidR="0019605F" w:rsidRDefault="00196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1FF33" w14:textId="77777777" w:rsidR="00C14D7E" w:rsidRDefault="00C14D7E">
      <w:pPr>
        <w:spacing w:after="0" w:line="240" w:lineRule="auto"/>
      </w:pPr>
      <w:r>
        <w:rPr>
          <w:color w:val="000000"/>
        </w:rPr>
        <w:separator/>
      </w:r>
    </w:p>
  </w:footnote>
  <w:footnote w:type="continuationSeparator" w:id="0">
    <w:p w14:paraId="6A99E7DE" w14:textId="77777777" w:rsidR="00C14D7E" w:rsidRDefault="00C1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010F" w14:textId="77777777" w:rsidR="0019605F" w:rsidRDefault="00196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334D" w14:textId="77777777" w:rsidR="0019605F" w:rsidRDefault="001960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27BA" w14:textId="77777777" w:rsidR="0019605F" w:rsidRDefault="00196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Heading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65C3"/>
    <w:rsid w:val="000273E5"/>
    <w:rsid w:val="00030580"/>
    <w:rsid w:val="0005303A"/>
    <w:rsid w:val="00056353"/>
    <w:rsid w:val="0005753C"/>
    <w:rsid w:val="00073800"/>
    <w:rsid w:val="00080B82"/>
    <w:rsid w:val="000956EC"/>
    <w:rsid w:val="00096948"/>
    <w:rsid w:val="000A1DFD"/>
    <w:rsid w:val="000A44F3"/>
    <w:rsid w:val="000A68F6"/>
    <w:rsid w:val="000B6BC4"/>
    <w:rsid w:val="000C62DD"/>
    <w:rsid w:val="000C734D"/>
    <w:rsid w:val="000D344D"/>
    <w:rsid w:val="000E0DEE"/>
    <w:rsid w:val="000E4CD8"/>
    <w:rsid w:val="000F3E75"/>
    <w:rsid w:val="000F41C1"/>
    <w:rsid w:val="000F69DC"/>
    <w:rsid w:val="001037F1"/>
    <w:rsid w:val="00106454"/>
    <w:rsid w:val="00113131"/>
    <w:rsid w:val="0012475F"/>
    <w:rsid w:val="00150273"/>
    <w:rsid w:val="0015331B"/>
    <w:rsid w:val="001546E6"/>
    <w:rsid w:val="00155DD2"/>
    <w:rsid w:val="00162F4C"/>
    <w:rsid w:val="00175DCA"/>
    <w:rsid w:val="00187B38"/>
    <w:rsid w:val="00192389"/>
    <w:rsid w:val="0019605F"/>
    <w:rsid w:val="001A53D6"/>
    <w:rsid w:val="001B63E3"/>
    <w:rsid w:val="001C2262"/>
    <w:rsid w:val="001C2687"/>
    <w:rsid w:val="001F27B0"/>
    <w:rsid w:val="001F5C6D"/>
    <w:rsid w:val="002075C8"/>
    <w:rsid w:val="002127FC"/>
    <w:rsid w:val="00213F6F"/>
    <w:rsid w:val="00233E7F"/>
    <w:rsid w:val="00247D56"/>
    <w:rsid w:val="00260825"/>
    <w:rsid w:val="00260E19"/>
    <w:rsid w:val="002862EF"/>
    <w:rsid w:val="00294D3F"/>
    <w:rsid w:val="00295766"/>
    <w:rsid w:val="002968EB"/>
    <w:rsid w:val="002B0B68"/>
    <w:rsid w:val="002B359F"/>
    <w:rsid w:val="002B39C3"/>
    <w:rsid w:val="002B6DA5"/>
    <w:rsid w:val="002D356E"/>
    <w:rsid w:val="002E3C6A"/>
    <w:rsid w:val="002F41D2"/>
    <w:rsid w:val="002F7048"/>
    <w:rsid w:val="00325408"/>
    <w:rsid w:val="00325798"/>
    <w:rsid w:val="00332236"/>
    <w:rsid w:val="00337C39"/>
    <w:rsid w:val="00337D72"/>
    <w:rsid w:val="00344A64"/>
    <w:rsid w:val="0036294A"/>
    <w:rsid w:val="003733E0"/>
    <w:rsid w:val="00375045"/>
    <w:rsid w:val="00382270"/>
    <w:rsid w:val="003843E3"/>
    <w:rsid w:val="003B3B0C"/>
    <w:rsid w:val="003B678B"/>
    <w:rsid w:val="003C2020"/>
    <w:rsid w:val="003C6AFD"/>
    <w:rsid w:val="003D3224"/>
    <w:rsid w:val="003D42A8"/>
    <w:rsid w:val="003D612E"/>
    <w:rsid w:val="0041191E"/>
    <w:rsid w:val="0043010E"/>
    <w:rsid w:val="00433935"/>
    <w:rsid w:val="00433A67"/>
    <w:rsid w:val="00460D0F"/>
    <w:rsid w:val="00464860"/>
    <w:rsid w:val="004A7941"/>
    <w:rsid w:val="004B412F"/>
    <w:rsid w:val="004B473B"/>
    <w:rsid w:val="004C1056"/>
    <w:rsid w:val="004E11F3"/>
    <w:rsid w:val="004E4372"/>
    <w:rsid w:val="004E4C77"/>
    <w:rsid w:val="004F07F4"/>
    <w:rsid w:val="005000C4"/>
    <w:rsid w:val="00512D5A"/>
    <w:rsid w:val="00523A43"/>
    <w:rsid w:val="0052720C"/>
    <w:rsid w:val="005424DA"/>
    <w:rsid w:val="005457A7"/>
    <w:rsid w:val="005649B5"/>
    <w:rsid w:val="005655FB"/>
    <w:rsid w:val="0056585E"/>
    <w:rsid w:val="005A2C0B"/>
    <w:rsid w:val="005B53C2"/>
    <w:rsid w:val="005C5312"/>
    <w:rsid w:val="005C66E5"/>
    <w:rsid w:val="005F51A9"/>
    <w:rsid w:val="005F6F84"/>
    <w:rsid w:val="006326B6"/>
    <w:rsid w:val="0064375F"/>
    <w:rsid w:val="00645924"/>
    <w:rsid w:val="00662CCA"/>
    <w:rsid w:val="0068077D"/>
    <w:rsid w:val="00697287"/>
    <w:rsid w:val="006977FD"/>
    <w:rsid w:val="006A5A3F"/>
    <w:rsid w:val="006B208E"/>
    <w:rsid w:val="006C4349"/>
    <w:rsid w:val="006D0D02"/>
    <w:rsid w:val="006D4AC7"/>
    <w:rsid w:val="006E0A7A"/>
    <w:rsid w:val="006E6DBE"/>
    <w:rsid w:val="006F4377"/>
    <w:rsid w:val="00703170"/>
    <w:rsid w:val="00703EC5"/>
    <w:rsid w:val="00707A83"/>
    <w:rsid w:val="00714DAA"/>
    <w:rsid w:val="00717934"/>
    <w:rsid w:val="0072180A"/>
    <w:rsid w:val="007243D1"/>
    <w:rsid w:val="00726485"/>
    <w:rsid w:val="007326A7"/>
    <w:rsid w:val="007373B2"/>
    <w:rsid w:val="007376C6"/>
    <w:rsid w:val="00755DA0"/>
    <w:rsid w:val="00756D16"/>
    <w:rsid w:val="00761511"/>
    <w:rsid w:val="00764F43"/>
    <w:rsid w:val="00765DCA"/>
    <w:rsid w:val="00766DB6"/>
    <w:rsid w:val="00791DF2"/>
    <w:rsid w:val="007A0B24"/>
    <w:rsid w:val="007A6D82"/>
    <w:rsid w:val="007B1554"/>
    <w:rsid w:val="007B3464"/>
    <w:rsid w:val="007C2DF8"/>
    <w:rsid w:val="007F5A8D"/>
    <w:rsid w:val="00800721"/>
    <w:rsid w:val="008051A3"/>
    <w:rsid w:val="00824E0D"/>
    <w:rsid w:val="00826BB9"/>
    <w:rsid w:val="00830078"/>
    <w:rsid w:val="00832C1F"/>
    <w:rsid w:val="00837AE2"/>
    <w:rsid w:val="00847465"/>
    <w:rsid w:val="00862BD1"/>
    <w:rsid w:val="00877733"/>
    <w:rsid w:val="00893A90"/>
    <w:rsid w:val="008A165B"/>
    <w:rsid w:val="008A4A35"/>
    <w:rsid w:val="008B4D50"/>
    <w:rsid w:val="008C634C"/>
    <w:rsid w:val="008C7B3F"/>
    <w:rsid w:val="008D1475"/>
    <w:rsid w:val="008D5AC1"/>
    <w:rsid w:val="008E34EC"/>
    <w:rsid w:val="008F53AB"/>
    <w:rsid w:val="009042E8"/>
    <w:rsid w:val="00911012"/>
    <w:rsid w:val="00930E87"/>
    <w:rsid w:val="009466F4"/>
    <w:rsid w:val="00964EB4"/>
    <w:rsid w:val="00974D6F"/>
    <w:rsid w:val="00985C56"/>
    <w:rsid w:val="00992C60"/>
    <w:rsid w:val="009B7173"/>
    <w:rsid w:val="009C4692"/>
    <w:rsid w:val="009D60EA"/>
    <w:rsid w:val="009D7022"/>
    <w:rsid w:val="00A051DA"/>
    <w:rsid w:val="00A103B7"/>
    <w:rsid w:val="00A1298C"/>
    <w:rsid w:val="00A14B47"/>
    <w:rsid w:val="00A169FC"/>
    <w:rsid w:val="00A20D51"/>
    <w:rsid w:val="00A24948"/>
    <w:rsid w:val="00A316D3"/>
    <w:rsid w:val="00A424C7"/>
    <w:rsid w:val="00A52764"/>
    <w:rsid w:val="00A657DD"/>
    <w:rsid w:val="00A83ECB"/>
    <w:rsid w:val="00A85A8C"/>
    <w:rsid w:val="00AA1EED"/>
    <w:rsid w:val="00AA70CE"/>
    <w:rsid w:val="00AC6040"/>
    <w:rsid w:val="00AF104E"/>
    <w:rsid w:val="00B267DB"/>
    <w:rsid w:val="00B32E53"/>
    <w:rsid w:val="00B450CF"/>
    <w:rsid w:val="00B50E8A"/>
    <w:rsid w:val="00B53614"/>
    <w:rsid w:val="00B76145"/>
    <w:rsid w:val="00B824D7"/>
    <w:rsid w:val="00B83EE2"/>
    <w:rsid w:val="00B86044"/>
    <w:rsid w:val="00B86FF4"/>
    <w:rsid w:val="00BB20FB"/>
    <w:rsid w:val="00BC03B3"/>
    <w:rsid w:val="00BC431A"/>
    <w:rsid w:val="00BE2AAF"/>
    <w:rsid w:val="00BE35E9"/>
    <w:rsid w:val="00BE6D43"/>
    <w:rsid w:val="00BE7104"/>
    <w:rsid w:val="00BE7BB9"/>
    <w:rsid w:val="00BE7F41"/>
    <w:rsid w:val="00BF044B"/>
    <w:rsid w:val="00BF7A48"/>
    <w:rsid w:val="00C02E16"/>
    <w:rsid w:val="00C13D9B"/>
    <w:rsid w:val="00C14D7E"/>
    <w:rsid w:val="00C241A1"/>
    <w:rsid w:val="00C3357F"/>
    <w:rsid w:val="00C34018"/>
    <w:rsid w:val="00C3719C"/>
    <w:rsid w:val="00C37F6B"/>
    <w:rsid w:val="00C408BF"/>
    <w:rsid w:val="00C413EE"/>
    <w:rsid w:val="00C469D2"/>
    <w:rsid w:val="00C471C3"/>
    <w:rsid w:val="00C51C2E"/>
    <w:rsid w:val="00C54377"/>
    <w:rsid w:val="00C573D0"/>
    <w:rsid w:val="00C622FE"/>
    <w:rsid w:val="00C74FFB"/>
    <w:rsid w:val="00C77F3E"/>
    <w:rsid w:val="00C94EC0"/>
    <w:rsid w:val="00CB61E0"/>
    <w:rsid w:val="00CC182D"/>
    <w:rsid w:val="00CC39D7"/>
    <w:rsid w:val="00CC776F"/>
    <w:rsid w:val="00CD4D6F"/>
    <w:rsid w:val="00CE2791"/>
    <w:rsid w:val="00CE6775"/>
    <w:rsid w:val="00CF5DCE"/>
    <w:rsid w:val="00D02189"/>
    <w:rsid w:val="00D05CA9"/>
    <w:rsid w:val="00D06A26"/>
    <w:rsid w:val="00D11503"/>
    <w:rsid w:val="00D15FC6"/>
    <w:rsid w:val="00D32FCF"/>
    <w:rsid w:val="00D45495"/>
    <w:rsid w:val="00D51171"/>
    <w:rsid w:val="00D51472"/>
    <w:rsid w:val="00D51EAD"/>
    <w:rsid w:val="00D5437A"/>
    <w:rsid w:val="00D6359A"/>
    <w:rsid w:val="00D651EB"/>
    <w:rsid w:val="00D94CBE"/>
    <w:rsid w:val="00DA7FD1"/>
    <w:rsid w:val="00DB0BB0"/>
    <w:rsid w:val="00DB2322"/>
    <w:rsid w:val="00DC3787"/>
    <w:rsid w:val="00DC6652"/>
    <w:rsid w:val="00DE441E"/>
    <w:rsid w:val="00DE7761"/>
    <w:rsid w:val="00E013DF"/>
    <w:rsid w:val="00E2448F"/>
    <w:rsid w:val="00E25014"/>
    <w:rsid w:val="00E3167E"/>
    <w:rsid w:val="00E321D2"/>
    <w:rsid w:val="00E521D1"/>
    <w:rsid w:val="00E550A8"/>
    <w:rsid w:val="00E65DE5"/>
    <w:rsid w:val="00E704BD"/>
    <w:rsid w:val="00E71C92"/>
    <w:rsid w:val="00E76C93"/>
    <w:rsid w:val="00E81C07"/>
    <w:rsid w:val="00E83CE3"/>
    <w:rsid w:val="00E94251"/>
    <w:rsid w:val="00E96BAA"/>
    <w:rsid w:val="00EA2EDD"/>
    <w:rsid w:val="00EC133E"/>
    <w:rsid w:val="00EC239C"/>
    <w:rsid w:val="00EC71C8"/>
    <w:rsid w:val="00ED5856"/>
    <w:rsid w:val="00ED5CC4"/>
    <w:rsid w:val="00EE420B"/>
    <w:rsid w:val="00EE6389"/>
    <w:rsid w:val="00EE7523"/>
    <w:rsid w:val="00EF1695"/>
    <w:rsid w:val="00EF337A"/>
    <w:rsid w:val="00EF7CB6"/>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B6972"/>
    <w:rsid w:val="00FC1660"/>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lv-LV"/>
    </w:rPr>
  </w:style>
  <w:style w:type="paragraph" w:styleId="Heading1">
    <w:name w:val="heading 1"/>
    <w:basedOn w:val="Normal"/>
    <w:next w:val="Normal"/>
    <w:uiPriority w:val="9"/>
    <w:qFormat/>
    <w:pPr>
      <w:outlineLvl w:val="0"/>
    </w:pPr>
    <w:rPr>
      <w:rFonts w:ascii="Times New Roman" w:hAnsi="Times New Roman"/>
      <w:b/>
      <w:sz w:val="32"/>
    </w:rPr>
  </w:style>
  <w:style w:type="paragraph" w:styleId="Heading2">
    <w:name w:val="heading 2"/>
    <w:basedOn w:val="Normal"/>
    <w:next w:val="Normal"/>
    <w:uiPriority w:val="9"/>
    <w:unhideWhenUsed/>
    <w:qFormat/>
    <w:pPr>
      <w:outlineLvl w:val="1"/>
    </w:pPr>
    <w:rPr>
      <w:rFonts w:ascii="Times New Roman" w:hAnsi="Times New Roman"/>
      <w:b/>
      <w:sz w:val="28"/>
    </w:rPr>
  </w:style>
  <w:style w:type="paragraph" w:styleId="Heading3">
    <w:name w:val="heading 3"/>
    <w:basedOn w:val="Normal"/>
    <w:next w:val="Normal"/>
    <w:uiPriority w:val="9"/>
    <w:semiHidden/>
    <w:unhideWhenUsed/>
    <w:qFormat/>
    <w:pPr>
      <w:outlineLvl w:val="2"/>
    </w:p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styleId="FootnoteText">
    <w:name w:val="footnote text"/>
    <w:basedOn w:val="Normal"/>
    <w:link w:val="FootnoteTextChar"/>
    <w:uiPriority w:val="99"/>
    <w:semiHidden/>
    <w:unhideWhenUsed/>
    <w:rsid w:val="0019605F"/>
    <w:pPr>
      <w:spacing w:after="0" w:line="240" w:lineRule="auto"/>
    </w:pPr>
    <w:rPr>
      <w:sz w:val="20"/>
      <w:szCs w:val="20"/>
    </w:rPr>
  </w:style>
  <w:style w:type="character" w:customStyle="1" w:styleId="Virsraksts1Rakstz">
    <w:name w:val="Virsraksts 1 Rakstz."/>
    <w:basedOn w:val="DefaultParagraphFont"/>
    <w:uiPriority w:val="9"/>
    <w:rPr>
      <w:rFonts w:ascii="Times New Roman" w:eastAsia="Yu Gothic Light" w:hAnsi="Times New Roman" w:cs="Times New Roman"/>
      <w:b/>
      <w:sz w:val="32"/>
      <w:szCs w:val="40"/>
      <w:lang w:val="lv-LV"/>
    </w:rPr>
  </w:style>
  <w:style w:type="character" w:customStyle="1" w:styleId="Virsraksts2Rakstz">
    <w:name w:val="Virsraksts 2 Rakstz."/>
    <w:basedOn w:val="DefaultParagraphFont"/>
    <w:rPr>
      <w:rFonts w:ascii="Times New Roman" w:eastAsia="Yu Gothic Light" w:hAnsi="Times New Roman" w:cs="Times New Roman"/>
      <w:b/>
      <w:sz w:val="28"/>
      <w:szCs w:val="32"/>
      <w:lang w:val="lv-LV"/>
    </w:rPr>
  </w:style>
  <w:style w:type="character" w:customStyle="1" w:styleId="Virsraksts3Rakstz">
    <w:name w:val="Virsraksts 3 Rakstz."/>
    <w:basedOn w:val="DefaultParagraphFont"/>
    <w:rPr>
      <w:rFonts w:eastAsia="Yu Gothic Light" w:cs="Times New Roman"/>
      <w:color w:val="2F5496"/>
      <w:sz w:val="28"/>
      <w:szCs w:val="28"/>
      <w:lang w:val="lv-LV"/>
    </w:rPr>
  </w:style>
  <w:style w:type="character" w:customStyle="1" w:styleId="Virsraksts4Rakstz">
    <w:name w:val="Virsraksts 4 Rakstz."/>
    <w:basedOn w:val="DefaultParagraphFont"/>
    <w:rPr>
      <w:rFonts w:eastAsia="Yu Gothic Light" w:cs="Times New Roman"/>
      <w:i/>
      <w:iCs/>
      <w:color w:val="2F5496"/>
      <w:lang w:val="lv-LV"/>
    </w:rPr>
  </w:style>
  <w:style w:type="character" w:customStyle="1" w:styleId="Virsraksts5Rakstz">
    <w:name w:val="Virsraksts 5 Rakstz."/>
    <w:basedOn w:val="DefaultParagraphFont"/>
    <w:rPr>
      <w:rFonts w:eastAsia="Yu Gothic Light" w:cs="Times New Roman"/>
      <w:color w:val="2F5496"/>
      <w:lang w:val="lv-LV"/>
    </w:rPr>
  </w:style>
  <w:style w:type="character" w:customStyle="1" w:styleId="Virsraksts6Rakstz">
    <w:name w:val="Virsraksts 6 Rakstz."/>
    <w:basedOn w:val="DefaultParagraphFont"/>
    <w:rPr>
      <w:rFonts w:eastAsia="Yu Gothic Light" w:cs="Times New Roman"/>
      <w:i/>
      <w:iCs/>
      <w:color w:val="595959"/>
      <w:lang w:val="lv-LV"/>
    </w:rPr>
  </w:style>
  <w:style w:type="character" w:customStyle="1" w:styleId="Virsraksts7Rakstz">
    <w:name w:val="Virsraksts 7 Rakstz."/>
    <w:basedOn w:val="DefaultParagraphFont"/>
    <w:rPr>
      <w:rFonts w:eastAsia="Yu Gothic Light" w:cs="Times New Roman"/>
      <w:color w:val="595959"/>
      <w:lang w:val="lv-LV"/>
    </w:rPr>
  </w:style>
  <w:style w:type="character" w:customStyle="1" w:styleId="Virsraksts8Rakstz">
    <w:name w:val="Virsraksts 8 Rakstz."/>
    <w:basedOn w:val="DefaultParagraphFont"/>
    <w:rPr>
      <w:rFonts w:eastAsia="Yu Gothic Light" w:cs="Times New Roman"/>
      <w:i/>
      <w:iCs/>
      <w:color w:val="272727"/>
      <w:lang w:val="lv-LV"/>
    </w:rPr>
  </w:style>
  <w:style w:type="character" w:customStyle="1" w:styleId="Virsraksts9Rakstz">
    <w:name w:val="Virsraksts 9 Rakstz."/>
    <w:basedOn w:val="DefaultParagraphFont"/>
    <w:rPr>
      <w:rFonts w:eastAsia="Yu Gothic Light" w:cs="Times New Roman"/>
      <w:color w:val="272727"/>
      <w:lang w:val="lv-LV"/>
    </w:rPr>
  </w:style>
  <w:style w:type="paragraph" w:styleId="Title">
    <w:name w:val="Title"/>
    <w:basedOn w:val="Normal"/>
    <w:next w:val="Normal"/>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DefaultParagraphFont"/>
    <w:rPr>
      <w:rFonts w:ascii="Calibri Light" w:eastAsia="Yu Gothic Light" w:hAnsi="Calibri Light" w:cs="Times New Roman"/>
      <w:spacing w:val="-10"/>
      <w:kern w:val="3"/>
      <w:sz w:val="56"/>
      <w:szCs w:val="56"/>
      <w:lang w:val="lv-LV"/>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ApakvirsrakstsRakstz">
    <w:name w:val="Apakšvirsraksts Rakstz."/>
    <w:basedOn w:val="DefaultParagraphFont"/>
    <w:rPr>
      <w:rFonts w:eastAsia="Yu Gothic Light" w:cs="Times New Roman"/>
      <w:color w:val="595959"/>
      <w:spacing w:val="15"/>
      <w:sz w:val="28"/>
      <w:szCs w:val="28"/>
      <w:lang w:val="lv-LV"/>
    </w:rPr>
  </w:style>
  <w:style w:type="paragraph" w:styleId="Quote">
    <w:name w:val="Quote"/>
    <w:basedOn w:val="Normal"/>
    <w:next w:val="Normal"/>
    <w:pPr>
      <w:spacing w:before="160"/>
      <w:jc w:val="center"/>
    </w:pPr>
    <w:rPr>
      <w:i/>
      <w:iCs/>
      <w:color w:val="404040"/>
    </w:rPr>
  </w:style>
  <w:style w:type="character" w:customStyle="1" w:styleId="CittsRakstz">
    <w:name w:val="Citāts Rakstz."/>
    <w:basedOn w:val="DefaultParagraphFont"/>
    <w:rPr>
      <w:i/>
      <w:iCs/>
      <w:color w:val="404040"/>
      <w:lang w:val="lv-LV"/>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DefaultParagraphFont"/>
    <w:rPr>
      <w:i/>
      <w:iCs/>
      <w:color w:val="2F5496"/>
      <w:lang w:val="lv-LV"/>
    </w:rPr>
  </w:style>
  <w:style w:type="character" w:styleId="IntenseReference">
    <w:name w:val="Intense Reference"/>
    <w:basedOn w:val="DefaultParagraphFont"/>
    <w:rPr>
      <w:b/>
      <w:bCs/>
      <w:smallCaps/>
      <w:color w:val="2F5496"/>
      <w:spacing w:val="5"/>
    </w:rPr>
  </w:style>
  <w:style w:type="paragraph" w:styleId="TOC1">
    <w:name w:val="toc 1"/>
    <w:basedOn w:val="Normal"/>
    <w:next w:val="Normal"/>
    <w:autoRedefine/>
    <w:uiPriority w:val="39"/>
    <w:pPr>
      <w:spacing w:before="120" w:after="120"/>
    </w:pPr>
    <w:rPr>
      <w:rFonts w:cs="Calibri"/>
      <w:b/>
      <w:bCs/>
      <w:caps/>
      <w:sz w:val="20"/>
      <w:szCs w:val="20"/>
    </w:rPr>
  </w:style>
  <w:style w:type="paragraph" w:styleId="TOC2">
    <w:name w:val="toc 2"/>
    <w:basedOn w:val="Normal"/>
    <w:next w:val="Normal"/>
    <w:autoRedefine/>
    <w:uiPriority w:val="39"/>
    <w:pPr>
      <w:spacing w:after="0"/>
      <w:ind w:left="220"/>
    </w:pPr>
    <w:rPr>
      <w:rFonts w:cs="Calibri"/>
      <w:smallCaps/>
      <w:sz w:val="20"/>
      <w:szCs w:val="20"/>
    </w:rPr>
  </w:style>
  <w:style w:type="paragraph" w:styleId="TOC3">
    <w:name w:val="toc 3"/>
    <w:basedOn w:val="Normal"/>
    <w:next w:val="Normal"/>
    <w:autoRedefine/>
    <w:pPr>
      <w:spacing w:after="0"/>
      <w:ind w:left="440"/>
    </w:pPr>
    <w:rPr>
      <w:rFonts w:cs="Calibri"/>
      <w:i/>
      <w:iCs/>
      <w:sz w:val="20"/>
      <w:szCs w:val="20"/>
    </w:rPr>
  </w:style>
  <w:style w:type="paragraph" w:styleId="TOC4">
    <w:name w:val="toc 4"/>
    <w:basedOn w:val="Normal"/>
    <w:next w:val="Normal"/>
    <w:autoRedefine/>
    <w:pPr>
      <w:spacing w:after="0"/>
      <w:ind w:left="660"/>
    </w:pPr>
    <w:rPr>
      <w:rFonts w:cs="Calibri"/>
      <w:sz w:val="18"/>
      <w:szCs w:val="18"/>
    </w:rPr>
  </w:style>
  <w:style w:type="paragraph" w:styleId="TOC5">
    <w:name w:val="toc 5"/>
    <w:basedOn w:val="Normal"/>
    <w:next w:val="Normal"/>
    <w:autoRedefine/>
    <w:pPr>
      <w:spacing w:after="0"/>
      <w:ind w:left="880"/>
    </w:pPr>
    <w:rPr>
      <w:rFonts w:cs="Calibri"/>
      <w:sz w:val="18"/>
      <w:szCs w:val="18"/>
    </w:rPr>
  </w:style>
  <w:style w:type="paragraph" w:styleId="TOC6">
    <w:name w:val="toc 6"/>
    <w:basedOn w:val="Normal"/>
    <w:next w:val="Normal"/>
    <w:autoRedefine/>
    <w:pPr>
      <w:spacing w:after="0"/>
      <w:ind w:left="1100"/>
    </w:pPr>
    <w:rPr>
      <w:rFonts w:cs="Calibri"/>
      <w:sz w:val="18"/>
      <w:szCs w:val="18"/>
    </w:rPr>
  </w:style>
  <w:style w:type="paragraph" w:styleId="TOC7">
    <w:name w:val="toc 7"/>
    <w:basedOn w:val="Normal"/>
    <w:next w:val="Normal"/>
    <w:autoRedefine/>
    <w:pPr>
      <w:spacing w:after="0"/>
      <w:ind w:left="1320"/>
    </w:pPr>
    <w:rPr>
      <w:rFonts w:cs="Calibri"/>
      <w:sz w:val="18"/>
      <w:szCs w:val="18"/>
    </w:rPr>
  </w:style>
  <w:style w:type="paragraph" w:styleId="TOC8">
    <w:name w:val="toc 8"/>
    <w:basedOn w:val="Normal"/>
    <w:next w:val="Normal"/>
    <w:autoRedefine/>
    <w:pPr>
      <w:spacing w:after="0"/>
      <w:ind w:left="1540"/>
    </w:pPr>
    <w:rPr>
      <w:rFonts w:cs="Calibri"/>
      <w:sz w:val="18"/>
      <w:szCs w:val="18"/>
    </w:rPr>
  </w:style>
  <w:style w:type="paragraph" w:styleId="TOC9">
    <w:name w:val="toc 9"/>
    <w:basedOn w:val="Normal"/>
    <w:next w:val="Normal"/>
    <w:autoRedefine/>
    <w:pPr>
      <w:spacing w:after="0"/>
      <w:ind w:left="1760"/>
    </w:pPr>
    <w:rPr>
      <w:rFonts w:cs="Calibri"/>
      <w:sz w:val="18"/>
      <w:szCs w:val="18"/>
    </w:rPr>
  </w:style>
  <w:style w:type="character" w:styleId="Hyperlink">
    <w:name w:val="Hyperlink"/>
    <w:basedOn w:val="DefaultParagraphFont"/>
    <w:uiPriority w:val="99"/>
    <w:rsid w:val="000F41C1"/>
    <w:rPr>
      <w:rFonts w:ascii="Times New Roman" w:hAnsi="Times New Roman"/>
      <w:color w:val="0563C1"/>
      <w:sz w:val="24"/>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FootnoteTextChar">
    <w:name w:val="Footnote Text Char"/>
    <w:basedOn w:val="DefaultParagraphFont"/>
    <w:link w:val="FootnoteText"/>
    <w:uiPriority w:val="99"/>
    <w:semiHidden/>
    <w:rsid w:val="0019605F"/>
    <w:rPr>
      <w:sz w:val="20"/>
      <w:szCs w:val="20"/>
      <w:lang w:val="lv-LV"/>
    </w:rPr>
  </w:style>
  <w:style w:type="character" w:styleId="FootnoteReference">
    <w:name w:val="footnote reference"/>
    <w:basedOn w:val="DefaultParagraphFont"/>
    <w:uiPriority w:val="99"/>
    <w:semiHidden/>
    <w:unhideWhenUsed/>
    <w:rsid w:val="0019605F"/>
    <w:rPr>
      <w:vertAlign w:val="superscript"/>
    </w:rPr>
  </w:style>
  <w:style w:type="paragraph" w:styleId="Header">
    <w:name w:val="header"/>
    <w:basedOn w:val="Normal"/>
    <w:link w:val="HeaderChar"/>
    <w:uiPriority w:val="99"/>
    <w:unhideWhenUsed/>
    <w:rsid w:val="0019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5F"/>
    <w:rPr>
      <w:lang w:val="lv-LV"/>
    </w:rPr>
  </w:style>
  <w:style w:type="paragraph" w:styleId="Footer">
    <w:name w:val="footer"/>
    <w:basedOn w:val="Normal"/>
    <w:link w:val="FooterChar"/>
    <w:uiPriority w:val="99"/>
    <w:unhideWhenUsed/>
    <w:rsid w:val="0019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5F"/>
    <w:rPr>
      <w:lang w:val="lv-LV"/>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paragraph" w:styleId="Bibliography">
    <w:name w:val="Bibliography"/>
    <w:basedOn w:val="Normal"/>
    <w:next w:val="Normal"/>
    <w:uiPriority w:val="37"/>
    <w:unhideWhenUsed/>
    <w:rsid w:val="0019605F"/>
  </w:style>
  <w:style w:type="character" w:styleId="PlaceholderText">
    <w:name w:val="Placeholder Text"/>
    <w:basedOn w:val="DefaultParagraphFont"/>
    <w:uiPriority w:val="99"/>
    <w:semiHidden/>
    <w:rsid w:val="00175DCA"/>
    <w:rPr>
      <w:color w:val="666666"/>
    </w:rPr>
  </w:style>
  <w:style w:type="paragraph" w:styleId="Caption">
    <w:name w:val="caption"/>
    <w:basedOn w:val="Normal"/>
    <w:next w:val="Normal"/>
    <w:uiPriority w:val="35"/>
    <w:unhideWhenUsed/>
    <w:rsid w:val="00F54FC3"/>
    <w:pPr>
      <w:spacing w:after="200" w:line="240" w:lineRule="auto"/>
      <w:jc w:val="center"/>
    </w:pPr>
    <w:rPr>
      <w:rFonts w:ascii="Times New Roman" w:hAnsi="Times New Roman"/>
      <w:i/>
      <w:iCs/>
      <w:sz w:val="24"/>
      <w:szCs w:val="18"/>
    </w:rPr>
  </w:style>
  <w:style w:type="paragraph" w:styleId="Revision">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hyperlink" Target="https://theconversation.com/ai-is-closer-than-ever-to-passing-the-turing-test-for-intelligence-what-happens-when-it-does-214721" TargetMode="External"/><Relationship Id="rId39" Type="http://schemas.openxmlformats.org/officeDocument/2006/relationships/image" Target="media/image7.png"/><Relationship Id="rId21" Type="http://schemas.openxmlformats.org/officeDocument/2006/relationships/hyperlink" Target="https://www.almabetter.com/bytes/tutorials/artificial-intelligence/a-star-algorithm-in-ai" TargetMode="External"/><Relationship Id="rId34" Type="http://schemas.openxmlformats.org/officeDocument/2006/relationships/hyperlink" Target="https://plainenglish.io/blog/solve-maze-using-breadth-first-search-bfs-algorithm-in-python-7931acbe8a93" TargetMode="External"/><Relationship Id="rId42" Type="http://schemas.openxmlformats.org/officeDocument/2006/relationships/image" Target="media/image10.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www.nvidia.com/en-eu/geforce/graphics-cards/30-series/" TargetMode="External"/><Relationship Id="rId11" Type="http://schemas.openxmlformats.org/officeDocument/2006/relationships/image" Target="media/image4.png"/><Relationship Id="rId24" Type="http://schemas.openxmlformats.org/officeDocument/2006/relationships/hyperlink" Target="https://www.cloudflare.com/en-gb/learning/ai/what-is-large-language-model/" TargetMode="External"/><Relationship Id="rId32" Type="http://schemas.openxmlformats.org/officeDocument/2006/relationships/hyperlink" Target="https://ourworldindata.org/grapher/transistors-per-microprocessor" TargetMode="External"/><Relationship Id="rId37" Type="http://schemas.openxmlformats.org/officeDocument/2006/relationships/hyperlink" Target="https://zenodo.org/records/979689"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dl.acm.org/doi/10.1145/359340.359342" TargetMode="Externa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laxy2268/VacuumCleanerAgent" TargetMode="External"/><Relationship Id="rId22" Type="http://schemas.openxmlformats.org/officeDocument/2006/relationships/hyperlink" Target="https://xlinux.nist.gov/dads/HTML/bigOnotation.html" TargetMode="External"/><Relationship Id="rId27" Type="http://schemas.openxmlformats.org/officeDocument/2006/relationships/hyperlink" Target="https://blogs.nvidia.com/blog/why-gpus-are-great-for-ai/" TargetMode="External"/><Relationship Id="rId30" Type="http://schemas.openxmlformats.org/officeDocument/2006/relationships/hyperlink" Target="https://www.bibsonomy.org/bibtex/b926ece39c03cdf5499f6540cf63babd" TargetMode="External"/><Relationship Id="rId35" Type="http://schemas.openxmlformats.org/officeDocument/2006/relationships/hyperlink" Target="https://www.tensorflow.org/guide/migrate/mirrored_strategy" TargetMode="External"/><Relationship Id="rId43" Type="http://schemas.openxmlformats.org/officeDocument/2006/relationships/image" Target="media/image11.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oracle.com/artificial-intelligence/ai-cloud-computing/" TargetMode="External"/><Relationship Id="rId33" Type="http://schemas.openxmlformats.org/officeDocument/2006/relationships/hyperlink" Target="https://www.semrush.com/trending-websites/global/all" TargetMode="External"/><Relationship Id="rId38" Type="http://schemas.openxmlformats.org/officeDocument/2006/relationships/hyperlink" Target="https://github.com/Galaxy2268/VacuumCleanerAgent" TargetMode="External"/><Relationship Id="rId46" Type="http://schemas.openxmlformats.org/officeDocument/2006/relationships/header" Target="header1.xml"/><Relationship Id="rId20" Type="http://schemas.openxmlformats.org/officeDocument/2006/relationships/chart" Target="charts/chart6.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s://celerdata.com/glossary/breadth-first-search-bfs" TargetMode="External"/><Relationship Id="rId28" Type="http://schemas.openxmlformats.org/officeDocument/2006/relationships/hyperlink" Target="http://cva.stanford.edu/classes/cs99s/papers/moore-crammingmorecomponents.pdf" TargetMode="External"/><Relationship Id="rId36" Type="http://schemas.openxmlformats.org/officeDocument/2006/relationships/hyperlink" Target="https://spectrum.ieee.org/turing-test" TargetMode="External"/><Relationship Id="rId4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8941</Words>
  <Characters>50964</Characters>
  <Application>Microsoft Office Word</Application>
  <DocSecurity>0</DocSecurity>
  <Lines>424</Lines>
  <Paragraphs>119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59786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Kristiāns Magons</cp:lastModifiedBy>
  <cp:revision>70</cp:revision>
  <cp:lastPrinted>2024-12-07T03:11:00Z</cp:lastPrinted>
  <dcterms:created xsi:type="dcterms:W3CDTF">2024-12-07T03:01:00Z</dcterms:created>
  <dcterms:modified xsi:type="dcterms:W3CDTF">2024-12-29T11:00:00Z</dcterms:modified>
</cp:coreProperties>
</file>