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65CC" w14:textId="2970E711" w:rsidR="00AA62B8" w:rsidRDefault="00AA62B8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Эпоха Возрождения, также известная как Ренессанс (от французского слова, означающего "возрождение"), была культурным, интеллектуальным и художественным движением, которое произошло в Европе в период с 14 по 17 века. Это был период значительного развития науки, искусства, литературы, философии и экономики.</w:t>
      </w:r>
      <w:r w:rsidRPr="00AA62B8">
        <w:rPr>
          <w:sz w:val="28"/>
          <w:szCs w:val="28"/>
          <w:lang w:val="ru-RU"/>
        </w:rPr>
        <w:t xml:space="preserve"> Я расскажу об одном из значимых мыслителей и гуманистов этого времени — Эразме Роттердамском.</w:t>
      </w:r>
    </w:p>
    <w:p w14:paraId="2A5789EC" w14:textId="1E94C24C" w:rsidR="00AA62B8" w:rsidRDefault="00AA62B8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вспомним, какими идеями и идеалами выделяется эпоха Возрождения. Это:</w:t>
      </w:r>
    </w:p>
    <w:p w14:paraId="181C8167" w14:textId="4A60FC12" w:rsidR="00AA62B8" w:rsidRPr="00AA62B8" w:rsidRDefault="00AA62B8" w:rsidP="00AA62B8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 xml:space="preserve">Идея гуманизма — </w:t>
      </w:r>
      <w:r w:rsidRPr="00AA62B8">
        <w:rPr>
          <w:sz w:val="28"/>
          <w:szCs w:val="28"/>
          <w:lang w:val="ru-RU"/>
        </w:rPr>
        <w:t>Это философское направление утверждало ценность и важность человеческой личности, его способностей и достижений.</w:t>
      </w:r>
    </w:p>
    <w:p w14:paraId="27175A21" w14:textId="2334E21D" w:rsidR="00AA62B8" w:rsidRPr="00AA62B8" w:rsidRDefault="00AA62B8" w:rsidP="00AA62B8">
      <w:pPr>
        <w:pStyle w:val="a3"/>
        <w:numPr>
          <w:ilvl w:val="0"/>
          <w:numId w:val="3"/>
        </w:numPr>
        <w:rPr>
          <w:rStyle w:val="a4"/>
          <w:b w:val="0"/>
          <w:bCs w:val="0"/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>Развитие науки и технологий</w:t>
      </w:r>
      <w:r w:rsidRPr="00AA62B8">
        <w:rPr>
          <w:rStyle w:val="a4"/>
          <w:b w:val="0"/>
          <w:bCs w:val="0"/>
          <w:sz w:val="28"/>
          <w:szCs w:val="28"/>
          <w:lang w:val="ru-RU"/>
        </w:rPr>
        <w:t>, которое впоследствии открыло путь к научной революции.</w:t>
      </w:r>
    </w:p>
    <w:p w14:paraId="129FB6A9" w14:textId="0E9A8821" w:rsidR="00AA62B8" w:rsidRPr="00AA62B8" w:rsidRDefault="00AA62B8" w:rsidP="00AA62B8">
      <w:pPr>
        <w:pStyle w:val="a3"/>
        <w:numPr>
          <w:ilvl w:val="0"/>
          <w:numId w:val="3"/>
        </w:numPr>
        <w:rPr>
          <w:rStyle w:val="a4"/>
          <w:b w:val="0"/>
          <w:bCs w:val="0"/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>Искусство и архитектура, которые созвучно с именем эпохи, возрождали идеи Античности. Они акцентировали внимание на человеке как на центре мироздания, в отличие от Средних веков, где главенствовал Бог.</w:t>
      </w:r>
    </w:p>
    <w:p w14:paraId="148EA23C" w14:textId="2570AB04" w:rsidR="00AA62B8" w:rsidRPr="00AA62B8" w:rsidRDefault="00AA62B8" w:rsidP="00AA62B8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A62B8">
        <w:rPr>
          <w:rStyle w:val="a4"/>
          <w:b w:val="0"/>
          <w:bCs w:val="0"/>
          <w:sz w:val="28"/>
          <w:szCs w:val="28"/>
          <w:lang w:val="ru-RU"/>
        </w:rPr>
        <w:t xml:space="preserve">В литературе в эпоху Возрождения появились совершенно новые формы: эссе, драматургия, поэзия, которые позволяли полноценно описать </w:t>
      </w:r>
      <w:proofErr w:type="spellStart"/>
      <w:r w:rsidRPr="00AA62B8">
        <w:rPr>
          <w:rStyle w:val="a4"/>
          <w:b w:val="0"/>
          <w:bCs w:val="0"/>
          <w:sz w:val="28"/>
          <w:szCs w:val="28"/>
          <w:lang w:val="ru-RU"/>
        </w:rPr>
        <w:t>антропоцентричность</w:t>
      </w:r>
      <w:proofErr w:type="spellEnd"/>
      <w:r w:rsidRPr="00AA62B8">
        <w:rPr>
          <w:rStyle w:val="a4"/>
          <w:b w:val="0"/>
          <w:bCs w:val="0"/>
          <w:sz w:val="28"/>
          <w:szCs w:val="28"/>
          <w:lang w:val="ru-RU"/>
        </w:rPr>
        <w:t xml:space="preserve"> нового философского мира.</w:t>
      </w:r>
    </w:p>
    <w:p w14:paraId="2DE87241" w14:textId="3CE8C6F3" w:rsidR="00AA62B8" w:rsidRDefault="00AA62B8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Эразм Роттердамский (1466-1536) был одним из важнейших мыслителей и гуманистов периода Возрождения, и его влияние на философию этого времени было значительным.</w:t>
      </w:r>
    </w:p>
    <w:p w14:paraId="00F39EBE" w14:textId="6FC57F23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 xml:space="preserve">Начальное образование получил в местной начальной школе; оттуда перешёл в </w:t>
      </w:r>
      <w:proofErr w:type="spellStart"/>
      <w:r w:rsidRPr="0017798C">
        <w:rPr>
          <w:sz w:val="28"/>
          <w:szCs w:val="28"/>
          <w:lang w:val="ru-RU"/>
        </w:rPr>
        <w:t>Девентер</w:t>
      </w:r>
      <w:proofErr w:type="spellEnd"/>
      <w:r w:rsidRPr="0017798C">
        <w:rPr>
          <w:sz w:val="28"/>
          <w:szCs w:val="28"/>
          <w:lang w:val="ru-RU"/>
        </w:rPr>
        <w:t xml:space="preserve">, где поступил в одну из школ, в программы которых входило изучение древних классиков. В 13 лет потерял родителей. Поэтому вскоре, после некоторых колебаний, принимает решение удалиться в монастырь. </w:t>
      </w:r>
    </w:p>
    <w:p w14:paraId="58B4B37B" w14:textId="734EADC8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>В монастырских стенах провёл пять лет. Основную часть свободного времени выделял на чтение любимых им классических авторов и на усовершенствование своих познаний в латинском и греческом языках, монастырский быт был чужд ему. В скором времени обращает на себя внимание влиятельных меценатов выдающимися познаниями, блестящим умом и необыкновенным искусством владеть изящной латинской речью</w:t>
      </w:r>
      <w:r>
        <w:rPr>
          <w:sz w:val="28"/>
          <w:szCs w:val="28"/>
          <w:lang w:val="ru-RU"/>
        </w:rPr>
        <w:t xml:space="preserve">; впоследствии один из епископов </w:t>
      </w:r>
      <w:r w:rsidRPr="0017798C">
        <w:rPr>
          <w:sz w:val="28"/>
          <w:szCs w:val="28"/>
          <w:lang w:val="ru-RU"/>
        </w:rPr>
        <w:t xml:space="preserve">взял его к себе в секретари для ведения переписки на латыни. </w:t>
      </w:r>
    </w:p>
    <w:p w14:paraId="2CDE46C8" w14:textId="639CD357" w:rsidR="0017798C" w:rsidRDefault="0017798C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Благодаря церковным покровителям он смог оставить монастырь и дать простор всем своим увлечениям и желаниям. Одним из таких было побывать в центрах гуманизма того времени, и он начинает путешествовать по Европе.</w:t>
      </w:r>
    </w:p>
    <w:p w14:paraId="36B4C9BF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lastRenderedPageBreak/>
        <w:t xml:space="preserve">Путешествие в </w:t>
      </w:r>
      <w:proofErr w:type="spellStart"/>
      <w:r w:rsidRPr="0017798C">
        <w:rPr>
          <w:rStyle w:val="a4"/>
          <w:sz w:val="28"/>
          <w:szCs w:val="28"/>
          <w:lang w:val="ru-RU"/>
        </w:rPr>
        <w:t>Ловен</w:t>
      </w:r>
      <w:proofErr w:type="spellEnd"/>
      <w:r w:rsidRPr="0017798C">
        <w:rPr>
          <w:rStyle w:val="a4"/>
          <w:sz w:val="28"/>
          <w:szCs w:val="28"/>
          <w:lang w:val="ru-RU"/>
        </w:rPr>
        <w:t xml:space="preserve"> (Бельгия)</w:t>
      </w:r>
      <w:r w:rsidRPr="0017798C">
        <w:rPr>
          <w:sz w:val="28"/>
          <w:szCs w:val="28"/>
          <w:lang w:val="ru-RU"/>
        </w:rPr>
        <w:t xml:space="preserve">: В начале своей карьеры Эразм учился в университете в </w:t>
      </w:r>
      <w:proofErr w:type="spellStart"/>
      <w:r w:rsidRPr="0017798C">
        <w:rPr>
          <w:sz w:val="28"/>
          <w:szCs w:val="28"/>
          <w:lang w:val="ru-RU"/>
        </w:rPr>
        <w:t>Ловене</w:t>
      </w:r>
      <w:proofErr w:type="spellEnd"/>
      <w:r w:rsidRPr="0017798C">
        <w:rPr>
          <w:sz w:val="28"/>
          <w:szCs w:val="28"/>
          <w:lang w:val="ru-RU"/>
        </w:rPr>
        <w:t>, который был одним из центров гуманистической мысли в Европе. Здесь он познакомился с другими гуманистами и учеными, что оказало значительное влияние на его будущую карьеру.</w:t>
      </w:r>
    </w:p>
    <w:p w14:paraId="50AC85F1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во Францию</w:t>
      </w:r>
      <w:r w:rsidRPr="0017798C">
        <w:rPr>
          <w:sz w:val="28"/>
          <w:szCs w:val="28"/>
          <w:lang w:val="ru-RU"/>
        </w:rPr>
        <w:t>: В середине 1490-х годов Эразм отправился во Францию, где продолжил свои учебные занятия в Париже. Здесь он изучал философию и теологию, познакомился с культурой Франции и встретился с другими гуманистами.</w:t>
      </w:r>
    </w:p>
    <w:p w14:paraId="059B5B6D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Италию</w:t>
      </w:r>
      <w:r w:rsidRPr="0017798C">
        <w:rPr>
          <w:sz w:val="28"/>
          <w:szCs w:val="28"/>
          <w:lang w:val="ru-RU"/>
        </w:rPr>
        <w:t xml:space="preserve">: Одним из самых значимых путешествий Эразма было его пребывание в Италии. В период с 1506 по 1509 год он жил в Болонье и Венеции, где встречался с известными гуманистами и учеными, такими как Альдо </w:t>
      </w:r>
      <w:proofErr w:type="spellStart"/>
      <w:r w:rsidRPr="0017798C">
        <w:rPr>
          <w:sz w:val="28"/>
          <w:szCs w:val="28"/>
          <w:lang w:val="ru-RU"/>
        </w:rPr>
        <w:t>Мануций</w:t>
      </w:r>
      <w:proofErr w:type="spellEnd"/>
      <w:r w:rsidRPr="0017798C">
        <w:rPr>
          <w:sz w:val="28"/>
          <w:szCs w:val="28"/>
          <w:lang w:val="ru-RU"/>
        </w:rPr>
        <w:t>, и погружался в итальянскую культуру и ренессансное искусство.</w:t>
      </w:r>
    </w:p>
    <w:p w14:paraId="340F1527" w14:textId="77777777" w:rsidR="0017798C" w:rsidRP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Англию</w:t>
      </w:r>
      <w:r w:rsidRPr="0017798C">
        <w:rPr>
          <w:sz w:val="28"/>
          <w:szCs w:val="28"/>
          <w:lang w:val="ru-RU"/>
        </w:rPr>
        <w:t xml:space="preserve">: Эразм неоднократно посещал Англию, где он нашел покровителей среди высших кругов общества и был приглашен на должность профессора </w:t>
      </w:r>
      <w:proofErr w:type="spellStart"/>
      <w:r w:rsidRPr="0017798C">
        <w:rPr>
          <w:sz w:val="28"/>
          <w:szCs w:val="28"/>
          <w:lang w:val="ru-RU"/>
        </w:rPr>
        <w:t>дивинитета</w:t>
      </w:r>
      <w:proofErr w:type="spellEnd"/>
      <w:r w:rsidRPr="0017798C">
        <w:rPr>
          <w:sz w:val="28"/>
          <w:szCs w:val="28"/>
          <w:lang w:val="ru-RU"/>
        </w:rPr>
        <w:t xml:space="preserve"> в Университете Кембриджа. Его пребывание в Англии было продуктивным периодом, во время которого он работал над своими трудами и общался с известными английскими гуманистами, включая Томаса Мора.</w:t>
      </w:r>
    </w:p>
    <w:p w14:paraId="3BE5FC8D" w14:textId="1F808660" w:rsidR="0017798C" w:rsidRDefault="0017798C" w:rsidP="0017798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17798C">
        <w:rPr>
          <w:rStyle w:val="a4"/>
          <w:sz w:val="28"/>
          <w:szCs w:val="28"/>
          <w:lang w:val="ru-RU"/>
        </w:rPr>
        <w:t>Путешествие в Германию</w:t>
      </w:r>
      <w:r w:rsidRPr="0017798C">
        <w:rPr>
          <w:sz w:val="28"/>
          <w:szCs w:val="28"/>
          <w:lang w:val="ru-RU"/>
        </w:rPr>
        <w:t>: В 1520-х годах Эразм неоднократно посещал Германию, где он встречался с выдающимися умами реформации, такими как Мартин Лютер. Эти встречи имели большое значение для развития его собственных религиозных взглядов и понимания религиозных реформ в Европе.</w:t>
      </w:r>
    </w:p>
    <w:p w14:paraId="12A4DB84" w14:textId="0E638EC7" w:rsidR="0017798C" w:rsidRPr="0017798C" w:rsidRDefault="0017798C" w:rsidP="0017798C">
      <w:pPr>
        <w:pStyle w:val="a3"/>
        <w:rPr>
          <w:sz w:val="28"/>
          <w:szCs w:val="28"/>
          <w:lang w:val="ru-RU"/>
        </w:rPr>
      </w:pPr>
      <w:r w:rsidRPr="0017798C">
        <w:rPr>
          <w:sz w:val="28"/>
          <w:szCs w:val="28"/>
          <w:lang w:val="ru-RU"/>
        </w:rPr>
        <w:t>Путешествия</w:t>
      </w:r>
      <w:r>
        <w:rPr>
          <w:sz w:val="28"/>
          <w:szCs w:val="28"/>
          <w:lang w:val="ru-RU"/>
        </w:rPr>
        <w:t xml:space="preserve">, как мы видим, </w:t>
      </w:r>
      <w:r w:rsidRPr="0017798C">
        <w:rPr>
          <w:sz w:val="28"/>
          <w:szCs w:val="28"/>
          <w:lang w:val="ru-RU"/>
        </w:rPr>
        <w:t>играли ключевую роль в его образовании, интеллектуальном развитии и формировании его идей. Они также позволили ему установить связи с другими гуманистами и учеными, что способствовало распространению его влияния и идей в Европе.</w:t>
      </w:r>
    </w:p>
    <w:p w14:paraId="2B1A2FD3" w14:textId="657BFDCD" w:rsidR="00AA62B8" w:rsidRDefault="00637630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перейдём к непосредственно идеям философа. Эразм Роттердамский </w:t>
      </w:r>
      <w:r w:rsidR="00AA62B8" w:rsidRPr="00AA62B8">
        <w:rPr>
          <w:sz w:val="28"/>
          <w:szCs w:val="28"/>
          <w:lang w:val="ru-RU"/>
        </w:rPr>
        <w:t>оказал огромное влияние на мысль и культуру Европы своего времени, а его идеи продолжают оставаться актуальными и вдохновлять в наше время.</w:t>
      </w:r>
    </w:p>
    <w:p w14:paraId="350828D0" w14:textId="7FC0CEA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Идеи гуманизма играли ключевую роль в формировании его мысли и оказали значительное влияние на развитие философии и культуры в период Возрождения. Вот некоторые из основных аспектов его гуманистической философии:</w:t>
      </w:r>
    </w:p>
    <w:p w14:paraId="15127C78" w14:textId="77777777" w:rsidR="00AA62B8" w:rsidRP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Ценность личности</w:t>
      </w:r>
      <w:r w:rsidRPr="00AA62B8">
        <w:rPr>
          <w:sz w:val="28"/>
          <w:szCs w:val="28"/>
          <w:lang w:val="ru-RU"/>
        </w:rPr>
        <w:t xml:space="preserve">: Эразм подчеркивал важность каждой отдельной личности и ее потенциала. Он верил в то, что каждый человек обладает </w:t>
      </w:r>
      <w:r w:rsidRPr="00AA62B8">
        <w:rPr>
          <w:sz w:val="28"/>
          <w:szCs w:val="28"/>
          <w:lang w:val="ru-RU"/>
        </w:rPr>
        <w:lastRenderedPageBreak/>
        <w:t>некоторым уникальным набором способностей и достоинств, которые следует развивать и использовать для блага общества.</w:t>
      </w:r>
    </w:p>
    <w:p w14:paraId="3C7A2275" w14:textId="30D8272B" w:rsidR="00AA62B8" w:rsidRPr="0088071E" w:rsidRDefault="00AA62B8" w:rsidP="0088071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Образование и обучение</w:t>
      </w:r>
      <w:r w:rsidRPr="00AA62B8">
        <w:rPr>
          <w:sz w:val="28"/>
          <w:szCs w:val="28"/>
          <w:lang w:val="ru-RU"/>
        </w:rPr>
        <w:t xml:space="preserve">: Гуманизм Эразма был тесно связан с образованием. Он считал, что образование должно быть доступно всем слоям общества и что оно должно способствовать развитию у человека разносторонних знаний и навыков. </w:t>
      </w:r>
    </w:p>
    <w:p w14:paraId="3488A8CA" w14:textId="77777777" w:rsidR="00AA62B8" w:rsidRP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Диалог и толерантность</w:t>
      </w:r>
      <w:r w:rsidRPr="00AA62B8">
        <w:rPr>
          <w:sz w:val="28"/>
          <w:szCs w:val="28"/>
          <w:lang w:val="ru-RU"/>
        </w:rPr>
        <w:t>: Эразм призывал к диалогу и взаимопониманию между различными культурами, народами и религиями. Он верил, что только через открытый обмен идеями и уважение к различиям можно достичь гармонии и мира в обществе.</w:t>
      </w:r>
    </w:p>
    <w:p w14:paraId="79C01ADB" w14:textId="77777777" w:rsidR="00AA62B8" w:rsidRDefault="00AA62B8" w:rsidP="00AA62B8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Самосовершенствование</w:t>
      </w:r>
      <w:r w:rsidRPr="00AA62B8">
        <w:rPr>
          <w:sz w:val="28"/>
          <w:szCs w:val="28"/>
          <w:lang w:val="ru-RU"/>
        </w:rPr>
        <w:t>: Гуманизм Эразма также включал идею постоянного самосовершенствования. Он призывал людей к самокритике, к постоянному стремлению к улучшению себя как личности, как членов общества и как верующих.</w:t>
      </w:r>
    </w:p>
    <w:p w14:paraId="54E428A0" w14:textId="55A5BF4B" w:rsidR="0088071E" w:rsidRDefault="0088071E" w:rsidP="00AA62B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Эразм Роттердамский </w:t>
      </w:r>
      <w:r w:rsidRPr="00AA62B8">
        <w:rPr>
          <w:sz w:val="28"/>
          <w:szCs w:val="28"/>
          <w:lang w:val="ru-RU"/>
        </w:rPr>
        <w:t>критиковал формализм и лицемерие</w:t>
      </w:r>
      <w:r>
        <w:rPr>
          <w:sz w:val="28"/>
          <w:szCs w:val="28"/>
          <w:lang w:val="ru-RU"/>
        </w:rPr>
        <w:t xml:space="preserve"> католической церкви</w:t>
      </w:r>
      <w:r w:rsidRPr="00AA62B8">
        <w:rPr>
          <w:sz w:val="28"/>
          <w:szCs w:val="28"/>
          <w:lang w:val="ru-RU"/>
        </w:rPr>
        <w:t xml:space="preserve">, призывая к возвращению к истинным христианским ценностям и углубленному пониманию </w:t>
      </w:r>
      <w:r w:rsidRPr="0088071E">
        <w:rPr>
          <w:sz w:val="28"/>
          <w:szCs w:val="28"/>
          <w:lang w:val="ru-RU"/>
        </w:rPr>
        <w:t>Библии.</w:t>
      </w:r>
      <w:r>
        <w:rPr>
          <w:sz w:val="28"/>
          <w:szCs w:val="28"/>
          <w:lang w:val="ru-RU"/>
        </w:rPr>
        <w:t xml:space="preserve"> В одном из своих философских трактатов «Справочник к христианскому воину» Эразм обраща</w:t>
      </w:r>
      <w:r>
        <w:rPr>
          <w:sz w:val="28"/>
          <w:szCs w:val="28"/>
          <w:lang w:val="ru-RU"/>
        </w:rPr>
        <w:t>лся</w:t>
      </w:r>
      <w:r>
        <w:rPr>
          <w:sz w:val="28"/>
          <w:szCs w:val="28"/>
          <w:lang w:val="ru-RU"/>
        </w:rPr>
        <w:t xml:space="preserve"> к идеалам христианского рыцарства и призыва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 xml:space="preserve"> к нравственному совершенствованию.</w:t>
      </w:r>
    </w:p>
    <w:p w14:paraId="4CC53506" w14:textId="449008A9" w:rsidR="0088071E" w:rsidRDefault="0088071E" w:rsidP="00AA62B8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>Его критика была не столько направлена против самой религии, сколько против моральной деградации, лицемерия и недостатков, которые он видел в некоторых сферах церковной практики и деятельности духовенства.</w:t>
      </w:r>
    </w:p>
    <w:p w14:paraId="684C453B" w14:textId="3996F2FB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Формализм и лицемерие</w:t>
      </w:r>
      <w:r w:rsidRPr="00AA62B8">
        <w:rPr>
          <w:sz w:val="28"/>
          <w:szCs w:val="28"/>
          <w:lang w:val="ru-RU"/>
        </w:rPr>
        <w:t>: Эразм считал, что в католической церкви преобладал формализм и лицемерие. Он видел, что многие духовные лидеры придавали большее значение формальным ритуалам и обрядам, чем внутреннему духовному преображению и нравственным качествам.</w:t>
      </w:r>
      <w:r w:rsidR="007C1453">
        <w:rPr>
          <w:sz w:val="28"/>
          <w:szCs w:val="28"/>
          <w:lang w:val="ru-RU"/>
        </w:rPr>
        <w:t xml:space="preserve"> </w:t>
      </w:r>
      <w:r w:rsidR="007C1453">
        <w:rPr>
          <w:sz w:val="28"/>
          <w:szCs w:val="28"/>
          <w:lang w:val="ru-RU"/>
        </w:rPr>
        <w:br/>
        <w:t>В произведении «Похвала глупости» он представляет сатирический образ глупости как идеала средневекового общества.</w:t>
      </w:r>
    </w:p>
    <w:p w14:paraId="5108C592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Торговля индульгенциями</w:t>
      </w:r>
      <w:r w:rsidRPr="00AA62B8">
        <w:rPr>
          <w:sz w:val="28"/>
          <w:szCs w:val="28"/>
          <w:lang w:val="ru-RU"/>
        </w:rPr>
        <w:t>: Эразм критиковал практику торговли индульгенциями, когда верующие могли купить прощение за грехи у церкви. Он считал это не только неправильным с точки зрения христианской доктрины, но и морально недопустимым.</w:t>
      </w:r>
    </w:p>
    <w:p w14:paraId="589051CC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Мирское обогащение церкви</w:t>
      </w:r>
      <w:r w:rsidRPr="00AA62B8">
        <w:rPr>
          <w:sz w:val="28"/>
          <w:szCs w:val="28"/>
          <w:lang w:val="ru-RU"/>
        </w:rPr>
        <w:t>: Эразм выступал против мирского обогащения церкви за счет сбора пожертвований и других доходов от верующих. Он полагал, что церковные институты должны были стремиться к простоте и скромности, а не к накоплению богатства и власти.</w:t>
      </w:r>
    </w:p>
    <w:p w14:paraId="339EDE32" w14:textId="77777777" w:rsidR="00AA62B8" w:rsidRPr="00AA62B8" w:rsidRDefault="00AA62B8" w:rsidP="00AA62B8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AA62B8">
        <w:rPr>
          <w:rStyle w:val="a4"/>
          <w:sz w:val="28"/>
          <w:szCs w:val="28"/>
          <w:lang w:val="ru-RU"/>
        </w:rPr>
        <w:t>Образ жизни духовенства</w:t>
      </w:r>
      <w:r w:rsidRPr="00AA62B8">
        <w:rPr>
          <w:sz w:val="28"/>
          <w:szCs w:val="28"/>
          <w:lang w:val="ru-RU"/>
        </w:rPr>
        <w:t xml:space="preserve">: Эразм также критиковал образ жизни многих духовных деятелей своего времени. Он видел в них часто несоответствие </w:t>
      </w:r>
      <w:r w:rsidRPr="00AA62B8">
        <w:rPr>
          <w:sz w:val="28"/>
          <w:szCs w:val="28"/>
          <w:lang w:val="ru-RU"/>
        </w:rPr>
        <w:lastRenderedPageBreak/>
        <w:t>между их декларируемыми духовными идеалами и их реальными поступками, включая разгульный образ жизни, роскошь и нравственные проступки.</w:t>
      </w:r>
    </w:p>
    <w:p w14:paraId="7630D7A0" w14:textId="77777777" w:rsidR="0088071E" w:rsidRDefault="00AA62B8" w:rsidP="0088071E">
      <w:pPr>
        <w:pStyle w:val="a3"/>
        <w:rPr>
          <w:sz w:val="28"/>
          <w:szCs w:val="28"/>
          <w:lang w:val="ru-RU"/>
        </w:rPr>
      </w:pPr>
      <w:r w:rsidRPr="00AA62B8">
        <w:rPr>
          <w:sz w:val="28"/>
          <w:szCs w:val="28"/>
          <w:lang w:val="ru-RU"/>
        </w:rPr>
        <w:t xml:space="preserve">Хотя критика Эразма Роттердамского была остра, его целью было не разрушение религии, а возвращение к истинным христианским ценностям и укрепление духовной жизни церкви. Его работы стали одним из факторов, способствовавших подготовке почвы для Реформации </w:t>
      </w:r>
      <w:r w:rsidRPr="00AA62B8">
        <w:rPr>
          <w:sz w:val="28"/>
          <w:szCs w:val="28"/>
        </w:rPr>
        <w:t>XVI</w:t>
      </w:r>
      <w:r w:rsidRPr="00AA62B8">
        <w:rPr>
          <w:sz w:val="28"/>
          <w:szCs w:val="28"/>
          <w:lang w:val="ru-RU"/>
        </w:rPr>
        <w:t xml:space="preserve"> века.</w:t>
      </w:r>
    </w:p>
    <w:p w14:paraId="76C172BC" w14:textId="7F5CC864" w:rsidR="007C1453" w:rsidRPr="0088071E" w:rsidRDefault="0088071E" w:rsidP="0088071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Вот ещё два неупомянутых, но довольно известных произведения Эразма. Это 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«</w:t>
      </w:r>
      <w:r w:rsidR="007C1453" w:rsidRPr="0088071E">
        <w:rPr>
          <w:rStyle w:val="a4"/>
          <w:b w:val="0"/>
          <w:bCs w:val="0"/>
          <w:sz w:val="28"/>
          <w:szCs w:val="28"/>
          <w:lang w:val="ru-RU"/>
        </w:rPr>
        <w:t>Размышления о воспитании детей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»</w:t>
      </w:r>
      <w:r w:rsidRPr="0088071E">
        <w:rPr>
          <w:b/>
          <w:bCs/>
          <w:sz w:val="28"/>
          <w:szCs w:val="28"/>
          <w:lang w:val="ru-RU"/>
        </w:rPr>
        <w:t>,</w:t>
      </w:r>
      <w:r w:rsidRPr="0088071E">
        <w:rPr>
          <w:sz w:val="28"/>
          <w:szCs w:val="28"/>
          <w:lang w:val="ru-RU"/>
        </w:rPr>
        <w:t xml:space="preserve"> в котором он поднимает </w:t>
      </w:r>
      <w:r w:rsidR="007C1453" w:rsidRPr="0088071E">
        <w:rPr>
          <w:sz w:val="28"/>
          <w:szCs w:val="28"/>
          <w:lang w:val="ru-RU"/>
        </w:rPr>
        <w:t>вопросы воспитания и обучения детей, выражает свои взгляды на необходимость хорошего образования и нравственного воспитания</w:t>
      </w:r>
      <w:r w:rsidRPr="0088071E">
        <w:rPr>
          <w:sz w:val="28"/>
          <w:szCs w:val="28"/>
          <w:lang w:val="ru-RU"/>
        </w:rPr>
        <w:t xml:space="preserve">. А также 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«</w:t>
      </w:r>
      <w:r w:rsidR="007C1453" w:rsidRPr="0088071E">
        <w:rPr>
          <w:rStyle w:val="a4"/>
          <w:b w:val="0"/>
          <w:bCs w:val="0"/>
          <w:sz w:val="28"/>
          <w:szCs w:val="28"/>
          <w:lang w:val="ru-RU"/>
        </w:rPr>
        <w:t>Изучение Нового Завета</w:t>
      </w:r>
      <w:r w:rsidRPr="0088071E">
        <w:rPr>
          <w:rStyle w:val="a4"/>
          <w:b w:val="0"/>
          <w:bCs w:val="0"/>
          <w:sz w:val="28"/>
          <w:szCs w:val="28"/>
          <w:lang w:val="ru-RU"/>
        </w:rPr>
        <w:t>»</w:t>
      </w:r>
      <w:r w:rsidRPr="0088071E">
        <w:rPr>
          <w:b/>
          <w:bCs/>
          <w:sz w:val="28"/>
          <w:szCs w:val="28"/>
          <w:lang w:val="ru-RU"/>
        </w:rPr>
        <w:t xml:space="preserve"> </w:t>
      </w:r>
      <w:r w:rsidRPr="0088071E">
        <w:rPr>
          <w:sz w:val="28"/>
          <w:szCs w:val="28"/>
          <w:lang w:val="ru-RU"/>
        </w:rPr>
        <w:t>— э</w:t>
      </w:r>
      <w:r w:rsidR="007C1453" w:rsidRPr="0088071E">
        <w:rPr>
          <w:sz w:val="28"/>
          <w:szCs w:val="28"/>
          <w:lang w:val="ru-RU"/>
        </w:rPr>
        <w:t>то од</w:t>
      </w:r>
      <w:r w:rsidRPr="0088071E">
        <w:rPr>
          <w:sz w:val="28"/>
          <w:szCs w:val="28"/>
          <w:lang w:val="ru-RU"/>
        </w:rPr>
        <w:t>ин</w:t>
      </w:r>
      <w:r w:rsidR="007C1453" w:rsidRPr="0088071E">
        <w:rPr>
          <w:sz w:val="28"/>
          <w:szCs w:val="28"/>
          <w:lang w:val="ru-RU"/>
        </w:rPr>
        <w:t xml:space="preserve"> из наиболее известных богословских трудов Эразма, в котором он представляет свои исследования и анализ текстов Нового Завета.</w:t>
      </w:r>
    </w:p>
    <w:p w14:paraId="746013EF" w14:textId="2C12D6E5" w:rsidR="00FF75F8" w:rsidRPr="00FF75F8" w:rsidRDefault="00FF75F8" w:rsidP="00446481">
      <w:pPr>
        <w:pStyle w:val="a3"/>
        <w:rPr>
          <w:sz w:val="28"/>
          <w:szCs w:val="28"/>
          <w:lang w:val="ru-RU"/>
        </w:rPr>
      </w:pPr>
      <w:r w:rsidRPr="00FF75F8">
        <w:rPr>
          <w:sz w:val="28"/>
          <w:szCs w:val="28"/>
          <w:lang w:val="ru-RU"/>
        </w:rPr>
        <w:t>Обобщая философию Эразма Роттердамского, можно сказать, что он был выдающимся гуманистом и мыслителем периода Возрождения, чьи идеи оказали глубокое влияние на развитие западной мысли и культуры.</w:t>
      </w:r>
      <w:r w:rsidR="00446481">
        <w:rPr>
          <w:sz w:val="28"/>
          <w:szCs w:val="28"/>
          <w:lang w:val="ru-RU"/>
        </w:rPr>
        <w:t xml:space="preserve"> Его философия</w:t>
      </w:r>
      <w:r w:rsidRPr="00FF75F8">
        <w:rPr>
          <w:sz w:val="28"/>
          <w:szCs w:val="28"/>
          <w:lang w:val="ru-RU"/>
        </w:rPr>
        <w:t xml:space="preserve"> отражает идеалы гуманизма, акцентируя важность человеческой личности, образования, толерантности и самосовершенствования.</w:t>
      </w:r>
    </w:p>
    <w:p w14:paraId="1E95E661" w14:textId="7777777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</w:p>
    <w:p w14:paraId="3046EDD4" w14:textId="7777777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</w:p>
    <w:p w14:paraId="2868832D" w14:textId="77777777" w:rsidR="00AA62B8" w:rsidRPr="00AA62B8" w:rsidRDefault="00AA62B8" w:rsidP="00AA62B8">
      <w:pPr>
        <w:pStyle w:val="a3"/>
        <w:rPr>
          <w:sz w:val="28"/>
          <w:szCs w:val="28"/>
          <w:lang w:val="ru-RU"/>
        </w:rPr>
      </w:pPr>
    </w:p>
    <w:p w14:paraId="5260B64D" w14:textId="77777777" w:rsidR="00ED7A51" w:rsidRPr="00AA62B8" w:rsidRDefault="00ED7A51">
      <w:pPr>
        <w:rPr>
          <w:szCs w:val="28"/>
          <w:lang w:val="ru-RU"/>
        </w:rPr>
      </w:pPr>
    </w:p>
    <w:sectPr w:rsidR="00ED7A51" w:rsidRPr="00AA62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264"/>
    <w:multiLevelType w:val="multilevel"/>
    <w:tmpl w:val="A7BA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23A46"/>
    <w:multiLevelType w:val="multilevel"/>
    <w:tmpl w:val="A642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119BA"/>
    <w:multiLevelType w:val="multilevel"/>
    <w:tmpl w:val="30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E2175"/>
    <w:multiLevelType w:val="hybridMultilevel"/>
    <w:tmpl w:val="E956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1C37"/>
    <w:multiLevelType w:val="multilevel"/>
    <w:tmpl w:val="340E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26793"/>
    <w:multiLevelType w:val="multilevel"/>
    <w:tmpl w:val="7DB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623D2"/>
    <w:multiLevelType w:val="multilevel"/>
    <w:tmpl w:val="B5EE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2665">
    <w:abstractNumId w:val="0"/>
  </w:num>
  <w:num w:numId="2" w16cid:durableId="1055157250">
    <w:abstractNumId w:val="4"/>
  </w:num>
  <w:num w:numId="3" w16cid:durableId="2039621453">
    <w:abstractNumId w:val="3"/>
  </w:num>
  <w:num w:numId="4" w16cid:durableId="1877303563">
    <w:abstractNumId w:val="1"/>
  </w:num>
  <w:num w:numId="5" w16cid:durableId="157158089">
    <w:abstractNumId w:val="5"/>
  </w:num>
  <w:num w:numId="6" w16cid:durableId="854609848">
    <w:abstractNumId w:val="6"/>
  </w:num>
  <w:num w:numId="7" w16cid:durableId="746390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5C"/>
    <w:rsid w:val="0017798C"/>
    <w:rsid w:val="003D715C"/>
    <w:rsid w:val="00446481"/>
    <w:rsid w:val="004F4E84"/>
    <w:rsid w:val="00637630"/>
    <w:rsid w:val="007C1453"/>
    <w:rsid w:val="00831134"/>
    <w:rsid w:val="0088071E"/>
    <w:rsid w:val="00AA62B8"/>
    <w:rsid w:val="00E651A9"/>
    <w:rsid w:val="00ED7A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52C2"/>
  <w15:chartTrackingRefBased/>
  <w15:docId w15:val="{C19B5386-E3E2-47A3-893E-CD61FA6A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62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A62B8"/>
    <w:rPr>
      <w:b/>
      <w:bCs/>
    </w:rPr>
  </w:style>
  <w:style w:type="character" w:styleId="a5">
    <w:name w:val="Hyperlink"/>
    <w:basedOn w:val="a0"/>
    <w:uiPriority w:val="99"/>
    <w:semiHidden/>
    <w:unhideWhenUsed/>
    <w:rsid w:val="00177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8</cp:revision>
  <dcterms:created xsi:type="dcterms:W3CDTF">2024-04-01T07:53:00Z</dcterms:created>
  <dcterms:modified xsi:type="dcterms:W3CDTF">2024-04-01T08:23:00Z</dcterms:modified>
</cp:coreProperties>
</file>