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 разработку </w:t>
      </w:r>
      <w:r>
        <w:rPr>
          <w:b/>
          <w:bCs/>
          <w:sz w:val="32"/>
          <w:szCs w:val="32"/>
        </w:rPr>
        <w:t>консольного приложения для операций с графом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на языке C++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листах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134" w:right="1134" w:gutter="0" w:header="709" w:top="1134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Саратов 2023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 xml:space="preserve">Оглавление 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Наименование и область применения                                                    </w:t>
      </w: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 разработки                                                                                 </w:t>
      </w: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Функциональное назначение                       </w:t>
        <w:tab/>
        <w:t xml:space="preserve">                                3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Эксплуатационное назначение </w:t>
        <w:tab/>
        <w:tab/>
        <w:tab/>
        <w:tab/>
        <w:tab/>
        <w:t xml:space="preserve">             3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</w:t>
      </w:r>
      <w:r>
        <w:rPr>
          <w:sz w:val="28"/>
          <w:szCs w:val="28"/>
        </w:rPr>
        <w:t xml:space="preserve">ия                                             </w:t>
      </w:r>
      <w:r>
        <w:rPr>
          <w:b w:val="false"/>
          <w:bCs w:val="false"/>
          <w:sz w:val="28"/>
          <w:szCs w:val="28"/>
        </w:rPr>
        <w:t>4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1A1A1A"/>
          <w:sz w:val="28"/>
          <w:szCs w:val="28"/>
        </w:rPr>
        <w:t xml:space="preserve">Технические требования к программе </w:t>
        <w:tab/>
        <w:tab/>
        <w:tab/>
        <w:tab/>
        <w:t xml:space="preserve">             </w:t>
      </w:r>
      <w:r>
        <w:rPr>
          <w:b w:val="false"/>
          <w:bCs w:val="false"/>
          <w:color w:val="1A1A1A"/>
          <w:sz w:val="28"/>
          <w:szCs w:val="28"/>
        </w:rPr>
        <w:t>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Требования к функциональным характеристикам</w:t>
        <w:tab/>
        <w:tab/>
        <w:t xml:space="preserve">   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Требования к надежности</w:t>
        <w:tab/>
        <w:tab/>
        <w:tab/>
        <w:tab/>
        <w:tab/>
        <w:t xml:space="preserve"> </w:t>
        <w:tab/>
        <w:tab/>
        <w:t xml:space="preserve">   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Условия эксплуатации</w:t>
        <w:tab/>
        <w:tab/>
        <w:tab/>
        <w:tab/>
        <w:tab/>
        <w:tab/>
        <w:tab/>
        <w:t xml:space="preserve">             </w:t>
      </w:r>
      <w:r>
        <w:rPr>
          <w:b w:val="false"/>
          <w:bCs w:val="false"/>
          <w:color w:val="1A1A1A"/>
          <w:sz w:val="28"/>
          <w:szCs w:val="28"/>
        </w:rPr>
        <w:t>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Требования к составу и параметрам технических средств       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Требования к информационной и программной совместимости</w:t>
        <w:tab/>
        <w:tab/>
        <w:t xml:space="preserve">                                                                       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Требования к транспортированию и хранению</w:t>
        <w:tab/>
        <w:tab/>
        <w:t xml:space="preserve">             5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Специальные требования</w:t>
        <w:tab/>
        <w:tab/>
        <w:tab/>
        <w:tab/>
        <w:tab/>
        <w:tab/>
        <w:t xml:space="preserve">             5</w:t>
      </w:r>
    </w:p>
    <w:p>
      <w:pPr>
        <w:pStyle w:val="Normal"/>
        <w:widowControl/>
        <w:tabs>
          <w:tab w:val="clear" w:pos="708"/>
          <w:tab w:val="left" w:pos="713" w:leader="none"/>
        </w:tabs>
        <w:bidi w:val="0"/>
        <w:spacing w:before="0" w:after="0"/>
        <w:ind w:hanging="0" w:left="0" w:right="0"/>
        <w:jc w:val="left"/>
        <w:rPr>
          <w:sz w:val="28"/>
          <w:szCs w:val="28"/>
        </w:rPr>
      </w:pPr>
      <w:r>
        <w:rPr>
          <w:b/>
          <w:bCs/>
          <w:color w:val="222222"/>
          <w:kern w:val="2"/>
          <w:sz w:val="28"/>
          <w:szCs w:val="28"/>
        </w:rPr>
        <w:t>Требования к программной документации</w:t>
        <w:tab/>
        <w:tab/>
        <w:tab/>
        <w:tab/>
        <w:t xml:space="preserve">             </w:t>
      </w:r>
      <w:r>
        <w:rPr>
          <w:b w:val="false"/>
          <w:bCs w:val="false"/>
          <w:color w:val="222222"/>
          <w:kern w:val="2"/>
          <w:sz w:val="28"/>
          <w:szCs w:val="28"/>
        </w:rPr>
        <w:t>5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1A1A1A"/>
          <w:sz w:val="28"/>
          <w:szCs w:val="28"/>
        </w:rPr>
        <w:t>Технико-экономические показатели</w:t>
      </w:r>
      <w:r>
        <w:rPr>
          <w:b w:val="false"/>
          <w:bCs w:val="false"/>
          <w:color w:val="1A1A1A"/>
          <w:sz w:val="28"/>
          <w:szCs w:val="28"/>
        </w:rPr>
        <w:tab/>
        <w:tab/>
        <w:tab/>
        <w:tab/>
        <w:t xml:space="preserve">                       5</w:t>
      </w:r>
      <w:r>
        <w:rPr>
          <w:b/>
          <w:bCs/>
          <w:color w:val="1A1A1A"/>
          <w:sz w:val="28"/>
          <w:szCs w:val="28"/>
        </w:rPr>
        <w:tab/>
        <w:tab/>
        <w:tab/>
        <w:t xml:space="preserve">    </w:t>
      </w:r>
    </w:p>
    <w:p>
      <w:pPr>
        <w:pStyle w:val="Normal"/>
        <w:jc w:val="left"/>
        <w:rPr>
          <w:b w:val="false"/>
          <w:bCs w:val="false"/>
          <w:color w:val="1A1A1A"/>
        </w:rPr>
      </w:pPr>
      <w:r>
        <w:rPr>
          <w:b/>
          <w:bCs/>
          <w:color w:val="1A1A1A"/>
          <w:sz w:val="28"/>
          <w:szCs w:val="28"/>
        </w:rPr>
        <w:t xml:space="preserve">ПРИЛОЖЕНИЕ 1                                                                                                 </w:t>
      </w:r>
      <w:r>
        <w:rPr>
          <w:b w:val="false"/>
          <w:bCs w:val="false"/>
          <w:color w:val="1A1A1A"/>
          <w:sz w:val="28"/>
          <w:szCs w:val="28"/>
        </w:rPr>
        <w:t>6</w:t>
      </w:r>
    </w:p>
    <w:p>
      <w:pPr>
        <w:pStyle w:val="Normal"/>
        <w:rPr>
          <w:b/>
          <w:bCs/>
          <w:color w:val="1A1A1A"/>
          <w:sz w:val="28"/>
          <w:szCs w:val="28"/>
        </w:rPr>
      </w:pPr>
      <w:r>
        <w:rPr>
          <w:b/>
          <w:bCs/>
          <w:color w:val="1A1A1A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Наименование и область применения </w:t>
      </w:r>
    </w:p>
    <w:p>
      <w:pPr>
        <w:pStyle w:val="Normal"/>
        <w:ind w:hanging="0" w:left="360"/>
        <w:jc w:val="both"/>
        <w:rPr>
          <w:sz w:val="28"/>
          <w:szCs w:val="28"/>
        </w:rPr>
      </w:pPr>
      <w:r>
        <w:rPr>
          <w:color w:val="1A1A1A"/>
          <w:sz w:val="28"/>
          <w:szCs w:val="28"/>
        </w:rPr>
        <w:tab/>
        <w:t xml:space="preserve">Настоящее техническое задание распространяется на разработку </w:t>
      </w:r>
      <w:r>
        <w:rPr>
          <w:color w:val="1A1A1A"/>
          <w:sz w:val="28"/>
          <w:szCs w:val="28"/>
        </w:rPr>
        <w:t>консольного приложения «Graph 2023» для выполнения работы с графами. Для создания приложения был использован язык C++ с использованием библиотеки nlohmann/json с целью решения задачи.</w:t>
      </w:r>
    </w:p>
    <w:p>
      <w:pPr>
        <w:pStyle w:val="ListParagraph"/>
        <w:ind w:firstLine="348" w:left="360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     </w:t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Назначение разработки </w:t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Функциональное назначение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color w:val="1A1A1A"/>
          <w:sz w:val="28"/>
          <w:szCs w:val="28"/>
          <w:shd w:fill="FFFFFF" w:val="clear"/>
        </w:rPr>
        <w:tab/>
      </w:r>
      <w:r>
        <w:rPr>
          <w:color w:val="1A1A1A"/>
          <w:sz w:val="28"/>
          <w:szCs w:val="28"/>
          <w:shd w:fill="FFFFFF" w:val="clear"/>
        </w:rPr>
        <w:t xml:space="preserve">Приложение </w:t>
      </w:r>
      <w:r>
        <w:rPr>
          <w:color w:val="1A1A1A"/>
          <w:sz w:val="28"/>
          <w:szCs w:val="28"/>
          <w:shd w:fill="FFFFFF" w:val="clear"/>
        </w:rPr>
        <w:t>предназначен</w:t>
      </w:r>
      <w:r>
        <w:rPr>
          <w:color w:val="1A1A1A"/>
          <w:sz w:val="28"/>
          <w:szCs w:val="28"/>
          <w:shd w:fill="FFFFFF" w:val="clear"/>
        </w:rPr>
        <w:t>о</w:t>
      </w:r>
      <w:r>
        <w:rPr>
          <w:color w:val="1A1A1A"/>
          <w:sz w:val="28"/>
          <w:szCs w:val="28"/>
          <w:shd w:fill="FFFFFF" w:val="clear"/>
        </w:rPr>
        <w:t xml:space="preserve"> для </w:t>
      </w:r>
      <w:r>
        <w:rPr>
          <w:color w:val="1A1A1A"/>
          <w:sz w:val="28"/>
          <w:szCs w:val="28"/>
          <w:shd w:fill="FFFFFF" w:val="clear"/>
        </w:rPr>
        <w:t>работы с графами и учебного ознакомления с моделью графов, что позволяет упростить работу с абстракцией.</w:t>
      </w:r>
    </w:p>
    <w:p>
      <w:pPr>
        <w:pStyle w:val="ListParagraph"/>
        <w:ind w:firstLine="348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Эксплуатационное назначение  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Каждый пользователь данного </w:t>
      </w:r>
      <w:r>
        <w:rPr>
          <w:sz w:val="28"/>
          <w:szCs w:val="28"/>
        </w:rPr>
        <w:t xml:space="preserve">приложения </w:t>
      </w:r>
      <w:r>
        <w:rPr>
          <w:sz w:val="28"/>
          <w:szCs w:val="28"/>
        </w:rPr>
        <w:t>имеет возможность: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1. Ознакомиться с функционалом приложения;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2. Добавить, удалить вершину;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3. Добавить, удалить, изменить вес ребра;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4. Сохранить совершённые изменения;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5. Установить взвешенность/невзвешенность графа;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6. Выйти из приложения (с автоматическим сохранением)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145"/>
        <w:jc w:val="both"/>
        <w:rPr>
          <w:b/>
          <w:bCs/>
          <w:sz w:val="32"/>
          <w:szCs w:val="32"/>
        </w:rPr>
      </w:pPr>
      <w:r>
        <w:rPr/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Диаграмма вариантов использования 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272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  <w:color w:val="1A1A1A"/>
          <w:sz w:val="32"/>
          <w:szCs w:val="32"/>
        </w:rPr>
      </w:pPr>
      <w:r>
        <w:rPr>
          <w:b/>
          <w:bCs/>
          <w:color w:val="1A1A1A"/>
          <w:sz w:val="32"/>
          <w:szCs w:val="32"/>
        </w:rPr>
        <w:t>Технические требования к системе</w:t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Требования к функциональным характеристикам 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должно обеспечивать отображение из файла графа всех вершин.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Консольное приложение </w:t>
      </w:r>
      <w:r>
        <w:rPr>
          <w:sz w:val="28"/>
          <w:szCs w:val="28"/>
        </w:rPr>
        <w:t>долж</w:t>
      </w:r>
      <w:r>
        <w:rPr>
          <w:sz w:val="28"/>
          <w:szCs w:val="28"/>
        </w:rPr>
        <w:t>но</w:t>
      </w:r>
      <w:r>
        <w:rPr>
          <w:sz w:val="28"/>
          <w:szCs w:val="28"/>
        </w:rPr>
        <w:t xml:space="preserve"> обеспечить пользователю </w:t>
      </w:r>
      <w:r>
        <w:rPr>
          <w:sz w:val="28"/>
          <w:szCs w:val="28"/>
        </w:rPr>
        <w:t>возможность пользоваться функционалом до тех пор, пока он не закроет это приложение.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должно оповещать пользователя о неверно введённой команде и «не падать» при этой сценарии.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должно предоставлять возможность создавать как ориентированный, так и неориентированный графы (при условии, что в данной директории не находится json-файла).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Консольное приложение должно предоставлять возможность добавить дуги с желаемым весом. По умолчанию вес добавляемого дуги должен быть равен 1. 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При добавлении дуги в неориентированный граф </w:t>
      </w:r>
      <w:r>
        <w:rPr>
          <w:sz w:val="28"/>
          <w:szCs w:val="28"/>
        </w:rPr>
        <w:t xml:space="preserve">консольное приложение </w:t>
      </w:r>
      <w:r>
        <w:rPr>
          <w:sz w:val="28"/>
          <w:szCs w:val="28"/>
        </w:rPr>
        <w:t>должно добавлять две дуги: из стартовой вершины в конечную и обратно. При добавлении дуги в ориентированный граф должна добавляться только одна дуга (из стартовой вершины в конечную). Если ребро уже существует, пользователь должен быть уведомлен об этом.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При удалении ребра, аналогично добавлению, </w:t>
      </w:r>
      <w:r>
        <w:rPr>
          <w:sz w:val="28"/>
          <w:szCs w:val="28"/>
        </w:rPr>
        <w:t xml:space="preserve">консольное приложение </w:t>
      </w:r>
      <w:r>
        <w:rPr>
          <w:sz w:val="28"/>
          <w:szCs w:val="28"/>
        </w:rPr>
        <w:t>прои</w:t>
      </w:r>
      <w:r>
        <w:rPr>
          <w:sz w:val="28"/>
          <w:szCs w:val="28"/>
        </w:rPr>
        <w:t>зв</w:t>
      </w:r>
      <w:r>
        <w:rPr>
          <w:sz w:val="28"/>
          <w:szCs w:val="28"/>
        </w:rPr>
        <w:t xml:space="preserve">одит </w:t>
      </w:r>
      <w:r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 xml:space="preserve">либо двух, либо одной дуг (в зависимости от типа графа). При </w:t>
      </w:r>
      <w:r>
        <w:rPr>
          <w:sz w:val="28"/>
          <w:szCs w:val="28"/>
        </w:rPr>
        <w:t>отсутствии данного ребра выводится сообщение об ошибке.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позволяет сохранять изменения, произведенных в графе.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позволяет изменять вес определённого ребра.</w:t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Требования к надежности </w:t>
      </w:r>
    </w:p>
    <w:p>
      <w:pPr>
        <w:pStyle w:val="ListParagraph"/>
        <w:numPr>
          <w:ilvl w:val="2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Консольное приложение не взаимодействует с данными потенциально конфиденциальными данными пользователя, поэтому особых требований к надёжности приложений не выявлено.</w:t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Условия эксплуатации </w:t>
      </w:r>
    </w:p>
    <w:p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Требований к климатическим условиям эксплуатации не предъявляется. </w:t>
      </w:r>
    </w:p>
    <w:p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программой достаточно базового знания использования ПК, </w:t>
      </w:r>
      <w:r>
        <w:rPr>
          <w:sz w:val="28"/>
          <w:szCs w:val="28"/>
        </w:rPr>
        <w:t>понимания концепции абстракции графа.</w:t>
      </w:r>
    </w:p>
    <w:p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Необходимое обслуживание </w:t>
      </w:r>
      <w:r>
        <w:rPr>
          <w:sz w:val="28"/>
          <w:szCs w:val="28"/>
        </w:rPr>
        <w:t>для консольного приложения не требуется.</w:t>
      </w:r>
    </w:p>
    <w:p>
      <w:pPr>
        <w:pStyle w:val="Normal"/>
        <w:numPr>
          <w:ilvl w:val="1"/>
          <w:numId w:val="1"/>
        </w:numPr>
        <w:rPr>
          <w:rFonts w:eastAsia="Calibri" w:eastAsiaTheme="minorHAnsi"/>
          <w:b/>
          <w:bCs/>
          <w:sz w:val="32"/>
          <w:szCs w:val="32"/>
          <w:lang w:eastAsia="en-US"/>
        </w:rPr>
      </w:pPr>
      <w:r>
        <w:rPr>
          <w:rFonts w:eastAsia="Calibri" w:eastAsiaTheme="minorHAnsi"/>
          <w:b/>
          <w:bCs/>
          <w:sz w:val="32"/>
          <w:szCs w:val="32"/>
          <w:lang w:eastAsia="en-US"/>
        </w:rPr>
        <w:t>Требования к составу и параметрам технических средств</w:t>
      </w:r>
    </w:p>
    <w:p>
      <w:pPr>
        <w:pStyle w:val="ListParagraph"/>
        <w:numPr>
          <w:ilvl w:val="2"/>
          <w:numId w:val="1"/>
        </w:numPr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В отношении </w:t>
      </w:r>
      <w:r>
        <w:rPr>
          <w:color w:val="1A1A1A"/>
          <w:sz w:val="28"/>
          <w:szCs w:val="28"/>
        </w:rPr>
        <w:t xml:space="preserve">консольного приложения </w:t>
      </w:r>
      <w:r>
        <w:rPr>
          <w:color w:val="1A1A1A"/>
          <w:sz w:val="28"/>
          <w:szCs w:val="28"/>
        </w:rPr>
        <w:t xml:space="preserve">особых требований не выявлено. Достаточным условием использования </w:t>
      </w:r>
      <w:r>
        <w:rPr>
          <w:color w:val="1A1A1A"/>
          <w:sz w:val="28"/>
          <w:szCs w:val="28"/>
        </w:rPr>
        <w:t xml:space="preserve">приложения </w:t>
      </w:r>
      <w:r>
        <w:rPr>
          <w:color w:val="1A1A1A"/>
          <w:sz w:val="28"/>
          <w:szCs w:val="28"/>
        </w:rPr>
        <w:t xml:space="preserve">является наличие </w:t>
      </w:r>
      <w:r>
        <w:rPr>
          <w:color w:val="1A1A1A"/>
          <w:sz w:val="28"/>
          <w:szCs w:val="28"/>
        </w:rPr>
        <w:t>терминала операционной системы для запуска</w:t>
      </w:r>
      <w:r>
        <w:rPr>
          <w:color w:val="1A1A1A"/>
          <w:sz w:val="28"/>
          <w:szCs w:val="28"/>
        </w:rPr>
        <w:t xml:space="preserve">. </w:t>
      </w:r>
    </w:p>
    <w:p>
      <w:pPr>
        <w:pStyle w:val="Normal"/>
        <w:numPr>
          <w:ilvl w:val="1"/>
          <w:numId w:val="1"/>
        </w:numPr>
        <w:rPr>
          <w:rFonts w:eastAsia="Calibri" w:eastAsiaTheme="minorHAnsi"/>
          <w:b/>
          <w:bCs/>
          <w:sz w:val="32"/>
          <w:szCs w:val="32"/>
          <w:lang w:eastAsia="en-US"/>
        </w:rPr>
      </w:pPr>
      <w:r>
        <w:rPr>
          <w:rFonts w:eastAsia="Calibri" w:eastAsiaTheme="minorHAnsi"/>
          <w:b/>
          <w:bCs/>
          <w:sz w:val="32"/>
          <w:szCs w:val="32"/>
          <w:lang w:eastAsia="en-US"/>
        </w:rPr>
        <w:t>Требования к информационной и программной совместимости.</w:t>
      </w:r>
    </w:p>
    <w:p>
      <w:pPr>
        <w:pStyle w:val="ListParagraph"/>
        <w:numPr>
          <w:ilvl w:val="2"/>
          <w:numId w:val="1"/>
        </w:numPr>
        <w:jc w:val="both"/>
        <w:rPr>
          <w:rFonts w:eastAsia="Calibri" w:eastAsiaTheme="minorHAnsi"/>
          <w:b/>
          <w:bCs/>
          <w:sz w:val="32"/>
          <w:szCs w:val="32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Приложение должно сериализовать граф в json-формате.</w:t>
      </w:r>
    </w:p>
    <w:p>
      <w:pPr>
        <w:pStyle w:val="ListParagraph"/>
        <w:numPr>
          <w:ilvl w:val="2"/>
          <w:numId w:val="1"/>
        </w:numPr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Для сериализации графов в json-формате приложение должно использовать библиотеку nlohmann/json</w:t>
      </w:r>
    </w:p>
    <w:p>
      <w:pPr>
        <w:pStyle w:val="Normal"/>
        <w:numPr>
          <w:ilvl w:val="1"/>
          <w:numId w:val="1"/>
        </w:numPr>
        <w:rPr>
          <w:rFonts w:eastAsia="Calibri" w:eastAsiaTheme="minorHAnsi"/>
          <w:b/>
          <w:bCs/>
          <w:sz w:val="32"/>
          <w:szCs w:val="32"/>
          <w:lang w:eastAsia="en-US"/>
        </w:rPr>
      </w:pPr>
      <w:r>
        <w:rPr>
          <w:rFonts w:eastAsia="Calibri" w:eastAsiaTheme="minorHAnsi"/>
          <w:b/>
          <w:bCs/>
          <w:sz w:val="32"/>
          <w:szCs w:val="32"/>
          <w:lang w:eastAsia="en-US"/>
        </w:rPr>
        <w:t xml:space="preserve">Требования к транспортированию и хранению </w:t>
      </w:r>
    </w:p>
    <w:p>
      <w:pPr>
        <w:pStyle w:val="Normal"/>
        <w:ind w:firstLine="271" w:left="1145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Специальные требования к транспортировке не </w:t>
        <w:tab/>
        <w:t xml:space="preserve">предъявляются. </w:t>
      </w:r>
    </w:p>
    <w:p>
      <w:pPr>
        <w:pStyle w:val="Normal"/>
        <w:numPr>
          <w:ilvl w:val="1"/>
          <w:numId w:val="1"/>
        </w:numPr>
        <w:rPr>
          <w:rFonts w:eastAsia="Calibri" w:eastAsiaTheme="minorHAnsi"/>
          <w:b/>
          <w:bCs/>
          <w:sz w:val="32"/>
          <w:szCs w:val="32"/>
          <w:lang w:eastAsia="en-US"/>
        </w:rPr>
      </w:pPr>
      <w:r>
        <w:rPr>
          <w:rFonts w:eastAsia="Calibri" w:eastAsiaTheme="minorHAnsi"/>
          <w:b/>
          <w:bCs/>
          <w:sz w:val="32"/>
          <w:szCs w:val="32"/>
          <w:lang w:eastAsia="en-US"/>
        </w:rPr>
        <w:t xml:space="preserve">Специальные требования </w:t>
      </w:r>
    </w:p>
    <w:p>
      <w:pPr>
        <w:pStyle w:val="Normal"/>
        <w:ind w:firstLine="271" w:left="1145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Специальные требования к временным </w:t>
        <w:tab/>
        <w:t xml:space="preserve">характеристикам программы не предъявляются. </w:t>
      </w:r>
    </w:p>
    <w:p>
      <w:pPr>
        <w:pStyle w:val="Normal"/>
        <w:ind w:firstLine="271" w:left="1145"/>
        <w:jc w:val="right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Требования к программной документации </w:t>
      </w:r>
    </w:p>
    <w:p>
      <w:pPr>
        <w:pStyle w:val="ListParagraph"/>
        <w:ind w:left="360"/>
        <w:jc w:val="both"/>
        <w:rPr>
          <w:color w:val="222222"/>
          <w:sz w:val="28"/>
          <w:szCs w:val="28"/>
          <w:shd w:fill="FBFBFB" w:val="clear"/>
        </w:rPr>
      </w:pPr>
      <w:r>
        <w:rPr>
          <w:color w:val="222222"/>
          <w:sz w:val="28"/>
          <w:szCs w:val="28"/>
          <w:shd w:fill="FBFBFB" w:val="clear"/>
        </w:rPr>
        <w:t>Предварительный состав программной документации: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Техническая спецификация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Контрольно-отладочные примеры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Текст программы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Описание программы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Программа и методика испытаний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Описание применения</w:t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b/>
          <w:bCs/>
          <w:color w:val="1A1A1A"/>
          <w:sz w:val="32"/>
          <w:szCs w:val="32"/>
        </w:rPr>
      </w:pPr>
      <w:r>
        <w:rPr>
          <w:b/>
          <w:bCs/>
          <w:color w:val="1A1A1A"/>
          <w:sz w:val="32"/>
          <w:szCs w:val="32"/>
        </w:rPr>
        <w:t>Технико-экономические показатели</w:t>
      </w:r>
    </w:p>
    <w:p>
      <w:pPr>
        <w:pStyle w:val="ListParagraph"/>
        <w:numPr>
          <w:ilvl w:val="1"/>
          <w:numId w:val="1"/>
        </w:numPr>
        <w:jc w:val="both"/>
        <w:rPr>
          <w:color w:val="222222"/>
          <w:sz w:val="28"/>
          <w:szCs w:val="28"/>
        </w:rPr>
      </w:pPr>
      <w:r>
        <w:rPr>
          <w:color w:val="1A1A1A"/>
          <w:sz w:val="28"/>
          <w:szCs w:val="28"/>
        </w:rPr>
        <w:t>В рамках данной работы расчет экономической эффективности не предусмотрен.</w:t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ind w:right="225"/>
        <w:jc w:val="right"/>
        <w:textAlignment w:val="baseline"/>
        <w:rPr>
          <w:color w:val="222222"/>
        </w:rPr>
      </w:pPr>
      <w:r>
        <w:rPr>
          <w:color w:val="222222"/>
        </w:rPr>
      </w:r>
    </w:p>
    <w:p>
      <w:pPr>
        <w:pStyle w:val="Normal"/>
        <w:ind w:right="225"/>
        <w:jc w:val="right"/>
        <w:textAlignment w:val="baseline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ПРИЛОЖЕНИЕ 1</w:t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center"/>
        <w:textAlignment w:val="baseline"/>
        <w:rPr/>
      </w:pPr>
      <w:r>
        <w:rPr>
          <w:b/>
          <w:bCs/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нтерфейс</w:t>
      </w:r>
      <w:r>
        <w:rPr>
          <w:b/>
          <w:bCs/>
          <w:color w:val="222222"/>
          <w:sz w:val="28"/>
          <w:szCs w:val="28"/>
        </w:rPr>
        <w:t xml:space="preserve"> </w:t>
      </w:r>
      <w:r>
        <w:rPr>
          <w:b/>
          <w:bCs/>
          <w:color w:val="222222"/>
          <w:sz w:val="28"/>
          <w:szCs w:val="28"/>
        </w:rPr>
        <w:t>программы</w:t>
      </w:r>
    </w:p>
    <w:p>
      <w:pPr>
        <w:pStyle w:val="Normal"/>
        <w:ind w:right="225"/>
        <w:jc w:val="center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2615" cy="34855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225"/>
        <w:jc w:val="center"/>
        <w:textAlignment w:val="baseline"/>
        <w:rPr>
          <w:b/>
          <w:bCs/>
          <w:color w:val="222222"/>
          <w:sz w:val="32"/>
          <w:szCs w:val="32"/>
        </w:rPr>
      </w:pPr>
      <w:r>
        <w:rPr>
          <w:b/>
          <w:bCs/>
          <w:color w:val="222222"/>
          <w:sz w:val="32"/>
          <w:szCs w:val="32"/>
        </w:rPr>
      </w:r>
    </w:p>
    <w:p>
      <w:pPr>
        <w:pStyle w:val="Normal"/>
        <w:ind w:right="225"/>
        <w:jc w:val="right"/>
        <w:textAlignment w:val="baseline"/>
        <w:rPr>
          <w:color w:val="222222"/>
          <w:sz w:val="32"/>
          <w:szCs w:val="32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6549" w:leader="none"/>
        </w:tabs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6549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6549" w:leader="none"/>
        </w:tabs>
        <w:jc w:val="center"/>
        <w:rPr>
          <w:sz w:val="32"/>
          <w:szCs w:val="32"/>
        </w:rPr>
      </w:pPr>
      <w:r>
        <w:rPr/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134" w:right="1134" w:gutter="0" w:header="709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oto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821802251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821802251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1145" w:hanging="720"/>
      </w:pPr>
      <w:rPr>
        <w:sz w:val="28"/>
        <w:b/>
        <w:szCs w:val="28"/>
        <w:bCs/>
      </w:rPr>
    </w:lvl>
    <w:lvl w:ilvl="2">
      <w:start w:val="1"/>
      <w:isLgl/>
      <w:numFmt w:val="decimal"/>
      <w:lvlText w:val="%3."/>
      <w:lvlJc w:val="left"/>
      <w:pPr>
        <w:tabs>
          <w:tab w:val="num" w:pos="0"/>
        </w:tabs>
        <w:ind w:left="1429" w:hanging="720"/>
      </w:pPr>
      <w:rPr>
        <w:sz w:val="28"/>
        <w:b w:val="false"/>
        <w:szCs w:val="28"/>
        <w:bCs w:val="false"/>
        <w:rFonts w:ascii="Times New Roman" w:hAnsi="Times New Roman" w:eastAsia="Times New Roman"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440" w:hanging="144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2160" w:hanging="216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782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"/>
    <w:uiPriority w:val="9"/>
    <w:qFormat/>
    <w:rsid w:val="00973f44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73f44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14165f"/>
    <w:rPr>
      <w:rFonts w:ascii="Times New Roman" w:hAnsi="Times New Roman" w:eastAsia="Times New Roman" w:cs="Times New Roman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14165f"/>
    <w:rPr>
      <w:rFonts w:ascii="Times New Roman" w:hAnsi="Times New Roman" w:eastAsia="Times New Roman" w:cs="Times New Roman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d444e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2313d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4165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14165f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E26BD-7D18-1B42-965E-C38AC4F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Application>LibreOffice/24.2.3.2$Linux_X86_64 LibreOffice_project/420$Build-2</Application>
  <AppVersion>15.0000</AppVersion>
  <Pages>8</Pages>
  <Words>560</Words>
  <Characters>3960</Characters>
  <CharactersWithSpaces>4986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2023-04-13T11:36:00Z</dcterms:created>
  <dc:creator>85</dc:creator>
  <dc:description/>
  <dc:language>en-US</dc:language>
  <cp:lastModifiedBy/>
  <cp:lastPrinted>2023-04-12T19:01:00Z</cp:lastPrinted>
  <dcterms:modified xsi:type="dcterms:W3CDTF">2024-05-21T11:50:33Z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