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1. Что такое ARP протокол и для чего он используется?</w:t>
      </w:r>
    </w:p>
    <w:p>
      <w:pPr>
        <w:pStyle w:val="BodyText"/>
        <w:bidi w:val="0"/>
        <w:jc w:val="start"/>
        <w:rPr/>
      </w:pPr>
      <w:r>
        <w:rPr/>
        <w:t>ARP (Address Resolution Protocol) — это протокол, используемый для определения физического (MAC) адреса устройства по его IP-адресу. Он работает на сетевом уровне и помогает отправителю данных найти MAC-адрес получателя, чтобы корректно передать данные на канальном уровне.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Для чего необходимо знать физический адрес сетевого узла?</w:t>
      </w:r>
    </w:p>
    <w:p>
      <w:pPr>
        <w:pStyle w:val="BodyText"/>
        <w:bidi w:val="0"/>
        <w:jc w:val="start"/>
        <w:rPr/>
      </w:pPr>
      <w:r>
        <w:rPr/>
        <w:t>Физический (MAC) адрес необходим для передачи данных на канальном уровне в локальной сети. MAC-адрес позволяет идентифицировать конкретное устройство на уровне Ethernet и отправить пакет данных непосредственно этому устройству.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Что такое ARP таблица и для чего она нужна?</w:t>
      </w:r>
    </w:p>
    <w:p>
      <w:pPr>
        <w:pStyle w:val="BodyText"/>
        <w:bidi w:val="0"/>
        <w:jc w:val="start"/>
        <w:rPr/>
      </w:pPr>
      <w:r>
        <w:rPr/>
        <w:t>ARP таблица — это таблица соответствия IP-адресов физическим адресам (MAC). Она хранится на компьютере и используется для ускорения процесса передачи данных, чтобы каждый раз не отправлять широковещательные запросы для определения MAC-адреса по IP.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Какова роль шлюза при структурировании сетей?</w:t>
      </w:r>
    </w:p>
    <w:p>
      <w:pPr>
        <w:pStyle w:val="BodyText"/>
        <w:bidi w:val="0"/>
        <w:jc w:val="start"/>
        <w:rPr/>
      </w:pPr>
      <w:r>
        <w:rPr/>
        <w:t>Шлюз (маршрутизатор) — это устройство, которое соединяет разные сети. Если отправитель и получатель находятся в разных подсетях, пакет передается через шлюз, который перенаправляет его в другую сеть.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Структура MAC-адреса.</w:t>
      </w:r>
      <w:r>
        <w:rPr/>
        <w:t xml:space="preserve"> MAC-адрес состоит из 48 бит (6 байт), записывается в шестнадцатеричном формате (например, XX:XX:XX:XX:XX). Первые 24 бита — это уникальный идентификатор производителя оборудования (OUI), а оставшиеся 24 бита — уникальный идентификатор сетевого адаптера.</w:t>
      </w:r>
    </w:p>
    <w:p>
      <w:pPr>
        <w:pStyle w:val="BodyText"/>
        <w:rPr/>
      </w:pPr>
      <w:r>
        <w:rPr>
          <w:rStyle w:val="Strong"/>
        </w:rPr>
        <w:t>6. Структура ARP запроса.</w:t>
      </w:r>
      <w:r>
        <w:rPr/>
        <w:t xml:space="preserve"> ARP запрос включает следующие поля: тип оборудования (для Ethernet — 1), тип протокола (для IP — 0x0800), длина аппаратного адреса (6 байт), длина протокольного адреса (4 байта для IP), код операции (1 для запроса), аппаратный и протокольный адрес отправителя, протокольный адрес назначения.</w:t>
      </w:r>
    </w:p>
    <w:p>
      <w:pPr>
        <w:pStyle w:val="BodyText"/>
        <w:rPr/>
      </w:pPr>
      <w:r>
        <w:rPr>
          <w:rStyle w:val="Strong"/>
        </w:rPr>
        <w:t>7. Как инкапсулируется ARP запрос в Ethernet кадр?</w:t>
      </w:r>
      <w:r>
        <w:rPr/>
        <w:t xml:space="preserve"> ARP запрос инкапсулируется в Ethernet кадр, который содержит:</w:t>
      </w:r>
    </w:p>
    <w:p>
      <w:pPr>
        <w:pStyle w:val="BodyText"/>
        <w:numPr>
          <w:ilvl w:val="0"/>
          <w:numId w:val="2"/>
        </w:numPr>
        <w:rPr/>
      </w:pPr>
      <w:r>
        <w:rPr/>
        <w:t>MAC-адрес отправителя и широковещательный MAC-адрес FF:FF:FF:FF:FF в поле назначения.</w:t>
      </w:r>
    </w:p>
    <w:p>
      <w:pPr>
        <w:pStyle w:val="BodyText"/>
        <w:numPr>
          <w:ilvl w:val="0"/>
          <w:numId w:val="2"/>
        </w:numPr>
        <w:rPr/>
      </w:pPr>
      <w:r>
        <w:rPr/>
        <w:t>Тип кадра (0x0806 для ARP).</w:t>
      </w:r>
    </w:p>
    <w:p>
      <w:pPr>
        <w:pStyle w:val="BodyText"/>
        <w:numPr>
          <w:ilvl w:val="0"/>
          <w:numId w:val="2"/>
        </w:numPr>
        <w:rPr/>
      </w:pPr>
      <w:r>
        <w:rPr/>
        <w:t>Затем следует сам ARP запрос.</w:t>
        <w:br/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start="0" w:end="0"/>
        <w:jc w:val="start"/>
        <w:rPr/>
      </w:pPr>
      <w:r>
        <w:rPr>
          <w:b/>
          <w:bCs/>
        </w:rPr>
        <w:t xml:space="preserve">8. </w:t>
      </w:r>
      <w:r>
        <w:rPr>
          <w:rStyle w:val="Strong"/>
        </w:rPr>
        <w:t>Назначение утилиты arp и варианты её применения.</w:t>
      </w:r>
      <w:r>
        <w:rPr/>
        <w:t xml:space="preserve"> Утилита </w:t>
      </w:r>
      <w:r>
        <w:rPr>
          <w:rStyle w:val="SourceText"/>
        </w:rPr>
        <w:t>arp</w:t>
      </w:r>
      <w:r>
        <w:rPr/>
        <w:t xml:space="preserve"> используется для просмотра и управления таблицей ARP на компьютере. Примеры её применения: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arp -a</w:t>
      </w:r>
      <w:r>
        <w:rPr/>
        <w:t>: просмотр текущей ARP таблицы;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arp -s</w:t>
      </w:r>
      <w:r>
        <w:rPr/>
        <w:t>: добавление записи в ARP таблицу вручную;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arp -d</w:t>
      </w:r>
      <w:r>
        <w:rPr/>
        <w:t>: удаление записи из таблицы.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Задания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1. Воспользовавшись командой arp просмотрите arp таблицу вашего компьютера.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67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2. Определите MAC адрес шлюза вашей локальной сети.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Шлюз по умолчанию — 192.168.50.1 (команда ip route list).</w:t>
      </w:r>
    </w:p>
    <w:p>
      <w:pPr>
        <w:pStyle w:val="Normal"/>
        <w:bidi w:val="0"/>
        <w:jc w:val="start"/>
        <w:rPr/>
      </w:pPr>
      <w:r>
        <w:rPr/>
        <w:t>Следующая команда (</w:t>
      </w:r>
      <w:r>
        <w:rPr/>
        <w:t>arp -a</w:t>
      </w:r>
      <w:r>
        <w:rPr/>
        <w:t xml:space="preserve">) выводит </w:t>
      </w:r>
      <w:r>
        <w:rPr/>
        <w:t>список MAC-адресов в ARP-cache таблице, откуда мы можем видеть, что у шлюза по умолчанию MAC-адрес — 10:7c:61:95:2b:70.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92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u w:val="single"/>
        </w:rPr>
        <w:t>3. Определите MAC адрес любого из компьютеров вашего класса.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Воспользуемся утилитой nmap, которая просканирует все устройства в локальной сети и выведет их на экран: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93992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Узнаем имя хоста, предварительно пропинговав его, а затем просмотрев его имя в утилите arp: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3992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4. Внесите в arp таблицу заведомо неправильное значение для MAC адреса этого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компьютера. Проверьте его доступность с помощью утилиты ping. Прокомментируйте результат.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Добавим заведомо неправильный MAC-адрес для хоста krab1ocomp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62115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Очевидно, теперь ping не будет работать, т.к. сетевой уровень (3) использует канальный уровень (2):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8747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5. Очистите arp таблицу. Выполните утилиту ping на тот же компьютер. Выведите таблицу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arp и прокомментируйте результат.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/>
      </w:pPr>
      <w:r>
        <w:rPr/>
        <w:t>Очистили arp-таблицу с помощью команды ip.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296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Теперь хост достижим утилитой ping.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343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Courier New" w:hAnsi="Courier New" w:eastAsia="Noto Sans Mono CJK SC"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LibreOffice/24.2.6.2$Linux_X86_64 LibreOffice_project/420$Build-2</Application>
  <AppVersion>15.0000</AppVersion>
  <Pages>4</Pages>
  <Words>473</Words>
  <Characters>2961</Characters>
  <CharactersWithSpaces>3405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2024-10-11T13:07:58Z</dcterms:created>
  <dc:creator/>
  <dc:description/>
  <dc:language>en-US</dc:language>
  <cp:lastModifiedBy/>
  <dcterms:modified xsi:type="dcterms:W3CDTF">2024-10-12T02:04:39Z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