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6"/>
          <w:szCs w:val="36"/>
          <w:u w:val="single"/>
          <w:lang w:val="ru-RU"/>
        </w:rPr>
      </w:pPr>
      <w:r>
        <w:rPr>
          <w:b/>
          <w:bCs/>
          <w:sz w:val="36"/>
          <w:szCs w:val="36"/>
          <w:u w:val="single"/>
          <w:lang w:val="ru-RU"/>
        </w:rPr>
        <w:t>Лабораторная работа 6</w:t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b/>
          <w:bCs/>
          <w:u w:val="single"/>
          <w:lang w:val="ru-RU"/>
        </w:rPr>
        <w:t>Задание 1</w:t>
      </w:r>
      <w:r>
        <w:rPr>
          <w:lang w:val="ru-RU"/>
        </w:rPr>
        <w:br/>
        <w:t>Воспользовавшись командой tracert рпределите маршрут распространения IP-пакетов до сайта www.sgu.ru</w:t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/>
        <w:drawing>
          <wp:inline distT="0" distB="0" distL="0" distR="0">
            <wp:extent cx="6152515" cy="32175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b/>
          <w:bCs/>
          <w:u w:val="single"/>
          <w:lang w:val="ru-RU"/>
        </w:rPr>
        <w:t>Задание 2</w:t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  <w:t>Воспользовавшись командой tracert определите маршрут распространения IP-пакетов до одного из приведенных сайтов: www.nla.gov.au , www.ibge.gov.br , www.kunaicho.go.jp (можете выбрать любой сайт за пределами России).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6152515" cy="42043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20"/>
          <w:tab w:val="left" w:pos="2880" w:leader="none"/>
        </w:tabs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Задание 3</w:t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  <w:t>Повторите трассировку с опцией –</w:t>
      </w:r>
      <w:r>
        <w:rPr/>
        <w:t>d</w:t>
      </w:r>
      <w:r>
        <w:rPr>
          <w:lang w:val="ru-RU"/>
        </w:rPr>
        <w:t>.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6152515" cy="42043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b/>
          <w:bCs/>
          <w:u w:val="single"/>
          <w:lang w:val="ru-RU"/>
        </w:rPr>
        <w:t>Задание 4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>
          <w:lang w:val="ru-RU"/>
        </w:rPr>
        <w:t xml:space="preserve">Структура </w:t>
      </w:r>
      <w:r>
        <w:rPr/>
        <w:t>DNS</w:t>
      </w:r>
      <w:r>
        <w:rPr>
          <w:lang w:val="ru-RU"/>
        </w:rPr>
        <w:t xml:space="preserve"> имени </w:t>
      </w:r>
      <w:r>
        <w:rPr>
          <w:b/>
          <w:bCs/>
        </w:rPr>
        <w:t>www</w:t>
      </w:r>
      <w:r>
        <w:rPr>
          <w:b/>
          <w:bCs/>
          <w:lang w:val="ru-RU"/>
        </w:rPr>
        <w:t>.</w:t>
      </w:r>
      <w:r>
        <w:rPr>
          <w:b/>
          <w:bCs/>
        </w:rPr>
        <w:t>nla</w:t>
      </w:r>
      <w:r>
        <w:rPr>
          <w:b/>
          <w:bCs/>
          <w:lang w:val="ru-RU"/>
        </w:rPr>
        <w:t>.</w:t>
      </w:r>
      <w:r>
        <w:rPr>
          <w:b/>
          <w:bCs/>
        </w:rPr>
        <w:t>gov</w:t>
      </w:r>
      <w:r>
        <w:rPr>
          <w:b/>
          <w:bCs/>
          <w:lang w:val="ru-RU"/>
        </w:rPr>
        <w:t>.</w:t>
      </w:r>
      <w:r>
        <w:rPr>
          <w:b/>
          <w:bCs/>
        </w:rPr>
        <w:t>au</w:t>
      </w:r>
      <w:r>
        <w:rPr>
          <w:lang w:val="ru-RU"/>
        </w:rPr>
        <w:t xml:space="preserve"> представляет собой доменное имя, которое состоит из нескольких частей, разделённых точками. Каждая часть представляет собой уровень в иерархии доменных имен</w:t>
      </w:r>
      <w:r>
        <w:rPr/>
        <w:t>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80" w:leader="none"/>
        </w:tabs>
        <w:rPr>
          <w:lang w:val="ru-RU"/>
        </w:rPr>
      </w:pPr>
      <w:r>
        <w:rPr>
          <w:b/>
          <w:bCs/>
        </w:rPr>
        <w:t>www</w:t>
      </w:r>
      <w:r>
        <w:rPr>
          <w:lang w:val="ru-RU"/>
        </w:rPr>
        <w:t xml:space="preserve"> – это </w:t>
      </w:r>
      <w:r>
        <w:rPr>
          <w:b w:val="false"/>
          <w:bCs w:val="false"/>
          <w:lang w:val="ru-RU"/>
        </w:rPr>
        <w:t>домен</w:t>
      </w:r>
      <w:r>
        <w:rPr>
          <w:lang w:val="ru-RU"/>
        </w:rPr>
        <w:t xml:space="preserve"> </w:t>
      </w:r>
      <w:r>
        <w:rPr>
          <w:lang w:val="ru-RU"/>
        </w:rPr>
        <w:t>третьего</w:t>
      </w:r>
      <w:r>
        <w:rPr>
          <w:lang w:val="ru-RU"/>
        </w:rPr>
        <w:t xml:space="preserve"> уровня, указывающий на конкретный сервис или узел внутри основного домена. В данном случае это указывает на веб-сайт (</w:t>
      </w:r>
      <w:r>
        <w:rPr/>
        <w:t>World</w:t>
      </w:r>
      <w:r>
        <w:rPr>
          <w:lang w:val="ru-RU"/>
        </w:rPr>
        <w:t xml:space="preserve"> </w:t>
      </w:r>
      <w:r>
        <w:rPr/>
        <w:t>Wide</w:t>
      </w:r>
      <w:r>
        <w:rPr>
          <w:lang w:val="ru-RU"/>
        </w:rPr>
        <w:t xml:space="preserve"> </w:t>
      </w:r>
      <w:r>
        <w:rPr/>
        <w:t>Web</w:t>
      </w:r>
      <w:r>
        <w:rPr>
          <w:lang w:val="ru-RU"/>
        </w:rPr>
        <w:t>) организации.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80" w:leader="none"/>
        </w:tabs>
        <w:rPr>
          <w:lang w:val="ru-RU"/>
        </w:rPr>
      </w:pPr>
      <w:r>
        <w:rPr>
          <w:b/>
          <w:bCs/>
        </w:rPr>
        <w:t>nla</w:t>
      </w:r>
      <w:r>
        <w:rPr>
          <w:lang w:val="ru-RU"/>
        </w:rPr>
        <w:t xml:space="preserve"> – это </w:t>
      </w:r>
      <w:r>
        <w:rPr>
          <w:b w:val="false"/>
          <w:bCs w:val="false"/>
          <w:lang w:val="ru-RU"/>
        </w:rPr>
        <w:t>домен второго уровня</w:t>
      </w:r>
      <w:r>
        <w:rPr>
          <w:lang w:val="ru-RU"/>
        </w:rPr>
        <w:t>. В данном случае "</w:t>
      </w:r>
      <w:r>
        <w:rPr/>
        <w:t>nla</w:t>
      </w:r>
      <w:r>
        <w:rPr>
          <w:lang w:val="ru-RU"/>
        </w:rPr>
        <w:t>" — это аббревиатура Национальной библиотеки Австралии (</w:t>
      </w:r>
      <w:r>
        <w:rPr/>
        <w:t>National</w:t>
      </w:r>
      <w:r>
        <w:rPr>
          <w:lang w:val="ru-RU"/>
        </w:rPr>
        <w:t xml:space="preserve"> </w:t>
      </w:r>
      <w:r>
        <w:rPr/>
        <w:t>Library</w:t>
      </w:r>
      <w:r>
        <w:rPr>
          <w:lang w:val="ru-RU"/>
        </w:rPr>
        <w:t xml:space="preserve"> </w:t>
      </w:r>
      <w:r>
        <w:rPr/>
        <w:t>of</w:t>
      </w:r>
      <w:r>
        <w:rPr>
          <w:lang w:val="ru-RU"/>
        </w:rPr>
        <w:t xml:space="preserve"> </w:t>
      </w:r>
      <w:r>
        <w:rPr/>
        <w:t>Australia</w:t>
      </w:r>
      <w:r>
        <w:rPr>
          <w:lang w:val="ru-RU"/>
        </w:rPr>
        <w:t>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80" w:leader="none"/>
        </w:tabs>
        <w:rPr>
          <w:lang w:val="ru-RU"/>
        </w:rPr>
      </w:pPr>
      <w:r>
        <w:rPr>
          <w:b/>
          <w:bCs/>
        </w:rPr>
        <w:t>gov</w:t>
      </w:r>
      <w:r>
        <w:rPr>
          <w:lang w:val="ru-RU"/>
        </w:rPr>
        <w:t xml:space="preserve"> – это </w:t>
      </w:r>
      <w:r>
        <w:rPr>
          <w:b w:val="false"/>
          <w:bCs w:val="false"/>
          <w:lang w:val="ru-RU"/>
        </w:rPr>
        <w:t xml:space="preserve">домен </w:t>
      </w:r>
      <w:r>
        <w:rPr>
          <w:b w:val="false"/>
          <w:bCs w:val="false"/>
          <w:lang w:val="ru-RU"/>
        </w:rPr>
        <w:t xml:space="preserve">верхнего (первого) </w:t>
      </w:r>
      <w:r>
        <w:rPr>
          <w:b w:val="false"/>
          <w:bCs w:val="false"/>
          <w:lang w:val="ru-RU"/>
        </w:rPr>
        <w:t>уровня</w:t>
      </w:r>
      <w:r>
        <w:rPr>
          <w:lang w:val="ru-RU"/>
        </w:rPr>
        <w:t>, принадлежащий к категории "</w:t>
      </w:r>
      <w:r>
        <w:rPr/>
        <w:t>gov</w:t>
      </w:r>
      <w:r>
        <w:rPr>
          <w:lang w:val="ru-RU"/>
        </w:rPr>
        <w:t>" (</w:t>
      </w:r>
      <w:r>
        <w:rPr/>
        <w:t>government</w:t>
      </w:r>
      <w:r>
        <w:rPr>
          <w:lang w:val="ru-RU"/>
        </w:rPr>
        <w:t xml:space="preserve"> — правительственный).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2880" w:leader="none"/>
        </w:tabs>
        <w:rPr>
          <w:lang w:val="ru-RU"/>
        </w:rPr>
      </w:pPr>
      <w:r>
        <w:rPr>
          <w:b/>
          <w:bCs/>
        </w:rPr>
        <w:t>au</w:t>
      </w:r>
      <w:r>
        <w:rPr>
          <w:lang w:val="ru-RU"/>
        </w:rPr>
        <w:t xml:space="preserve"> – это </w:t>
      </w:r>
      <w:r>
        <w:rPr>
          <w:lang w:val="ru-RU"/>
        </w:rPr>
        <w:t xml:space="preserve">также </w:t>
      </w:r>
      <w:r>
        <w:rPr>
          <w:b w:val="false"/>
          <w:bCs w:val="false"/>
          <w:lang w:val="ru-RU"/>
        </w:rPr>
        <w:t xml:space="preserve">домен верхнего </w:t>
      </w:r>
      <w:r>
        <w:rPr>
          <w:b w:val="false"/>
          <w:bCs w:val="false"/>
          <w:lang w:val="ru-RU"/>
        </w:rPr>
        <w:t xml:space="preserve">(первого) </w:t>
      </w:r>
      <w:r>
        <w:rPr>
          <w:b w:val="false"/>
          <w:bCs w:val="false"/>
          <w:lang w:val="ru-RU"/>
        </w:rPr>
        <w:t xml:space="preserve">уровня </w:t>
      </w:r>
      <w:r>
        <w:rPr>
          <w:lang w:val="ru-RU"/>
        </w:rPr>
        <w:t>для Австралии. Это национальный домен страны, который используется для сайтов, принадлежащих австралийским организациям или гражданам.</w:t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  <w:t xml:space="preserve">Полное имя </w:t>
      </w:r>
      <w:r>
        <w:rPr>
          <w:b w:val="false"/>
          <w:bCs w:val="false"/>
        </w:rPr>
        <w:t>www</w:t>
      </w:r>
      <w:r>
        <w:rPr>
          <w:b w:val="false"/>
          <w:bCs w:val="false"/>
          <w:lang w:val="ru-RU"/>
        </w:rPr>
        <w:t>.</w:t>
      </w:r>
      <w:r>
        <w:rPr>
          <w:b w:val="false"/>
          <w:bCs w:val="false"/>
        </w:rPr>
        <w:t>nla</w:t>
      </w:r>
      <w:r>
        <w:rPr>
          <w:b w:val="false"/>
          <w:bCs w:val="false"/>
          <w:lang w:val="ru-RU"/>
        </w:rPr>
        <w:t>.</w:t>
      </w:r>
      <w:r>
        <w:rPr>
          <w:b w:val="false"/>
          <w:bCs w:val="false"/>
        </w:rPr>
        <w:t>gov</w:t>
      </w:r>
      <w:r>
        <w:rPr>
          <w:b w:val="false"/>
          <w:bCs w:val="false"/>
          <w:lang w:val="ru-RU"/>
        </w:rPr>
        <w:t>.</w:t>
      </w:r>
      <w:r>
        <w:rPr>
          <w:b w:val="false"/>
          <w:bCs w:val="false"/>
        </w:rPr>
        <w:t>au</w:t>
      </w:r>
      <w:r>
        <w:rPr>
          <w:lang w:val="ru-RU"/>
        </w:rPr>
        <w:t xml:space="preserve"> представляет собой веб-узел (</w:t>
      </w:r>
      <w:r>
        <w:rPr/>
        <w:t>www</w:t>
      </w:r>
      <w:r>
        <w:rPr>
          <w:lang w:val="ru-RU"/>
        </w:rPr>
        <w:t>) Национальной библиотеки Австралии (</w:t>
      </w:r>
      <w:r>
        <w:rPr/>
        <w:t>nla</w:t>
      </w:r>
      <w:r>
        <w:rPr>
          <w:lang w:val="ru-RU"/>
        </w:rPr>
        <w:t>), которая принадлежит к государственному сектору Австралии (</w:t>
      </w:r>
      <w:r>
        <w:rPr/>
        <w:t>gov</w:t>
      </w:r>
      <w:r>
        <w:rPr>
          <w:lang w:val="ru-RU"/>
        </w:rPr>
        <w:t>.</w:t>
      </w:r>
      <w:r>
        <w:rPr/>
        <w:t>au</w:t>
      </w:r>
      <w:r>
        <w:rPr>
          <w:lang w:val="ru-RU"/>
        </w:rPr>
        <w:t>).</w:t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b/>
          <w:bCs/>
          <w:u w:val="single"/>
          <w:lang w:val="ru-RU"/>
        </w:rPr>
        <w:t>Задание 5</w:t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  <w:t xml:space="preserve">По порядку, начиная со второго, перечислим все данные об </w:t>
      </w:r>
      <w:r>
        <w:rPr/>
        <w:t>IP</w:t>
      </w:r>
      <w:r>
        <w:rPr>
          <w:lang w:val="ru-RU"/>
        </w:rPr>
        <w:t xml:space="preserve"> из задания 3. Затем перенесём все данные на карту.</w:t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  <w:t xml:space="preserve">Заранее отметим, что </w:t>
      </w:r>
      <w:r>
        <w:rPr/>
        <w:t>IP</w:t>
      </w:r>
      <w:r>
        <w:rPr>
          <w:lang w:val="ru-RU"/>
        </w:rPr>
        <w:t xml:space="preserve"> 10-12, 15-17, 20 не отправили обратную информацию о пакете. Возможно, это связано с отключенными сообщениями по протоколу </w:t>
      </w:r>
      <w:r>
        <w:rPr/>
        <w:t>ICMP</w:t>
      </w:r>
      <w:r>
        <w:rPr>
          <w:lang w:val="ru-RU"/>
        </w:rPr>
        <w:t xml:space="preserve"> (о такой возможности мы узнали в предыдущих лабораторных работах). Также это возможно по причине сегодняшней блокировки доступа к иностранным сайтам как со стороны самих </w:t>
      </w:r>
      <w:r>
        <w:rPr>
          <w:lang w:val="ru-RU"/>
        </w:rPr>
        <w:t>иностранных</w:t>
      </w:r>
      <w:r>
        <w:rPr>
          <w:lang w:val="ru-RU"/>
        </w:rPr>
        <w:t xml:space="preserve"> сайтов, так и Роскомнадзором </w:t>
      </w:r>
      <w:r>
        <w:rPr>
          <w:lang w:val="ru-RU"/>
        </w:rPr>
        <w:t>(тогда пакеты пойдут по другому маршруту).</w:t>
      </w:r>
      <w:r>
        <w:rPr>
          <w:lang w:val="ru-RU"/>
        </w:rPr>
        <w:t xml:space="preserve"> Поэтому обозначить местоположение этих пунктов, а также перенести их на карту, мы не сможем.</w:t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  <w:br/>
      </w:r>
      <w:r>
        <w:rPr/>
        <w:t>IP</w:t>
      </w:r>
      <w:r>
        <w:rPr>
          <w:lang w:val="ru-RU"/>
        </w:rPr>
        <w:t xml:space="preserve"> 2:</w:t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/>
        <w:drawing>
          <wp:inline distT="0" distB="0" distL="0" distR="0">
            <wp:extent cx="6152515" cy="31470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3: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248910" cy="322961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4: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191760" cy="338201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5: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258435" cy="338201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6: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153660" cy="341058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7: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344160" cy="345821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8: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201285" cy="339090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9:</w:t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/>
        <w:drawing>
          <wp:inline distT="0" distB="0" distL="0" distR="0">
            <wp:extent cx="5153660" cy="336296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13: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134610" cy="344868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14: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125085" cy="340106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18: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106035" cy="393446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19: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191760" cy="344868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21: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144135" cy="340106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22: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248910" cy="342011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23: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144135" cy="319151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IP 24: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5125085" cy="342963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>
          <w:lang w:val="ru-RU"/>
        </w:rPr>
      </w:pPr>
      <w:r>
        <w:rPr>
          <w:b/>
          <w:bCs/>
          <w:u w:val="single"/>
          <w:lang w:val="ru-RU"/>
        </w:rPr>
        <w:t>Задание 6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>
          <w:lang w:val="ru-RU"/>
        </w:rPr>
        <w:t xml:space="preserve">Перенесём все эти </w:t>
      </w:r>
      <w:r>
        <w:rPr/>
        <w:t>IP</w:t>
      </w:r>
      <w:r>
        <w:rPr>
          <w:lang w:val="ru-RU"/>
        </w:rPr>
        <w:t xml:space="preserve"> адреса на карту и посмотрим на путь наших пакетов, посланных утилитой </w:t>
      </w:r>
      <w:r>
        <w:rPr/>
        <w:t>tracert</w:t>
      </w:r>
      <w:r>
        <w:rPr>
          <w:lang w:val="ru-RU"/>
        </w:rPr>
        <w:t>.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t>(</w:t>
      </w:r>
      <w:hyperlink r:id="rId21">
        <w:r>
          <w:rPr>
            <w:rStyle w:val="Hyperlink"/>
          </w:rPr>
          <w:t>https://www.google.com/maps/d/edit?mid=1tNV9be_wcTU0P_2R-iul0dYqpRBilu8&amp;usp=drive_link</w:t>
        </w:r>
      </w:hyperlink>
      <w:r>
        <w:rPr/>
        <w:t>)</w:t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6152515" cy="1626235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rPr/>
      </w:pPr>
      <w:r>
        <w:rPr/>
        <w:drawing>
          <wp:inline distT="0" distB="0" distL="0" distR="0">
            <wp:extent cx="3810635" cy="235267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880" w:leader="none"/>
        </w:tabs>
        <w:spacing w:before="0" w:after="160"/>
        <w:rPr/>
      </w:pPr>
      <w:r>
        <w:rPr/>
        <w:drawing>
          <wp:inline distT="0" distB="0" distL="0" distR="0">
            <wp:extent cx="6152515" cy="439293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51a9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23ff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3ff3"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yperlink" Target="https://www.google.com/maps/d/edit?mid=1tNV9be_wcTU0P_2R-iul0dYqpRBilu8&amp;usp=drive_link" TargetMode="External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LibreOffice/24.2.7.2$Linux_X86_64 LibreOffice_project/420$Build-2</Application>
  <AppVersion>15.0000</AppVersion>
  <Pages>13</Pages>
  <Words>315</Words>
  <Characters>1978</Characters>
  <CharactersWithSpaces>2261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2024-11-25T10:42:00Z</dcterms:created>
  <dc:creator>Богдан Устюшин</dc:creator>
  <dc:description/>
  <dc:language>en-US</dc:language>
  <cp:lastModifiedBy/>
  <dcterms:modified xsi:type="dcterms:W3CDTF">2024-11-26T10:15:10Z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