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bidi w:val="0"/>
        <w:jc w:val="center"/>
        <w:rPr>
          <w:rFonts w:hint="eastAsia"/>
        </w:rPr>
      </w:pPr>
      <w:r>
        <w:rPr>
          <w:rFonts w:hint="eastAsia"/>
          <w:rtl w:val="0"/>
        </w:rPr>
        <w:t>智能牙科影像分析与管理系统</w:t>
      </w:r>
    </w:p>
    <w:p w14:paraId="00000002">
      <w:pPr>
        <w:pStyle w:val="3"/>
        <w:bidi w:val="0"/>
        <w:rPr>
          <w:b w:val="0"/>
          <w:bCs/>
        </w:rPr>
      </w:pPr>
      <w:r>
        <w:rPr>
          <w:b w:val="0"/>
          <w:bCs/>
          <w:rtl w:val="0"/>
        </w:rPr>
        <w:t>一、 系统概述</w:t>
      </w:r>
    </w:p>
    <w:p w14:paraId="00000003">
      <w:pPr>
        <w:bidi w:val="0"/>
        <w:rPr>
          <w:b w:val="0"/>
          <w:bCs w:val="0"/>
        </w:rPr>
      </w:pPr>
      <w:r>
        <w:rPr>
          <w:b w:val="0"/>
          <w:bCs w:val="0"/>
          <w:rtl w:val="0"/>
        </w:rPr>
        <w:t>本项目旨在利用人工智能技术，为牙科诊疗提供一套集患者管理、影像智能分析和医患交互于一体的现代化解决方案。</w:t>
      </w:r>
    </w:p>
    <w:p w14:paraId="00000004">
      <w:pPr>
        <w:bidi w:val="0"/>
        <w:rPr>
          <w:b w:val="0"/>
          <w:bCs w:val="0"/>
        </w:rPr>
      </w:pPr>
      <w:r>
        <w:rPr>
          <w:b w:val="0"/>
          <w:bCs w:val="0"/>
          <w:rtl w:val="0"/>
        </w:rPr>
        <w:t>系统主要面向三类用户：医生、患者和管理员，通过清晰的角色权限划分，满足不同用户的核心需求。</w:t>
      </w:r>
    </w:p>
    <w:p w14:paraId="00000005">
      <w:pPr>
        <w:bidi w:val="0"/>
        <w:rPr>
          <w:b w:val="0"/>
          <w:bCs w:val="0"/>
        </w:rPr>
      </w:pPr>
      <w:r>
        <w:rPr>
          <w:b w:val="0"/>
          <w:bCs w:val="0"/>
          <w:rtl w:val="0"/>
        </w:rPr>
        <w:t>核心技术栈：</w:t>
      </w:r>
    </w:p>
    <w:p w14:paraId="00000006">
      <w:pPr>
        <w:bidi w:val="0"/>
        <w:rPr>
          <w:b w:val="0"/>
          <w:bCs w:val="0"/>
        </w:rPr>
      </w:pPr>
      <w:r>
        <w:rPr>
          <w:b w:val="0"/>
          <w:bCs w:val="0"/>
          <w:rtl w:val="0"/>
        </w:rPr>
        <w:t>后端与Web框架： Python + Streamlit</w:t>
      </w:r>
    </w:p>
    <w:p w14:paraId="00000007">
      <w:pPr>
        <w:bidi w:val="0"/>
        <w:rPr>
          <w:b w:val="0"/>
          <w:bCs w:val="0"/>
        </w:rPr>
      </w:pPr>
      <w:r>
        <w:rPr>
          <w:b w:val="0"/>
          <w:bCs w:val="0"/>
          <w:rtl w:val="0"/>
        </w:rPr>
        <w:t>影像AI识别模型： YOLOv8（牙科影像分割模型）</w:t>
      </w:r>
    </w:p>
    <w:p w14:paraId="00000008">
      <w:pPr>
        <w:bidi w:val="0"/>
        <w:rPr>
          <w:b w:val="0"/>
          <w:bCs w:val="0"/>
        </w:rPr>
      </w:pPr>
      <w:r>
        <w:rPr>
          <w:b w:val="0"/>
          <w:bCs w:val="0"/>
          <w:rtl w:val="0"/>
        </w:rPr>
        <w:t>大语言模型（LLM）： DeepSeek API（实现智能医患对话）</w:t>
      </w:r>
    </w:p>
    <w:p w14:paraId="00000009">
      <w:pPr>
        <w:bidi w:val="0"/>
        <w:rPr>
          <w:b w:val="0"/>
          <w:bCs w:val="0"/>
        </w:rPr>
      </w:pPr>
      <w:r>
        <w:rPr>
          <w:b w:val="0"/>
          <w:bCs w:val="0"/>
          <w:rtl w:val="0"/>
        </w:rPr>
        <w:t>数据存储： 本地化的CSV和JSON文件（实现轻量级、可移植的数据管理）</w:t>
      </w:r>
    </w:p>
    <w:p w14:paraId="0000000A">
      <w:pPr>
        <w:pStyle w:val="3"/>
        <w:bidi w:val="0"/>
        <w:rPr>
          <w:b w:val="0"/>
          <w:bCs/>
        </w:rPr>
      </w:pPr>
      <w:r>
        <w:rPr>
          <w:b w:val="0"/>
          <w:bCs/>
          <w:rtl w:val="0"/>
        </w:rPr>
        <w:t>二、 系统核心功能演示</w:t>
      </w:r>
    </w:p>
    <w:p w14:paraId="0000000C">
      <w:pPr>
        <w:pStyle w:val="4"/>
        <w:bidi w:val="0"/>
        <w:rPr>
          <w:b/>
          <w:bCs/>
        </w:rPr>
      </w:pPr>
      <w:r>
        <w:rPr>
          <w:b/>
          <w:bCs/>
          <w:rtl w:val="0"/>
        </w:rPr>
        <w:t>1. 统一登录与注册模块</w:t>
      </w:r>
    </w:p>
    <w:p w14:paraId="0000000D">
      <w:pPr>
        <w:bidi w:val="0"/>
        <w:rPr>
          <w:b w:val="0"/>
          <w:bCs w:val="0"/>
        </w:rPr>
      </w:pPr>
      <w:r>
        <w:rPr>
          <w:b w:val="0"/>
          <w:bCs w:val="0"/>
          <w:rtl w:val="0"/>
        </w:rPr>
        <w:t>系统提供了统一的认证入口，支持不同角色的用户进行登录和注册。</w:t>
      </w:r>
    </w:p>
    <w:p w14:paraId="3E851972">
      <w:pPr>
        <w:bidi w:val="0"/>
        <w:jc w:val="left"/>
        <w:rPr>
          <w:b w:val="0"/>
          <w:bCs w:val="0"/>
          <w:rtl w:val="0"/>
        </w:rPr>
      </w:pPr>
      <w:r>
        <w:rPr>
          <w:b w:val="0"/>
          <w:bCs w:val="0"/>
          <w:rtl w:val="0"/>
        </w:rPr>
        <w:t>注册：</w:t>
      </w:r>
    </w:p>
    <w:p w14:paraId="43B5F070">
      <w:pPr>
        <w:bidi w:val="0"/>
        <w:ind w:left="0" w:leftChars="0" w:firstLine="0" w:firstLineChars="0"/>
        <w:jc w:val="both"/>
        <w:rPr>
          <w:b w:val="0"/>
          <w:bCs w:val="0"/>
          <w:rtl w:val="0"/>
        </w:rPr>
      </w:pPr>
      <w:r>
        <w:drawing>
          <wp:inline distT="0" distB="0" distL="114300" distR="114300">
            <wp:extent cx="5855970" cy="2947035"/>
            <wp:effectExtent l="0" t="0" r="1143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855970" cy="2947035"/>
                    </a:xfrm>
                    <a:prstGeom prst="rect">
                      <a:avLst/>
                    </a:prstGeom>
                    <a:noFill/>
                    <a:ln>
                      <a:noFill/>
                    </a:ln>
                  </pic:spPr>
                </pic:pic>
              </a:graphicData>
            </a:graphic>
          </wp:inline>
        </w:drawing>
      </w:r>
    </w:p>
    <w:p w14:paraId="0000000F">
      <w:pPr>
        <w:bidi w:val="0"/>
        <w:rPr>
          <w:b w:val="0"/>
          <w:bCs w:val="0"/>
        </w:rPr>
      </w:pPr>
      <w:r>
        <w:rPr>
          <w:b w:val="0"/>
          <w:bCs w:val="0"/>
          <w:rtl w:val="0"/>
        </w:rPr>
        <w:t>新用户可以选择注册为“患者”或“医生”。</w:t>
      </w:r>
    </w:p>
    <w:p w14:paraId="00000010">
      <w:pPr>
        <w:bidi w:val="0"/>
        <w:rPr>
          <w:b w:val="0"/>
          <w:bCs w:val="0"/>
        </w:rPr>
      </w:pPr>
      <w:r>
        <w:rPr>
          <w:b w:val="0"/>
          <w:bCs w:val="0"/>
          <w:rtl w:val="0"/>
        </w:rPr>
        <w:t>为了保证系统的专业性和安全性，医生注册需要输入一个专属的权限码 (1234)，防止非专业人士注册为医生。</w:t>
      </w:r>
    </w:p>
    <w:p w14:paraId="00000011">
      <w:pPr>
        <w:bidi w:val="0"/>
        <w:rPr>
          <w:b w:val="0"/>
          <w:bCs w:val="0"/>
        </w:rPr>
      </w:pPr>
      <w:r>
        <w:rPr>
          <w:b w:val="0"/>
          <w:bCs w:val="0"/>
          <w:rtl w:val="0"/>
        </w:rPr>
        <w:t>登录：</w:t>
      </w:r>
    </w:p>
    <w:p w14:paraId="00000012">
      <w:pPr>
        <w:bidi w:val="0"/>
        <w:rPr>
          <w:b w:val="0"/>
          <w:bCs w:val="0"/>
        </w:rPr>
      </w:pPr>
      <w:r>
        <w:rPr>
          <w:b w:val="0"/>
          <w:bCs w:val="0"/>
          <w:rtl w:val="0"/>
        </w:rPr>
        <w:t>已注册的用户可以通过用户名和密码登录。</w:t>
      </w:r>
    </w:p>
    <w:p w14:paraId="00000013">
      <w:pPr>
        <w:bidi w:val="0"/>
        <w:rPr>
          <w:b w:val="0"/>
          <w:bCs w:val="0"/>
          <w:rtl w:val="0"/>
        </w:rPr>
      </w:pPr>
      <w:r>
        <w:rPr>
          <w:b w:val="0"/>
          <w:bCs w:val="0"/>
          <w:rtl w:val="0"/>
        </w:rPr>
        <w:t>系统会根据用户的角色，自动跳转到对应的功能仪表盘。</w:t>
      </w:r>
    </w:p>
    <w:p w14:paraId="66FB5934">
      <w:pPr>
        <w:bidi w:val="0"/>
        <w:ind w:left="0" w:leftChars="0" w:firstLine="0" w:firstLineChars="0"/>
        <w:jc w:val="both"/>
        <w:rPr>
          <w:b w:val="0"/>
          <w:bCs w:val="0"/>
          <w:rtl w:val="0"/>
        </w:rPr>
      </w:pPr>
      <w:r>
        <w:drawing>
          <wp:inline distT="0" distB="0" distL="114300" distR="114300">
            <wp:extent cx="5941060" cy="41687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941060" cy="4168775"/>
                    </a:xfrm>
                    <a:prstGeom prst="rect">
                      <a:avLst/>
                    </a:prstGeom>
                    <a:noFill/>
                    <a:ln>
                      <a:noFill/>
                    </a:ln>
                  </pic:spPr>
                </pic:pic>
              </a:graphicData>
            </a:graphic>
          </wp:inline>
        </w:drawing>
      </w:r>
    </w:p>
    <w:p w14:paraId="00000015">
      <w:pPr>
        <w:pStyle w:val="4"/>
        <w:bidi w:val="0"/>
        <w:rPr>
          <w:b/>
          <w:bCs/>
        </w:rPr>
      </w:pPr>
      <w:r>
        <w:rPr>
          <w:b/>
          <w:bCs/>
          <w:rtl w:val="0"/>
        </w:rPr>
        <w:t>2. 医生端核心功能 (doctor)</w:t>
      </w:r>
    </w:p>
    <w:p w14:paraId="00000017">
      <w:pPr>
        <w:pStyle w:val="5"/>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ascii="Saturday Sans Regular" w:hAnsi="Saturday Sans Regular" w:eastAsia="Saturday Sans Regular" w:cs="Saturday Sans Regular"/>
          <w:b/>
          <w:i w:val="0"/>
          <w:color w:val="1B1C1D"/>
          <w:sz w:val="24"/>
          <w:szCs w:val="24"/>
        </w:rPr>
      </w:pPr>
      <w:r>
        <w:rPr>
          <w:rFonts w:ascii="Saturday Sans Regular" w:hAnsi="Saturday Sans Regular" w:eastAsia="Saturday Sans Regular" w:cs="Saturday Sans Regular"/>
          <w:b/>
          <w:i w:val="0"/>
          <w:color w:val="1B1C1D"/>
          <w:sz w:val="24"/>
          <w:szCs w:val="24"/>
          <w:rtl w:val="0"/>
        </w:rPr>
        <w:t>2.1 患者建档与管理</w:t>
      </w:r>
    </w:p>
    <w:p w14:paraId="00000018">
      <w:pPr>
        <w:numPr>
          <w:ilvl w:val="0"/>
          <w:numId w:val="1"/>
        </w:numPr>
        <w:bidi w:val="0"/>
        <w:rPr>
          <w:b w:val="0"/>
          <w:bCs w:val="0"/>
        </w:rPr>
      </w:pPr>
      <w:r>
        <w:rPr>
          <w:b w:val="0"/>
          <w:bCs w:val="0"/>
          <w:rtl w:val="0"/>
        </w:rPr>
        <w:t>添加患者： 医生可以为新就诊的患者创建详细的电子病历，包括基本信息（姓名、性别、出生日期）和专业的病历信息（主诉、现病史、既往史、治疗计划等）。</w:t>
      </w:r>
    </w:p>
    <w:p w14:paraId="00000019">
      <w:pPr>
        <w:numPr>
          <w:ilvl w:val="0"/>
          <w:numId w:val="1"/>
        </w:numPr>
        <w:bidi w:val="0"/>
        <w:rPr>
          <w:b w:val="0"/>
          <w:bCs w:val="0"/>
        </w:rPr>
      </w:pPr>
      <w:r>
        <w:rPr>
          <w:b w:val="0"/>
          <w:bCs w:val="0"/>
          <w:rtl w:val="0"/>
        </w:rPr>
        <w:t>查看与搜索： 医生可以查看所有由自己管理的患者列表，并能通过姓名或联系方式快速搜索特定患者。</w:t>
      </w:r>
    </w:p>
    <w:p w14:paraId="1693AC63">
      <w:pPr>
        <w:numPr>
          <w:numId w:val="0"/>
        </w:numPr>
        <w:bidi w:val="0"/>
        <w:rPr>
          <w:b w:val="0"/>
          <w:bCs w:val="0"/>
        </w:rPr>
      </w:pPr>
      <w:r>
        <w:drawing>
          <wp:inline distT="0" distB="0" distL="114300" distR="114300">
            <wp:extent cx="5937250" cy="298704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937250" cy="2987040"/>
                    </a:xfrm>
                    <a:prstGeom prst="rect">
                      <a:avLst/>
                    </a:prstGeom>
                    <a:noFill/>
                    <a:ln>
                      <a:noFill/>
                    </a:ln>
                  </pic:spPr>
                </pic:pic>
              </a:graphicData>
            </a:graphic>
          </wp:inline>
        </w:drawing>
      </w:r>
    </w:p>
    <w:p w14:paraId="0000001A">
      <w:pPr>
        <w:pStyle w:val="5"/>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Saturday Sans Regular" w:hAnsi="Saturday Sans Regular" w:eastAsia="Saturday Sans Regular" w:cs="Saturday Sans Regular"/>
          <w:b/>
          <w:i w:val="0"/>
          <w:color w:val="1B1C1D"/>
          <w:sz w:val="24"/>
          <w:szCs w:val="24"/>
        </w:rPr>
      </w:pPr>
      <w:r>
        <w:rPr>
          <w:rFonts w:ascii="Saturday Sans Regular" w:hAnsi="Saturday Sans Regular" w:eastAsia="Saturday Sans Regular" w:cs="Saturday Sans Regular"/>
          <w:b/>
          <w:i w:val="0"/>
          <w:color w:val="1B1C1D"/>
          <w:sz w:val="24"/>
          <w:szCs w:val="24"/>
          <w:rtl w:val="0"/>
        </w:rPr>
        <w:t>2.2 影像智能分析与管理</w:t>
      </w:r>
    </w:p>
    <w:p w14:paraId="0000001B">
      <w:pPr>
        <w:numPr>
          <w:ilvl w:val="0"/>
          <w:numId w:val="2"/>
        </w:numPr>
        <w:bidi w:val="0"/>
        <w:rPr>
          <w:b w:val="0"/>
          <w:bCs w:val="0"/>
        </w:rPr>
      </w:pPr>
      <w:r>
        <w:rPr>
          <w:b w:val="0"/>
          <w:bCs w:val="0"/>
          <w:rtl w:val="0"/>
        </w:rPr>
        <w:t>X光片上传： 医生可以为选定的患者上传新的牙齿X光片。</w:t>
      </w:r>
    </w:p>
    <w:p w14:paraId="0000001C">
      <w:pPr>
        <w:numPr>
          <w:ilvl w:val="0"/>
          <w:numId w:val="2"/>
        </w:numPr>
        <w:bidi w:val="0"/>
        <w:rPr>
          <w:b w:val="0"/>
          <w:bCs w:val="0"/>
        </w:rPr>
      </w:pPr>
      <w:r>
        <w:rPr>
          <w:b w:val="0"/>
          <w:bCs w:val="0"/>
          <w:rtl w:val="0"/>
        </w:rPr>
        <w:t>自动化AI识别： 上传完成后，系统会自动调用训练好的YOLOv8分割模型对图像进行分析。模型能够自动识别出图像中的龋齿和牙周病病变区域。</w:t>
      </w:r>
    </w:p>
    <w:p w14:paraId="0000001E">
      <w:pPr>
        <w:numPr>
          <w:ilvl w:val="0"/>
          <w:numId w:val="2"/>
        </w:numPr>
        <w:bidi w:val="0"/>
        <w:rPr>
          <w:b w:val="0"/>
          <w:bCs w:val="0"/>
        </w:rPr>
      </w:pPr>
      <w:r>
        <w:rPr>
          <w:b w:val="0"/>
          <w:bCs w:val="0"/>
          <w:rtl w:val="0"/>
        </w:rPr>
        <w:t>历史记录： 所有的X光片及其AI分析结果都会被永久保存在该患者的档案中，方便随时查阅和对比。</w:t>
      </w:r>
    </w:p>
    <w:p w14:paraId="6262F239">
      <w:pPr>
        <w:numPr>
          <w:numId w:val="0"/>
        </w:numPr>
        <w:bidi w:val="0"/>
        <w:rPr>
          <w:b w:val="0"/>
          <w:bCs w:val="0"/>
        </w:rPr>
      </w:pPr>
      <w:r>
        <w:drawing>
          <wp:inline distT="0" distB="0" distL="114300" distR="114300">
            <wp:extent cx="5937250" cy="2987040"/>
            <wp:effectExtent l="0" t="0" r="635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937250" cy="2987040"/>
                    </a:xfrm>
                    <a:prstGeom prst="rect">
                      <a:avLst/>
                    </a:prstGeom>
                    <a:noFill/>
                    <a:ln>
                      <a:noFill/>
                    </a:ln>
                  </pic:spPr>
                </pic:pic>
              </a:graphicData>
            </a:graphic>
          </wp:inline>
        </w:drawing>
      </w:r>
    </w:p>
    <w:p w14:paraId="00000020">
      <w:pPr>
        <w:pStyle w:val="5"/>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ascii="Saturday Sans Regular" w:hAnsi="Saturday Sans Regular" w:eastAsia="Saturday Sans Regular" w:cs="Saturday Sans Regular"/>
          <w:b/>
          <w:i w:val="0"/>
          <w:color w:val="1B1C1D"/>
          <w:sz w:val="24"/>
          <w:szCs w:val="24"/>
        </w:rPr>
      </w:pPr>
      <w:r>
        <w:rPr>
          <w:rFonts w:ascii="Saturday Sans Regular" w:hAnsi="Saturday Sans Regular" w:eastAsia="Saturday Sans Regular" w:cs="Saturday Sans Regular"/>
          <w:b/>
          <w:i w:val="0"/>
          <w:color w:val="1B1C1D"/>
          <w:sz w:val="24"/>
          <w:szCs w:val="24"/>
          <w:rtl w:val="0"/>
        </w:rPr>
        <w:t>2.3 病历编辑与导出</w:t>
      </w:r>
    </w:p>
    <w:p w14:paraId="00000021">
      <w:pPr>
        <w:numPr>
          <w:ilvl w:val="0"/>
          <w:numId w:val="3"/>
        </w:numPr>
        <w:bidi w:val="0"/>
        <w:rPr>
          <w:b w:val="0"/>
          <w:bCs w:val="0"/>
        </w:rPr>
      </w:pPr>
      <w:r>
        <w:rPr>
          <w:b w:val="0"/>
          <w:bCs w:val="0"/>
          <w:rtl w:val="0"/>
        </w:rPr>
        <w:t>编辑： 医生可以随时对患者的病历信息进行补充和修改。</w:t>
      </w:r>
    </w:p>
    <w:p w14:paraId="00000022">
      <w:pPr>
        <w:numPr>
          <w:ilvl w:val="0"/>
          <w:numId w:val="3"/>
        </w:numPr>
        <w:bidi w:val="0"/>
        <w:rPr>
          <w:b w:val="0"/>
          <w:bCs w:val="0"/>
        </w:rPr>
      </w:pPr>
      <w:r>
        <w:rPr>
          <w:b w:val="0"/>
          <w:bCs w:val="0"/>
          <w:rtl w:val="0"/>
        </w:rPr>
        <w:t>导出： 支持将单个患者的完整病历（包含所有X光片的AI识别摘要）导出一份格式规范的CSV文件，便于数据备份、存档或在其他系统中使用。</w:t>
      </w:r>
    </w:p>
    <w:p w14:paraId="6F88B004">
      <w:pPr>
        <w:numPr>
          <w:numId w:val="0"/>
        </w:numPr>
        <w:bidi w:val="0"/>
        <w:jc w:val="center"/>
        <w:rPr>
          <w:b w:val="0"/>
          <w:bCs w:val="0"/>
        </w:rPr>
      </w:pPr>
      <w:r>
        <w:drawing>
          <wp:inline distT="0" distB="0" distL="114300" distR="114300">
            <wp:extent cx="4653280" cy="3660775"/>
            <wp:effectExtent l="0" t="0" r="1397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653280" cy="3660775"/>
                    </a:xfrm>
                    <a:prstGeom prst="rect">
                      <a:avLst/>
                    </a:prstGeom>
                    <a:noFill/>
                    <a:ln>
                      <a:noFill/>
                    </a:ln>
                  </pic:spPr>
                </pic:pic>
              </a:graphicData>
            </a:graphic>
          </wp:inline>
        </w:drawing>
      </w:r>
    </w:p>
    <w:p w14:paraId="00000023">
      <w:pPr>
        <w:pStyle w:val="4"/>
        <w:bidi w:val="0"/>
        <w:rPr>
          <w:b/>
          <w:bCs/>
        </w:rPr>
      </w:pPr>
      <w:r>
        <w:rPr>
          <w:b/>
          <w:bCs/>
          <w:rtl w:val="0"/>
        </w:rPr>
        <w:t>3. 患者端核心功能 (patient)</w:t>
      </w:r>
    </w:p>
    <w:p w14:paraId="00000025">
      <w:pPr>
        <w:pStyle w:val="5"/>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ascii="Saturday Sans Regular" w:hAnsi="Saturday Sans Regular" w:eastAsia="Saturday Sans Regular" w:cs="Saturday Sans Regular"/>
          <w:b/>
          <w:i w:val="0"/>
          <w:color w:val="1B1C1D"/>
          <w:sz w:val="24"/>
          <w:szCs w:val="24"/>
        </w:rPr>
      </w:pPr>
      <w:r>
        <w:rPr>
          <w:rFonts w:ascii="Saturday Sans Regular" w:hAnsi="Saturday Sans Regular" w:eastAsia="Saturday Sans Regular" w:cs="Saturday Sans Regular"/>
          <w:b/>
          <w:i w:val="0"/>
          <w:color w:val="1B1C1D"/>
          <w:sz w:val="24"/>
          <w:szCs w:val="24"/>
          <w:rtl w:val="0"/>
        </w:rPr>
        <w:t>3.1 查看个人档案</w:t>
      </w:r>
    </w:p>
    <w:p w14:paraId="00000026">
      <w:pPr>
        <w:numPr>
          <w:ilvl w:val="0"/>
          <w:numId w:val="4"/>
        </w:numPr>
        <w:bidi w:val="0"/>
        <w:rPr>
          <w:b w:val="0"/>
          <w:bCs w:val="0"/>
        </w:rPr>
      </w:pPr>
      <w:r>
        <w:rPr>
          <w:b w:val="0"/>
          <w:bCs w:val="0"/>
          <w:rtl w:val="0"/>
        </w:rPr>
        <w:t>患者登录后，可以清晰地查看到由医生为其记录的所有病历信息和上传的每一张原始X光片，实现了医患之间的信息透明。</w:t>
      </w:r>
    </w:p>
    <w:p w14:paraId="2E3B99F5">
      <w:pPr>
        <w:numPr>
          <w:numId w:val="0"/>
        </w:numPr>
        <w:bidi w:val="0"/>
        <w:rPr>
          <w:b w:val="0"/>
          <w:bCs w:val="0"/>
        </w:rPr>
      </w:pPr>
      <w:r>
        <w:drawing>
          <wp:inline distT="0" distB="0" distL="114300" distR="114300">
            <wp:extent cx="5937250" cy="2987040"/>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937250" cy="2987040"/>
                    </a:xfrm>
                    <a:prstGeom prst="rect">
                      <a:avLst/>
                    </a:prstGeom>
                    <a:noFill/>
                    <a:ln>
                      <a:noFill/>
                    </a:ln>
                  </pic:spPr>
                </pic:pic>
              </a:graphicData>
            </a:graphic>
          </wp:inline>
        </w:drawing>
      </w:r>
    </w:p>
    <w:p w14:paraId="00000027">
      <w:pPr>
        <w:pStyle w:val="5"/>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Saturday Sans Regular" w:hAnsi="Saturday Sans Regular" w:eastAsia="Saturday Sans Regular" w:cs="Saturday Sans Regular"/>
          <w:b/>
          <w:i w:val="0"/>
          <w:color w:val="1B1C1D"/>
          <w:sz w:val="24"/>
          <w:szCs w:val="24"/>
        </w:rPr>
      </w:pPr>
      <w:r>
        <w:rPr>
          <w:rFonts w:ascii="Saturday Sans Regular" w:hAnsi="Saturday Sans Regular" w:eastAsia="Saturday Sans Regular" w:cs="Saturday Sans Regular"/>
          <w:b/>
          <w:i w:val="0"/>
          <w:color w:val="1B1C1D"/>
          <w:sz w:val="24"/>
          <w:szCs w:val="24"/>
          <w:rtl w:val="0"/>
        </w:rPr>
        <w:t>3.2 独立AI识别体验</w:t>
      </w:r>
    </w:p>
    <w:p w14:paraId="00000028">
      <w:pPr>
        <w:numPr>
          <w:ilvl w:val="0"/>
          <w:numId w:val="5"/>
        </w:numPr>
        <w:bidi w:val="0"/>
        <w:rPr>
          <w:b w:val="0"/>
          <w:bCs w:val="0"/>
        </w:rPr>
      </w:pPr>
      <w:r>
        <w:rPr>
          <w:b w:val="0"/>
          <w:bCs w:val="0"/>
          <w:rtl w:val="0"/>
        </w:rPr>
        <w:t>提供一个独立的“X光识别程序”功能，患者可以上传自己的牙片进行AI识别体验，该过程不会将结果保存到其个人档案中。</w:t>
      </w:r>
    </w:p>
    <w:p w14:paraId="07463E6A">
      <w:pPr>
        <w:numPr>
          <w:numId w:val="0"/>
        </w:numPr>
        <w:bidi w:val="0"/>
        <w:rPr>
          <w:b w:val="0"/>
          <w:bCs w:val="0"/>
        </w:rPr>
      </w:pPr>
      <w:r>
        <w:drawing>
          <wp:inline distT="0" distB="0" distL="114300" distR="114300">
            <wp:extent cx="5706745" cy="2870835"/>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706745" cy="2870835"/>
                    </a:xfrm>
                    <a:prstGeom prst="rect">
                      <a:avLst/>
                    </a:prstGeom>
                    <a:noFill/>
                    <a:ln>
                      <a:noFill/>
                    </a:ln>
                  </pic:spPr>
                </pic:pic>
              </a:graphicData>
            </a:graphic>
          </wp:inline>
        </w:drawing>
      </w:r>
    </w:p>
    <w:p w14:paraId="00000029">
      <w:pPr>
        <w:pStyle w:val="5"/>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Saturday Sans Regular" w:hAnsi="Saturday Sans Regular" w:eastAsia="Saturday Sans Regular" w:cs="Saturday Sans Regular"/>
          <w:b/>
          <w:i w:val="0"/>
          <w:color w:val="1B1C1D"/>
          <w:sz w:val="24"/>
          <w:szCs w:val="24"/>
        </w:rPr>
      </w:pPr>
      <w:r>
        <w:rPr>
          <w:rFonts w:ascii="Saturday Sans Regular" w:hAnsi="Saturday Sans Regular" w:eastAsia="Saturday Sans Regular" w:cs="Saturday Sans Regular"/>
          <w:b/>
          <w:i w:val="0"/>
          <w:color w:val="1B1C1D"/>
          <w:sz w:val="24"/>
          <w:szCs w:val="24"/>
          <w:rtl w:val="0"/>
        </w:rPr>
        <w:t>3.3 AI智能医生</w:t>
      </w:r>
    </w:p>
    <w:p w14:paraId="0000002A">
      <w:pPr>
        <w:bidi w:val="0"/>
        <w:rPr>
          <w:b w:val="0"/>
          <w:bCs w:val="0"/>
        </w:rPr>
      </w:pPr>
      <w:r>
        <w:rPr>
          <w:b w:val="0"/>
          <w:bCs w:val="0"/>
          <w:rtl w:val="0"/>
        </w:rPr>
        <w:t>这是本系统最具特色的功能之一。它不仅仅是一个通用的问答机器人，而是一个了解患者个人情况的私人健康顾问。</w:t>
      </w:r>
    </w:p>
    <w:p w14:paraId="0000002B">
      <w:pPr>
        <w:bidi w:val="0"/>
        <w:rPr>
          <w:b w:val="0"/>
          <w:bCs w:val="0"/>
        </w:rPr>
      </w:pPr>
      <w:r>
        <w:rPr>
          <w:b w:val="0"/>
          <w:bCs w:val="0"/>
          <w:rtl w:val="0"/>
        </w:rPr>
        <w:t>结合病历上下文： 当患者进入“AI智能医生”界面时，系统会自动在后台读取当前患者的完整病历（包括主诉、病史、最新X光片的AI识别摘要等），并将这些信息整合成一段摘要，作为上下文预先提供给DeepSeek大语言模型。</w:t>
      </w:r>
    </w:p>
    <w:p w14:paraId="0000002C">
      <w:pPr>
        <w:bidi w:val="0"/>
        <w:rPr>
          <w:b w:val="0"/>
          <w:bCs w:val="0"/>
        </w:rPr>
      </w:pPr>
      <w:r>
        <w:rPr>
          <w:b w:val="0"/>
          <w:bCs w:val="0"/>
          <w:rtl w:val="0"/>
        </w:rPr>
        <w:t>个性化解决方案： 基于这些个性化的上下文，AI能够提供更有针对性的回答。例如，当患者问“我应该注意什么？”时，AI的回答会结合其“患有3处龋齿”和“主诉为牙疼”等具体情况，给出更具参考价值的建议。</w:t>
      </w:r>
    </w:p>
    <w:p w14:paraId="0000002D">
      <w:pPr>
        <w:bidi w:val="0"/>
        <w:rPr>
          <w:b w:val="0"/>
          <w:bCs w:val="0"/>
        </w:rPr>
      </w:pPr>
      <w:r>
        <w:rPr>
          <w:b w:val="0"/>
          <w:bCs w:val="0"/>
          <w:rtl w:val="0"/>
        </w:rPr>
        <w:t>流式输出： 为了提升用户体验，AI的回答采用了流式输出（Streaming），像打字机一样逐字显示，避免了长时间的等待。</w:t>
      </w:r>
    </w:p>
    <w:p w14:paraId="0000002E">
      <w:pPr>
        <w:bidi w:val="0"/>
        <w:rPr>
          <w:b w:val="0"/>
          <w:bCs w:val="0"/>
          <w:rtl w:val="0"/>
        </w:rPr>
      </w:pPr>
      <w:r>
        <w:rPr>
          <w:b w:val="0"/>
          <w:bCs w:val="0"/>
        </w:rPr>
        <w:fldChar w:fldCharType="begin"/>
      </w:r>
      <w:r>
        <w:rPr>
          <w:b w:val="0"/>
          <w:bCs w:val="0"/>
        </w:rPr>
        <w:instrText xml:space="preserve"> HYPERLINK "https://www.yunduoketang.com/study/zb_users/upload/2023/09/202309131694582302994515.png" \h </w:instrText>
      </w:r>
      <w:r>
        <w:rPr>
          <w:b w:val="0"/>
          <w:bCs w:val="0"/>
        </w:rPr>
        <w:fldChar w:fldCharType="separate"/>
      </w:r>
      <w:r>
        <w:rPr>
          <w:b w:val="0"/>
          <w:bCs w:val="0"/>
          <w:rtl w:val="0"/>
        </w:rPr>
        <w:t>患者端AI智能医生界面的截图，AI的回答中提到了患者的具体病情的图片</w:t>
      </w:r>
      <w:r>
        <w:rPr>
          <w:b w:val="0"/>
          <w:bCs w:val="0"/>
          <w:rtl w:val="0"/>
        </w:rPr>
        <w:fldChar w:fldCharType="end"/>
      </w:r>
    </w:p>
    <w:p w14:paraId="738E0AA3">
      <w:pPr>
        <w:bidi w:val="0"/>
        <w:ind w:left="0" w:leftChars="0" w:firstLine="0" w:firstLineChars="0"/>
        <w:jc w:val="center"/>
        <w:rPr>
          <w:b w:val="0"/>
          <w:bCs w:val="0"/>
          <w:rtl w:val="0"/>
        </w:rPr>
      </w:pPr>
      <w:r>
        <w:drawing>
          <wp:inline distT="0" distB="0" distL="114300" distR="114300">
            <wp:extent cx="3502025" cy="4527550"/>
            <wp:effectExtent l="0" t="0" r="317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502025" cy="4527550"/>
                    </a:xfrm>
                    <a:prstGeom prst="rect">
                      <a:avLst/>
                    </a:prstGeom>
                    <a:noFill/>
                    <a:ln>
                      <a:noFill/>
                    </a:ln>
                  </pic:spPr>
                </pic:pic>
              </a:graphicData>
            </a:graphic>
          </wp:inline>
        </w:drawing>
      </w:r>
    </w:p>
    <w:p w14:paraId="0000002F">
      <w:pPr>
        <w:pStyle w:val="4"/>
        <w:bidi w:val="0"/>
        <w:rPr>
          <w:b/>
          <w:bCs/>
        </w:rPr>
      </w:pPr>
      <w:r>
        <w:rPr>
          <w:b/>
          <w:bCs/>
          <w:rtl w:val="0"/>
        </w:rPr>
        <w:t>4. 管理员端核心功能 (admin)</w:t>
      </w:r>
    </w:p>
    <w:p w14:paraId="00000030">
      <w:pPr>
        <w:bidi w:val="0"/>
        <w:rPr>
          <w:b w:val="0"/>
          <w:bCs w:val="0"/>
        </w:rPr>
      </w:pPr>
      <w:r>
        <w:rPr>
          <w:b w:val="0"/>
          <w:bCs w:val="0"/>
          <w:rtl w:val="0"/>
        </w:rPr>
        <w:t>管理员拥有系统的最高权限，负责整个系统的维护和用户管理。</w:t>
      </w:r>
    </w:p>
    <w:p w14:paraId="00000031">
      <w:pPr>
        <w:bidi w:val="0"/>
        <w:rPr>
          <w:b w:val="0"/>
          <w:bCs w:val="0"/>
        </w:rPr>
      </w:pPr>
      <w:r>
        <w:rPr>
          <w:b w:val="0"/>
          <w:bCs w:val="0"/>
          <w:rtl w:val="0"/>
        </w:rPr>
        <w:t>用户管理： 管理员可以查看系统中的所有用户列表，并能对任何用户</w:t>
      </w:r>
      <w:bookmarkStart w:id="0" w:name="_GoBack"/>
      <w:bookmarkEnd w:id="0"/>
      <w:r>
        <w:rPr>
          <w:b w:val="0"/>
          <w:bCs w:val="0"/>
          <w:rtl w:val="0"/>
        </w:rPr>
        <w:t>进行修改角色、重置密码、删除账户等操作。</w:t>
      </w:r>
    </w:p>
    <w:p w14:paraId="00000032">
      <w:pPr>
        <w:bidi w:val="0"/>
        <w:rPr>
          <w:b w:val="0"/>
          <w:bCs w:val="0"/>
          <w:rtl w:val="0"/>
        </w:rPr>
      </w:pPr>
      <w:r>
        <w:rPr>
          <w:b w:val="0"/>
          <w:bCs w:val="0"/>
          <w:rtl w:val="0"/>
        </w:rPr>
        <w:t>病历管理： 管理员拥有全局视角，可以查看、编辑甚至删除系统中所有患者的病历档案和X光片信息，确保数据的准确性和合规性。</w:t>
      </w:r>
    </w:p>
    <w:p w14:paraId="00000039">
      <w:pPr>
        <w:bidi w:val="0"/>
        <w:ind w:left="0" w:leftChars="0" w:firstLine="0" w:firstLineChars="0"/>
        <w:rPr>
          <w:b w:val="0"/>
          <w:bCs w:val="0"/>
        </w:rPr>
      </w:pPr>
      <w:r>
        <w:drawing>
          <wp:inline distT="0" distB="0" distL="114300" distR="114300">
            <wp:extent cx="2921000" cy="3481070"/>
            <wp:effectExtent l="0" t="0" r="1270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921000" cy="3481070"/>
                    </a:xfrm>
                    <a:prstGeom prst="rect">
                      <a:avLst/>
                    </a:prstGeom>
                    <a:noFill/>
                    <a:ln>
                      <a:noFill/>
                    </a:ln>
                  </pic:spPr>
                </pic:pic>
              </a:graphicData>
            </a:graphic>
          </wp:inline>
        </w:drawing>
      </w:r>
      <w:r>
        <w:drawing>
          <wp:inline distT="0" distB="0" distL="114300" distR="114300">
            <wp:extent cx="2588260" cy="34632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588260" cy="3463290"/>
                    </a:xfrm>
                    <a:prstGeom prst="rect">
                      <a:avLst/>
                    </a:prstGeom>
                    <a:noFill/>
                    <a:ln>
                      <a:noFill/>
                    </a:ln>
                  </pic:spPr>
                </pic:pic>
              </a:graphicData>
            </a:graphic>
          </wp:inline>
        </w:drawing>
      </w:r>
    </w:p>
    <w:sectPr>
      <w:pgSz w:w="12240" w:h="15840"/>
      <w:pgMar w:top="1440" w:right="1440" w:bottom="1440" w:left="1440" w:header="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86"/>
    <w:family w:val="auto"/>
    <w:pitch w:val="default"/>
    <w:sig w:usb0="E0002EFF" w:usb1="C000785B" w:usb2="00000009" w:usb3="00000000" w:csb0="400001FF" w:csb1="FFFF0000"/>
    <w:embedRegular r:id="rId1" w:fontKey="{A20ACBB1-C6E3-479D-BD4C-697C3F4DE4C3}"/>
  </w:font>
  <w:font w:name="Georgia">
    <w:panose1 w:val="02040502050405020303"/>
    <w:charset w:val="00"/>
    <w:family w:val="auto"/>
    <w:pitch w:val="default"/>
    <w:sig w:usb0="00000287" w:usb1="00000000" w:usb2="00000000" w:usb3="00000000" w:csb0="2000009F" w:csb1="00000000"/>
  </w:font>
  <w:font w:name="Google Sans">
    <w:altName w:val="Segoe Print"/>
    <w:panose1 w:val="00000000000000000000"/>
    <w:charset w:val="00"/>
    <w:family w:val="auto"/>
    <w:pitch w:val="default"/>
    <w:sig w:usb0="00000000" w:usb1="00000000" w:usb2="00000000" w:usb3="00000000" w:csb0="00000000" w:csb1="00000000"/>
  </w:font>
  <w:font w:name="Google Sans Tex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turday Sans Regular">
    <w:altName w:val="Saturday Sans Regular"/>
    <w:panose1 w:val="02010600010101010101"/>
    <w:charset w:val="86"/>
    <w:family w:val="auto"/>
    <w:pitch w:val="default"/>
    <w:sig w:usb0="00000001" w:usb1="080E0000" w:usb2="00000000" w:usb3="00000000" w:csb0="00040000" w:csb1="00000000"/>
    <w:embedRegular r:id="rId2" w:fontKey="{D34E869C-492B-44E1-A66E-84885034EEA9}"/>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
    <w:nsid w:val="0248C179"/>
    <w:multiLevelType w:val="multilevel"/>
    <w:tmpl w:val="0248C17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
    <w:nsid w:val="03D62ECE"/>
    <w:multiLevelType w:val="multilevel"/>
    <w:tmpl w:val="03D62EC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
    <w:nsid w:val="25B654F3"/>
    <w:multiLevelType w:val="multilevel"/>
    <w:tmpl w:val="25B654F3"/>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
    <w:nsid w:val="72183CF9"/>
    <w:multiLevelType w:val="multilevel"/>
    <w:tmpl w:val="72183CF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0B6F3F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60" w:lineRule="auto"/>
      <w:ind w:firstLine="641" w:firstLineChars="200"/>
    </w:pPr>
    <w:rPr>
      <w:rFonts w:ascii="Arial" w:hAnsi="Arial" w:eastAsia="宋体" w:cs="Arial"/>
      <w:sz w:val="24"/>
      <w:szCs w:val="22"/>
    </w:rPr>
  </w:style>
  <w:style w:type="paragraph" w:styleId="2">
    <w:name w:val="heading 1"/>
    <w:basedOn w:val="1"/>
    <w:next w:val="1"/>
    <w:uiPriority w:val="0"/>
    <w:pPr>
      <w:pBdr>
        <w:top w:val="none" w:color="auto" w:sz="0" w:space="0"/>
        <w:left w:val="none" w:color="auto" w:sz="0" w:space="0"/>
        <w:bottom w:val="none" w:color="auto" w:sz="0" w:space="0"/>
        <w:right w:val="none" w:color="auto" w:sz="0" w:space="0"/>
        <w:between w:val="none" w:color="auto" w:sz="0" w:space="0"/>
      </w:pBdr>
      <w:shd w:val="clear" w:fill="auto"/>
      <w:spacing w:before="240" w:after="240"/>
    </w:pPr>
    <w:rPr>
      <w:b/>
      <w:sz w:val="48"/>
      <w:szCs w:val="48"/>
    </w:rPr>
  </w:style>
  <w:style w:type="paragraph" w:styleId="3">
    <w:name w:val="heading 2"/>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ind w:firstLine="0" w:firstLineChars="0"/>
      <w:outlineLvl w:val="1"/>
    </w:pPr>
    <w:rPr>
      <w:rFonts w:eastAsia="黑体"/>
      <w:b/>
      <w:sz w:val="30"/>
      <w:szCs w:val="36"/>
    </w:rPr>
  </w:style>
  <w:style w:type="paragraph" w:styleId="4">
    <w:name w:val="heading 3"/>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ind w:firstLine="0" w:firstLineChars="0"/>
      <w:outlineLvl w:val="2"/>
    </w:pPr>
    <w:rPr>
      <w:sz w:val="28"/>
      <w:szCs w:val="28"/>
    </w:rPr>
  </w:style>
  <w:style w:type="paragraph" w:styleId="5">
    <w:name w:val="heading 4"/>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ind w:firstLine="0" w:firstLineChars="0"/>
      <w:outlineLvl w:val="3"/>
    </w:pPr>
    <w:rPr>
      <w:b/>
      <w:szCs w:val="24"/>
    </w:rPr>
  </w:style>
  <w:style w:type="paragraph" w:styleId="6">
    <w:name w:val="heading 5"/>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before="255" w:after="255"/>
    </w:pPr>
    <w:rPr>
      <w:b/>
      <w:sz w:val="18"/>
      <w:szCs w:val="18"/>
    </w:rPr>
  </w:style>
  <w:style w:type="paragraph" w:styleId="7">
    <w:name w:val="heading 6"/>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before="360" w:after="360"/>
    </w:pPr>
    <w:rPr>
      <w:b/>
      <w:sz w:val="16"/>
      <w:szCs w:val="16"/>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pageBreakBefore w:val="0"/>
      <w:spacing w:before="480" w:after="120"/>
    </w:pPr>
    <w:rPr>
      <w:b/>
      <w:sz w:val="72"/>
      <w:szCs w:val="72"/>
    </w:rPr>
  </w:style>
  <w:style w:type="table" w:customStyle="1" w:styleId="12">
    <w:name w:val="Table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7</Pages>
  <Words>1851</Words>
  <Characters>2041</Characters>
  <TotalTime>25</TotalTime>
  <ScaleCrop>false</ScaleCrop>
  <LinksUpToDate>false</LinksUpToDate>
  <CharactersWithSpaces>2085</CharactersWithSpaces>
  <Application>WPS Office_12.1.0.21171_F1E327BC-269C-435d-A152-05C5408002CA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2025-06-12T02:40:22Z</dcterms:created>
  <dc:creator>19521</dc:creator>
  <cp:lastModifiedBy>Mihutiao.</cp:lastModifiedBy>
  <dcterms:modified xsi:type="dcterms:W3CDTF">2025-06-12T03:09:22Z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eyJoZGlkIjoiODRiNjI4ZjU1YjI3OWEzYmYzY2U4ZjYwMGVmMDU0OWMiLCJ1c2VySWQiOiIxNDkwNTI3Mzk5In0=</vt:lpwstr>
  </property>
  <property fmtid="{D5CDD505-2E9C-101B-9397-08002B2CF9AE}" pid="3" name="KSOProductBuildVer">
    <vt:lpwstr>2052-12.1.0.21171</vt:lpwstr>
  </property>
  <property fmtid="{D5CDD505-2E9C-101B-9397-08002B2CF9AE}" pid="4" name="ICV">
    <vt:lpwstr>DE60F63E398D4B9C9E5DF5D9C4060DD8_12</vt:lpwstr>
  </property>
</Properties>
</file>