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</w:rPr>
      </w:pPr>
      <w:r>
        <w:rPr>
          <w:sz w:val="21"/>
        </w:rPr>
        <w:t>装甲板视觉识别参数调整总结：</w:t>
      </w:r>
    </w:p>
    <w:p>
      <w:pPr>
        <w:pStyle w:val="Normal"/>
        <w:spacing w:lineRule="auto" w:line="420"/>
        <w:jc w:val="left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420"/>
        <w:jc w:val="left"/>
        <w:rPr/>
      </w:pPr>
      <w:r>
        <w:rPr/>
        <w:t>①</w:t>
      </w:r>
      <w:r>
        <w:rPr>
          <w:sz w:val="21"/>
        </w:rPr>
        <w:t>颜色方面（</w:t>
      </w:r>
      <w:r>
        <w:rPr>
          <w:rFonts w:ascii="Calibri;serif" w:hAnsi="Calibri;serif"/>
          <w:sz w:val="21"/>
        </w:rPr>
        <w:t>HSV</w:t>
      </w:r>
      <w:r>
        <w:rPr>
          <w:sz w:val="21"/>
        </w:rPr>
        <w:t xml:space="preserve">）： </w:t>
      </w:r>
      <w:r>
        <w:rPr>
          <w:rFonts w:ascii="Calibri;serif" w:hAnsi="Calibri;serif"/>
          <w:sz w:val="21"/>
        </w:rPr>
        <w:t>h</w:t>
      </w:r>
      <w:r>
        <w:rPr>
          <w:sz w:val="21"/>
        </w:rPr>
        <w:t>为色调，</w:t>
      </w:r>
      <w:r>
        <w:rPr>
          <w:rFonts w:ascii="Calibri;serif" w:hAnsi="Calibri;serif"/>
          <w:sz w:val="21"/>
        </w:rPr>
        <w:t>s</w:t>
      </w:r>
      <w:r>
        <w:rPr>
          <w:sz w:val="21"/>
        </w:rPr>
        <w:t>为饱和度</w:t>
      </w:r>
      <w:r>
        <w:rPr/>
        <w:t>(</w:t>
      </w:r>
      <w:r>
        <w:rPr>
          <w:sz w:val="21"/>
        </w:rPr>
        <w:t>颜色深浅</w:t>
      </w:r>
      <w:r>
        <w:rPr/>
        <w:t>)</w:t>
      </w:r>
      <w:r>
        <w:rPr>
          <w:sz w:val="21"/>
        </w:rPr>
        <w:t>，</w:t>
      </w:r>
      <w:r>
        <w:rPr>
          <w:rFonts w:ascii="Calibri;serif" w:hAnsi="Calibri;serif"/>
          <w:sz w:val="21"/>
        </w:rPr>
        <w:t>v</w:t>
      </w:r>
      <w:r>
        <w:rPr>
          <w:sz w:val="21"/>
        </w:rPr>
        <w:t>为亮度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635</wp:posOffset>
            </wp:positionV>
            <wp:extent cx="5274310" cy="143256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20"/>
        <w:ind w:left="0" w:right="0" w:firstLine="420"/>
        <w:jc w:val="left"/>
        <w:rPr/>
      </w:pPr>
      <w:r>
        <w:rPr>
          <w:sz w:val="21"/>
        </w:rPr>
        <w:t>颜色阈值大概如此，但是由于灯光亮度等的条件影响，以上阈值并不太准确，需要我们对实际进行对应调整。其中有些小技巧：除了黑白灰，其他颜色阈值中的</w:t>
      </w:r>
      <w:r>
        <w:rPr>
          <w:rFonts w:ascii="Calibri;serif" w:hAnsi="Calibri;serif"/>
          <w:sz w:val="21"/>
        </w:rPr>
        <w:t>smax</w:t>
      </w:r>
      <w:r>
        <w:rPr>
          <w:sz w:val="21"/>
        </w:rPr>
        <w:t>、</w:t>
      </w:r>
      <w:r>
        <w:rPr>
          <w:rFonts w:ascii="Calibri;serif" w:hAnsi="Calibri;serif"/>
          <w:sz w:val="21"/>
        </w:rPr>
        <w:t>vmax</w:t>
      </w:r>
      <w:r>
        <w:rPr>
          <w:sz w:val="21"/>
        </w:rPr>
        <w:t>均为</w:t>
      </w:r>
      <w:r>
        <w:rPr>
          <w:rFonts w:ascii="Calibri;serif" w:hAnsi="Calibri;serif"/>
          <w:sz w:val="21"/>
        </w:rPr>
        <w:t>255</w:t>
      </w:r>
      <w:r>
        <w:rPr>
          <w:sz w:val="21"/>
        </w:rPr>
        <w:t>，这个峰值通常可以直接引用。我们最主要调整的</w:t>
      </w:r>
      <w:r>
        <w:rPr>
          <w:rFonts w:ascii="Calibri;serif" w:hAnsi="Calibri;serif"/>
          <w:sz w:val="21"/>
        </w:rPr>
        <w:t>hmin</w:t>
      </w:r>
      <w:r>
        <w:rPr>
          <w:sz w:val="21"/>
        </w:rPr>
        <w:t>、</w:t>
      </w:r>
      <w:r>
        <w:rPr>
          <w:rFonts w:ascii="Calibri;serif" w:hAnsi="Calibri;serif"/>
          <w:sz w:val="21"/>
        </w:rPr>
        <w:t>hmax</w:t>
      </w:r>
      <w:r>
        <w:rPr>
          <w:sz w:val="21"/>
        </w:rPr>
        <w:t>、</w:t>
      </w:r>
      <w:r>
        <w:rPr>
          <w:rFonts w:ascii="Calibri;serif" w:hAnsi="Calibri;serif"/>
          <w:sz w:val="21"/>
        </w:rPr>
        <w:t>smin</w:t>
      </w:r>
      <w:r>
        <w:rPr>
          <w:sz w:val="21"/>
        </w:rPr>
        <w:t>、</w:t>
      </w:r>
      <w:r>
        <w:rPr>
          <w:rFonts w:ascii="Calibri;serif" w:hAnsi="Calibri;serif"/>
          <w:sz w:val="21"/>
        </w:rPr>
        <w:t>vmin</w:t>
      </w:r>
      <w:r>
        <w:rPr>
          <w:sz w:val="21"/>
        </w:rPr>
        <w:t>四</w:t>
      </w:r>
      <w:r>
        <w:rPr>
          <w:sz w:val="21"/>
        </w:rPr>
        <w:t>个值</w:t>
      </w:r>
      <w:r>
        <w:rPr>
          <w:sz w:val="21"/>
        </w:rPr>
        <w:t>。</w:t>
      </w:r>
      <w:r>
        <w:rPr>
          <w:rFonts w:ascii="Calibri;serif" w:hAnsi="Calibri;serif"/>
          <w:sz w:val="21"/>
        </w:rPr>
        <w:t>hmin</w:t>
      </w:r>
      <w:r>
        <w:rPr>
          <w:sz w:val="21"/>
        </w:rPr>
        <w:t>和</w:t>
      </w:r>
      <w:r>
        <w:rPr>
          <w:rFonts w:ascii="Calibri;serif" w:hAnsi="Calibri;serif"/>
          <w:sz w:val="21"/>
        </w:rPr>
        <w:t>hmax</w:t>
      </w:r>
      <w:r>
        <w:rPr>
          <w:sz w:val="21"/>
        </w:rPr>
        <w:t>就取表格中的值</w:t>
      </w:r>
      <w:r>
        <w:rPr>
          <w:rFonts w:ascii="Calibri;serif" w:hAnsi="Calibri;serif"/>
          <w:sz w:val="21"/>
        </w:rPr>
        <w:t>,</w:t>
      </w:r>
      <w:r>
        <w:rPr>
          <w:sz w:val="21"/>
        </w:rPr>
        <w:t>分别</w:t>
      </w:r>
      <w:r>
        <w:rPr>
          <w:rFonts w:eastAsia="宋体"/>
          <w:sz w:val="21"/>
        </w:rPr>
        <w:t>外扩</w:t>
      </w:r>
      <w:r>
        <w:rPr>
          <w:rFonts w:eastAsia="宋体"/>
          <w:sz w:val="21"/>
          <w:u w:val="none"/>
        </w:rPr>
        <w:t>后</w:t>
      </w:r>
      <w:r>
        <w:rPr>
          <w:rFonts w:eastAsia="宋体"/>
          <w:sz w:val="21"/>
        </w:rPr>
        <w:t>再对应实</w:t>
      </w:r>
      <w:r>
        <w:rPr>
          <w:sz w:val="21"/>
        </w:rPr>
        <w:t>际减少或加大。当环境亮度升高时，装甲板灯条相对就变暗淡了</w:t>
      </w:r>
      <w:r>
        <w:rPr/>
        <w:t>,</w:t>
      </w:r>
      <w:r>
        <w:rPr>
          <w:sz w:val="21"/>
        </w:rPr>
        <w:t>这就应将</w:t>
      </w:r>
      <w:r>
        <w:rPr/>
        <w:t>v</w:t>
      </w:r>
      <w:r>
        <w:rPr>
          <w:rFonts w:ascii="Calibri;serif" w:hAnsi="Calibri;serif"/>
          <w:sz w:val="21"/>
        </w:rPr>
        <w:t>min</w:t>
      </w:r>
      <w:r>
        <w:rPr>
          <w:sz w:val="21"/>
        </w:rPr>
        <w:t>值</w:t>
      </w:r>
      <w:r>
        <w:rPr/>
        <w:t>(</w:t>
      </w:r>
      <w:r>
        <w:rPr>
          <w:sz w:val="21"/>
        </w:rPr>
        <w:t>颜色亮度</w:t>
      </w:r>
      <w:r>
        <w:rPr/>
        <w:t>)</w:t>
      </w:r>
      <w:r>
        <w:rPr>
          <w:sz w:val="21"/>
        </w:rPr>
        <w:t>降低，这才能把灯条亮度范围包含进来</w:t>
      </w:r>
      <w:r>
        <w:rPr/>
        <w:t>,</w:t>
      </w:r>
      <w:r>
        <w:rPr>
          <w:sz w:val="21"/>
        </w:rPr>
        <w:t>还需要把</w:t>
      </w:r>
      <w:r>
        <w:rPr/>
        <w:t>smin</w:t>
      </w:r>
      <w:r>
        <w:rPr>
          <w:sz w:val="21"/>
        </w:rPr>
        <w:t>值</w:t>
      </w:r>
      <w:r>
        <w:rPr/>
        <w:t>(</w:t>
      </w:r>
      <w:r>
        <w:rPr>
          <w:sz w:val="21"/>
        </w:rPr>
        <w:t>色彩深浅</w:t>
      </w:r>
      <w:r>
        <w:rPr/>
        <w:t>)</w:t>
      </w:r>
      <w:r>
        <w:rPr>
          <w:sz w:val="21"/>
        </w:rPr>
        <w:t>加大</w:t>
      </w:r>
      <w:r>
        <w:rPr/>
        <w:t>,</w:t>
      </w:r>
      <w:r>
        <w:rPr>
          <w:sz w:val="21"/>
        </w:rPr>
        <w:t>在同样的色调</w:t>
      </w:r>
      <w:r>
        <w:rPr>
          <w:sz w:val="21"/>
        </w:rPr>
        <w:t>、</w:t>
      </w:r>
      <w:r>
        <w:rPr>
          <w:sz w:val="21"/>
        </w:rPr>
        <w:t>亮度区间中</w:t>
      </w:r>
      <w:r>
        <w:rPr/>
        <w:t>,</w:t>
      </w:r>
      <w:r>
        <w:rPr>
          <w:sz w:val="21"/>
        </w:rPr>
        <w:t>要考虑的就是颜色的深浅。</w:t>
      </w:r>
    </w:p>
    <w:p>
      <w:pPr>
        <w:pStyle w:val="Normal"/>
        <w:spacing w:lineRule="auto" w:line="420"/>
        <w:ind w:left="0" w:right="0" w:firstLine="420"/>
        <w:jc w:val="left"/>
        <w:rPr/>
      </w:pPr>
      <w:r>
        <w:rPr>
          <w:sz w:val="21"/>
        </w:rPr>
        <w:t>主要还是对</w:t>
      </w:r>
      <w:r>
        <w:rPr/>
        <w:t>v</w:t>
      </w:r>
      <w:r>
        <w:rPr>
          <w:rFonts w:ascii="Calibri;serif" w:hAnsi="Calibri;serif"/>
          <w:sz w:val="21"/>
        </w:rPr>
        <w:t>min</w:t>
      </w:r>
      <w:r>
        <w:rPr>
          <w:sz w:val="21"/>
        </w:rPr>
        <w:t>值的调整：环境较亮，被识别物亮度相对降低，</w:t>
      </w:r>
      <w:r>
        <w:rPr/>
        <w:t>v</w:t>
      </w:r>
      <w:r>
        <w:rPr>
          <w:rFonts w:ascii="Calibri;serif" w:hAnsi="Calibri;serif"/>
          <w:sz w:val="21"/>
        </w:rPr>
        <w:t>min</w:t>
      </w:r>
      <w:r>
        <w:rPr>
          <w:sz w:val="21"/>
        </w:rPr>
        <w:t>降低；环境较暗，被识别物亮度较高，</w:t>
      </w:r>
      <w:r>
        <w:rPr/>
        <w:t>v</w:t>
      </w:r>
      <w:r>
        <w:rPr>
          <w:rFonts w:ascii="Calibri;serif" w:hAnsi="Calibri;serif"/>
          <w:sz w:val="21"/>
        </w:rPr>
        <w:t>min</w:t>
      </w:r>
      <w:r>
        <w:rPr>
          <w:sz w:val="21"/>
        </w:rPr>
        <w:t>升高。（环境较暗时，被识别物亮度相对较高，很容易被识别，但是为了预防出现其他干扰，应尽量将</w:t>
      </w:r>
      <w:r>
        <w:rPr/>
        <w:t>v</w:t>
      </w:r>
      <w:r>
        <w:rPr>
          <w:rFonts w:ascii="Calibri;serif" w:hAnsi="Calibri;serif"/>
          <w:sz w:val="21"/>
        </w:rPr>
        <w:t>min</w:t>
      </w:r>
      <w:r>
        <w:rPr>
          <w:sz w:val="21"/>
        </w:rPr>
        <w:t>调整到最大）。</w:t>
      </w:r>
    </w:p>
    <w:p>
      <w:pPr>
        <w:pStyle w:val="Normal"/>
        <w:spacing w:lineRule="auto" w:line="420"/>
        <w:jc w:val="left"/>
        <w:rPr>
          <w:sz w:val="21"/>
        </w:rPr>
      </w:pPr>
      <w:r>
        <w:rPr/>
        <w:t xml:space="preserve">      </w:t>
      </w:r>
      <w:r>
        <w:rPr>
          <w:sz w:val="21"/>
        </w:rPr>
        <w:t>对其他物体识别很多都离不开颜色识别，颜色阈值调得稳会很稳定，调得差一点就显得非常不稳定，这需要多调多练找感觉，自己领会。</w:t>
      </w:r>
    </w:p>
    <w:p>
      <w:pPr>
        <w:pStyle w:val="Normal"/>
        <w:spacing w:lineRule="auto" w:line="420"/>
        <w:jc w:val="left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420"/>
        <w:jc w:val="left"/>
        <w:rPr/>
      </w:pPr>
      <w:r>
        <w:rPr/>
        <w:t>②</w:t>
      </w:r>
      <w:r>
        <w:rPr>
          <w:sz w:val="21"/>
        </w:rPr>
        <w:t xml:space="preserve">下面是针对 </w:t>
      </w:r>
      <w:r>
        <w:rPr>
          <w:rFonts w:ascii="Calibri;serif" w:hAnsi="Calibri;serif"/>
          <w:sz w:val="21"/>
        </w:rPr>
        <w:t xml:space="preserve">Armor_Detection_DEBUG </w:t>
      </w:r>
      <w:r>
        <w:rPr>
          <w:sz w:val="21"/>
        </w:rPr>
        <w:t>版本对装甲板轮廓限制参数的调整。</w:t>
      </w:r>
    </w:p>
    <w:p>
      <w:pPr>
        <w:pStyle w:val="Normal"/>
        <w:spacing w:lineRule="auto" w:line="420"/>
        <w:ind w:left="0" w:right="0" w:firstLine="420"/>
        <w:jc w:val="left"/>
        <w:rPr/>
      </w:pPr>
      <w:r>
        <w:rPr>
          <w:sz w:val="21"/>
        </w:rPr>
        <w:t>在</w:t>
      </w:r>
      <w:r>
        <w:rPr>
          <w:rFonts w:ascii="Calibri;serif" w:hAnsi="Calibri;serif"/>
          <w:sz w:val="21"/>
        </w:rPr>
        <w:t>rectDifferent</w:t>
      </w:r>
      <w:r>
        <w:rPr>
          <w:sz w:val="21"/>
        </w:rPr>
        <w:t>函数里，有一个两轮廓中心点距离与两轮廓最大宽的比，这个比值的下限值是相机对小装甲最正面时的限制，而上限值是相机对大装甲最斜面时的限制，如果相机正对小装甲时出现频闪，那么可能是下限值限得高了；如果相机斜对大装甲出现频闪，</w:t>
      </w:r>
    </w:p>
    <w:p>
      <w:pPr>
        <w:pStyle w:val="Normal"/>
        <w:spacing w:lineRule="auto" w:line="420"/>
        <w:jc w:val="left"/>
        <w:rPr>
          <w:sz w:val="21"/>
        </w:rPr>
      </w:pPr>
      <w:r>
        <w:rPr>
          <w:sz w:val="21"/>
        </w:rPr>
        <w:t>那可能是上限值限得低了。（频闪也有可能是相机因素的影响）</w:t>
      </w:r>
    </w:p>
    <w:p>
      <w:pPr>
        <w:pStyle w:val="Normal"/>
        <w:spacing w:lineRule="auto" w:line="420"/>
        <w:ind w:left="0" w:right="0" w:firstLine="420"/>
        <w:jc w:val="left"/>
        <w:rPr/>
      </w:pPr>
      <w:r>
        <w:rPr>
          <w:sz w:val="21"/>
        </w:rPr>
        <w:t xml:space="preserve">在 </w:t>
      </w:r>
      <w:r>
        <w:rPr>
          <w:rFonts w:ascii="Calibri;serif" w:hAnsi="Calibri;serif"/>
          <w:sz w:val="21"/>
        </w:rPr>
        <w:t xml:space="preserve">cameracfg.h </w:t>
      </w:r>
      <w:r>
        <w:rPr>
          <w:sz w:val="21"/>
        </w:rPr>
        <w:t>文件里，有相机曝光时间的调节。曝光时间越短，画面亮度越低，当低于一定值后，这会使图像失真，可视距离变得很短；时间太高，也不能对后面处理发挥很大作用。因此，曝光时间需要找到一个最合适的值，能提高帧率、减少干扰等。在</w:t>
      </w:r>
      <w:r>
        <w:rPr>
          <w:rFonts w:ascii="Calibri;serif" w:hAnsi="Calibri;serif"/>
          <w:sz w:val="21"/>
        </w:rPr>
        <w:t>main</w:t>
      </w:r>
      <w:r>
        <w:rPr>
          <w:sz w:val="21"/>
        </w:rPr>
        <w:t>函数里，有对图像阈值处理。这个与</w:t>
      </w:r>
      <w:r>
        <w:rPr>
          <w:rFonts w:ascii="Calibri;serif" w:hAnsi="Calibri;serif"/>
          <w:sz w:val="21"/>
        </w:rPr>
        <w:t>HSV</w:t>
      </w:r>
      <w:r>
        <w:rPr>
          <w:sz w:val="21"/>
        </w:rPr>
        <w:t>的亮度</w:t>
      </w:r>
      <w:r>
        <w:rPr>
          <w:rFonts w:ascii="Calibri;serif" w:hAnsi="Calibri;serif"/>
          <w:sz w:val="21"/>
        </w:rPr>
        <w:t>V</w:t>
      </w:r>
      <w:r>
        <w:rPr>
          <w:sz w:val="21"/>
        </w:rPr>
        <w:t>调法有点相似。通常，这两个参数是需要做一个定值，然后再调整其他参数的。</w:t>
      </w:r>
    </w:p>
    <w:p>
      <w:pPr>
        <w:pStyle w:val="Normal"/>
        <w:spacing w:lineRule="auto" w:line="420"/>
        <w:ind w:left="0" w:right="0" w:firstLine="420"/>
        <w:jc w:val="left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420"/>
        <w:jc w:val="left"/>
        <w:rPr/>
      </w:pPr>
      <w:r>
        <w:rPr/>
        <w:t>③</w:t>
      </w:r>
      <w:r>
        <w:rPr>
          <w:sz w:val="21"/>
        </w:rPr>
        <w:t>单目测距是肯定会有误差的，但是误差大小也是可以控制的，还有装甲板与相机的角度不要太苛刻了，只要找到适合我们在赛场中遇到的情况就可以了（大小装甲板的倾斜角度）。</w:t>
      </w:r>
    </w:p>
    <w:p>
      <w:pPr>
        <w:pStyle w:val="Normal"/>
        <w:spacing w:lineRule="auto" w:line="420"/>
        <w:ind w:left="0" w:right="0" w:firstLine="420"/>
        <w:jc w:val="left"/>
        <w:rPr/>
      </w:pPr>
      <w:r>
        <w:rPr>
          <w:sz w:val="21"/>
        </w:rPr>
        <w:t>单目测距需要用到四个参数： 被测物的实际宽度</w:t>
      </w:r>
      <w:r>
        <w:rPr>
          <w:sz w:val="21"/>
        </w:rPr>
        <w:t>W</w:t>
      </w:r>
      <w:r>
        <w:rPr>
          <w:sz w:val="21"/>
        </w:rPr>
        <w:t>（实际测量）</w:t>
      </w:r>
    </w:p>
    <w:p>
      <w:pPr>
        <w:pStyle w:val="Normal"/>
        <w:spacing w:lineRule="auto" w:line="420"/>
        <w:ind w:left="0" w:right="0" w:firstLine="2940"/>
        <w:jc w:val="left"/>
        <w:rPr/>
      </w:pPr>
      <w:r>
        <w:rPr/>
        <w:t xml:space="preserve">    </w:t>
      </w:r>
      <w:r>
        <w:rPr>
          <w:sz w:val="21"/>
        </w:rPr>
        <w:t>被测物的像素宽值</w:t>
      </w:r>
      <w:r>
        <w:rPr>
          <w:sz w:val="21"/>
        </w:rPr>
        <w:t xml:space="preserve">P </w:t>
      </w:r>
      <w:r>
        <w:rPr>
          <w:sz w:val="21"/>
        </w:rPr>
        <w:t>（相机输出）</w:t>
      </w:r>
    </w:p>
    <w:p>
      <w:pPr>
        <w:pStyle w:val="Normal"/>
        <w:spacing w:lineRule="auto" w:line="420"/>
        <w:ind w:left="0" w:right="0" w:firstLine="2940"/>
        <w:jc w:val="left"/>
        <w:rPr/>
      </w:pPr>
      <w:r>
        <w:rPr/>
        <w:t xml:space="preserve">    </w:t>
      </w:r>
      <w:r>
        <w:rPr>
          <w:sz w:val="21"/>
        </w:rPr>
        <w:t>被测物与相机距离</w:t>
      </w:r>
      <w:r>
        <w:rPr>
          <w:sz w:val="21"/>
        </w:rPr>
        <w:t>D</w:t>
      </w:r>
    </w:p>
    <w:p>
      <w:pPr>
        <w:pStyle w:val="Normal"/>
        <w:spacing w:lineRule="auto" w:line="420"/>
        <w:ind w:left="0" w:right="0" w:firstLine="2940"/>
        <w:jc w:val="left"/>
        <w:rPr/>
      </w:pPr>
      <w:r>
        <w:rPr/>
        <w:t xml:space="preserve">    </w:t>
      </w:r>
      <w:r>
        <w:rPr>
          <w:sz w:val="21"/>
        </w:rPr>
        <w:t xml:space="preserve">相机焦距 </w:t>
      </w:r>
      <w:r>
        <w:rPr>
          <w:sz w:val="21"/>
        </w:rPr>
        <w:t xml:space="preserve">F </w:t>
      </w:r>
    </w:p>
    <w:p>
      <w:pPr>
        <w:pStyle w:val="Normal"/>
        <w:spacing w:lineRule="auto" w:line="420"/>
        <w:ind w:left="0" w:right="0" w:firstLine="2100"/>
        <w:jc w:val="left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420"/>
        <w:ind w:left="0" w:right="0" w:firstLine="2100"/>
        <w:jc w:val="left"/>
        <w:rPr/>
      </w:pPr>
      <w:r>
        <w:rPr>
          <w:sz w:val="21"/>
        </w:rPr>
        <w:t>两个公式：</w:t>
      </w:r>
    </w:p>
    <w:p>
      <w:pPr>
        <w:pStyle w:val="Normal"/>
        <w:spacing w:lineRule="auto" w:line="420"/>
        <w:ind w:left="0" w:right="0" w:hanging="0"/>
        <w:jc w:val="left"/>
        <w:rPr/>
      </w:pPr>
      <w:r>
        <w:rPr/>
        <w:t xml:space="preserve">                                </w:t>
      </w:r>
      <w:r>
        <w:rPr>
          <w:sz w:val="21"/>
        </w:rPr>
        <w:t xml:space="preserve">求焦距： </w:t>
      </w:r>
      <w:r>
        <w:rPr>
          <w:sz w:val="21"/>
        </w:rPr>
        <w:t>F = ( P * D ) / W</w:t>
      </w:r>
    </w:p>
    <w:p>
      <w:pPr>
        <w:pStyle w:val="Normal"/>
        <w:spacing w:lineRule="auto" w:line="420"/>
        <w:ind w:left="0" w:right="0" w:firstLine="2100"/>
        <w:jc w:val="left"/>
        <w:rPr/>
      </w:pPr>
      <w:r>
        <w:rPr>
          <w:sz w:val="21"/>
        </w:rPr>
        <w:t xml:space="preserve">求实距： </w:t>
      </w:r>
      <w:r>
        <w:rPr>
          <w:sz w:val="21"/>
        </w:rPr>
        <w:t>D = ( W * F ) / P</w:t>
      </w:r>
    </w:p>
    <w:p>
      <w:pPr>
        <w:pStyle w:val="Normal"/>
        <w:spacing w:lineRule="auto" w:line="420"/>
        <w:jc w:val="left"/>
        <w:rPr>
          <w:sz w:val="21"/>
        </w:rPr>
      </w:pPr>
      <w:r>
        <w:rPr>
          <w:sz w:val="21"/>
        </w:rPr>
        <w:t>操作步骤：</w:t>
      </w:r>
    </w:p>
    <w:p>
      <w:pPr>
        <w:pStyle w:val="Normal"/>
        <w:spacing w:lineRule="auto" w:line="420"/>
        <w:jc w:val="left"/>
        <w:rPr/>
      </w:pPr>
      <w:r>
        <w:rPr/>
        <w:t xml:space="preserve">① </w:t>
      </w:r>
      <w:r>
        <w:rPr>
          <w:sz w:val="21"/>
        </w:rPr>
        <w:t>求出相机的准确焦：根据几组自定义数据，测出被测物的实际宽度</w:t>
      </w:r>
      <w:r>
        <w:rPr>
          <w:sz w:val="21"/>
        </w:rPr>
        <w:t>W</w:t>
      </w:r>
      <w:r>
        <w:rPr>
          <w:sz w:val="21"/>
        </w:rPr>
        <w:t>，设定适当的被测物与相机距离</w:t>
      </w:r>
      <w:r>
        <w:rPr>
          <w:sz w:val="21"/>
        </w:rPr>
        <w:t>D</w:t>
      </w:r>
      <w:r>
        <w:rPr>
          <w:sz w:val="21"/>
        </w:rPr>
        <w:t xml:space="preserve">，算出准确的焦距，再给镜头焦距定值。 </w:t>
      </w:r>
    </w:p>
    <w:p>
      <w:pPr>
        <w:pStyle w:val="Normal"/>
        <w:spacing w:lineRule="auto" w:line="420"/>
        <w:jc w:val="left"/>
        <w:rPr/>
      </w:pPr>
      <w:r>
        <w:rPr/>
        <w:t>②</w:t>
      </w:r>
      <w:r>
        <w:rPr>
          <w:sz w:val="21"/>
        </w:rPr>
        <w:t>精确装甲板两矩形中点实际距离：先用尺子量出最准确的长度进行初调，在给镜头焦距定值后，通过预测距离</w:t>
      </w:r>
      <w:r>
        <w:rPr>
          <w:sz w:val="21"/>
        </w:rPr>
        <w:t>D</w:t>
      </w:r>
      <w:r>
        <w:rPr>
          <w:sz w:val="21"/>
        </w:rPr>
        <w:t>的测量值与实际值对比，给定最合适的实际距离。</w:t>
      </w:r>
    </w:p>
    <w:p>
      <w:pPr>
        <w:pStyle w:val="Normal"/>
        <w:spacing w:lineRule="auto" w:line="420"/>
        <w:jc w:val="left"/>
        <w:rPr/>
      </w:pPr>
      <w:r>
        <w:rPr/>
        <w:t>③</w:t>
      </w:r>
      <w:r>
        <w:rPr>
          <w:sz w:val="21"/>
        </w:rPr>
        <w:t>实现单目测距：通过步骤①②，已有较精确的</w:t>
      </w:r>
      <w:r>
        <w:rPr>
          <w:sz w:val="21"/>
        </w:rPr>
        <w:t>W</w:t>
      </w:r>
      <w:r>
        <w:rPr>
          <w:sz w:val="21"/>
        </w:rPr>
        <w:t>、</w:t>
      </w:r>
      <w:r>
        <w:rPr>
          <w:sz w:val="21"/>
        </w:rPr>
        <w:t>F</w:t>
      </w:r>
      <w:r>
        <w:rPr>
          <w:sz w:val="21"/>
        </w:rPr>
        <w:t>，此时就能直接运用求实距的公式实现测距。若输出结果与实际误差较大，那就需要重新①②步骤了。</w:t>
      </w:r>
    </w:p>
    <w:p>
      <w:pPr>
        <w:pStyle w:val="Normal"/>
        <w:spacing w:lineRule="auto" w:line="420"/>
        <w:jc w:val="left"/>
        <w:rPr>
          <w:sz w:val="21"/>
        </w:rPr>
      </w:pPr>
      <w:r>
        <w:rPr>
          <w:sz w:val="21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2</Pages>
  <Words>1136</Words>
  <Characters>1229</Characters>
  <CharactersWithSpaces>1308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2019-04-15T17:12:18Z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