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Бизнес-требования к программному продукту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1.2.1 Описание проблемы потребителя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1.2.1.1 Концептуальное описание проблемы потребителя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 каждого человека, от школьника до пенсионера есть потребность в познании, изучении чего-то нового, будь на то непосредственная потребность или просто желание изучить что-то интересное.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Критерии, благодаря которым наш программный продукт помогает вышеуказанной категории людей восполнить их потребности, или, по крайней мере, облегчить их исполнение: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Доступность. Наш продукт предлагает как бесплатные материалы, так и платные, для того, чтобы пользоваться преимуществами нашего ресурса нужна всего лишь регистрация.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Продукт графически построен интуитивно понятно и легок в навигации даже не для продвинутого пользователя.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Полезность. Наш продукт имеет множество преимуществ и организованную базу данных знаний, чтобы пользователь мог найти то, что его интересует.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Актуальность. Наш продукт имеет актуальные знания и может прибавлять их в режиме “живого времени”, т.е. база знаний нашего продукта постоянно пополняется и актуальна.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