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1.2.2.2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Цель создания программного продукта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Повысить уровень полезности информации на нашем сайте, чтоб во всемирной паутине было место, где вся информация упорядочена и действительно полезна. Уровень полезности информации разного рода на нашем сайте должен стремиться к единице, т.е. все сообщения(форумы) и обучающие файлы(курсы) были полезны и востребованы​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