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resume.block.000"/>
      </w:sdtPr>
      <w:sdtContent>
        <w:p>
          <w:pPr>
            <w:pStyle w:val="Title"/>
          </w:pPr>
          <w:r>
            <w:t>Конорезов Владислав Сергеевич</w:t>
          </w:r>
        </w:p>
      </w:sdtContent>
    </w:sdt>
    <w:sdt>
      <w:sdtPr>
        <w:tag w:val="resume.block.001"/>
      </w:sdtPr>
      <w:sdtContent>
        <w:p>
          <w:r>
            <w:rPr>
              <w:b w:val="0"/>
            </w:rPr>
            <w:t>Ведущий инженер-проектировщик ОВиК / Team Leader 2</w:t>
          </w:r>
        </w:p>
      </w:sdtContent>
    </w:sdt>
    <w:sdt>
      <w:sdtPr>
        <w:tag w:val="resume.block.00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4819"/>
            <w:gridCol w:w="5046"/>
          </w:tblGrid>
          <w:tr>
            <w:tc>
              <w:tcPr>
                <w:tcW w:type="dxa" w:w="4819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r>
                  <w:rPr>
                    <w:b w:val="0"/>
                  </w:rPr>
                  <w:t>Телефон / WhatsApp / Telegram: +7 (965) 034-34-00</w:t>
                </w:r>
              </w:p>
              <w:p>
                <w:r>
                  <w:rPr>
                    <w:b w:val="0"/>
                  </w:rPr>
                  <w:t>E-mail: konorezov.v.s@yandex.ru</w:t>
                </w:r>
              </w:p>
            </w:tc>
            <w:tc>
              <w:tcPr>
                <w:tcW w:type="dxa" w:w="5046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r>
                  <w:rPr>
                    <w:b w:val="0"/>
                  </w:rPr>
                  <w:t>Локация: Санкт-Петербург (готов рассмотреть переезд при должной мотивации)</w:t>
                </w:r>
              </w:p>
            </w:tc>
          </w:tr>
        </w:tbl>
      </w:sdtContent>
    </w:sdt>
    <w:sdt>
      <w:sdtPr>
        <w:tag w:val="resume.block.003"/>
      </w:sdtPr>
      <w:sdtContent>
        <w:p>
          <w:pPr>
            <w:pStyle w:val="Heading1"/>
            <w:shd w:fill="EAF0F2"/>
          </w:pPr>
          <w:r>
            <w:t>Аннотация</w:t>
          </w:r>
        </w:p>
      </w:sdtContent>
    </w:sdt>
    <w:sdt>
      <w:sdtPr>
        <w:tag w:val="resume.block.004"/>
      </w:sdtPr>
      <w:sdtContent>
        <w:p>
          <w:r>
            <w:rPr>
              <w:b w:val="0"/>
            </w:rPr>
    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    </w:r>
        </w:p>
      </w:sdtContent>
    </w:sdt>
    <w:sdt>
      <w:sdtPr>
        <w:tag w:val="resume.block.005"/>
      </w:sdtPr>
      <w:sdtContent>
        <w:p>
          <w:r>
            <w:rPr>
              <w:b w:val="0"/>
            </w:rPr>
            <w:t xml:space="preserve">Профессиональный путь: </w:t>
          </w:r>
          <w:r>
            <w:rPr>
              <w:b/>
            </w:rPr>
            <w:t>ПТО → цифровизация исполнительной документации → проектирование ОВиК → ведущий инженер и руководство расчётной работой</w:t>
          </w:r>
          <w:r>
            <w:rPr>
              <w:b w:val="0"/>
            </w:rPr>
            <w:t>.</w:t>
          </w:r>
        </w:p>
      </w:sdtContent>
    </w:sdt>
    <w:sdt>
      <w:sdtPr>
        <w:tag w:val="resume.block.006"/>
      </w:sdtPr>
      <w:sdtContent>
        <w:p>
          <w:r>
            <w:rPr>
              <w:b w:val="0"/>
            </w:rPr>
            <w:t xml:space="preserve">За 1,5 года в ООО «АТП ТЛП архитекторы и инженеры» пройдены три последовательных грейда: </w:t>
          </w:r>
          <w:r>
            <w:rPr>
              <w:b/>
            </w:rPr>
            <w:t>младший инженер → инженер → ведущий инженер</w:t>
          </w:r>
          <w:r>
            <w:rPr>
              <w:b w:val="0"/>
            </w:rPr>
    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    </w:r>
        </w:p>
      </w:sdtContent>
    </w:sdt>
    <w:sdt>
      <w:sdtPr>
        <w:tag w:val="resume.block.007"/>
      </w:sdtPr>
      <w:sdtContent>
        <w:p>
          <w:r>
            <w:rPr>
              <w:b w:val="0"/>
            </w:rPr>
            <w:t xml:space="preserve">Целевые позиции: </w:t>
          </w:r>
          <w:r>
            <w:rPr>
              <w:b/>
            </w:rPr>
            <w:t>главный специалист ОВиК</w:t>
          </w:r>
          <w:r>
            <w:rPr>
              <w:b w:val="0"/>
            </w:rPr>
            <w:t>, руководитель инженерной группы; также рассматриваются позиции ГИП с акцентом на инженерные системы.</w:t>
          </w:r>
        </w:p>
      </w:sdtContent>
    </w:sdt>
    <w:sdt>
      <w:sdtPr>
        <w:tag w:val="resume.block.008"/>
      </w:sdtPr>
      <w:sdtContent>
        <w:p>
          <w:pPr>
            <w:pStyle w:val="Heading1"/>
            <w:shd w:fill="EAF0F2"/>
          </w:pPr>
          <w:r>
            <w:t>Опыт работы</w:t>
          </w:r>
        </w:p>
      </w:sdtContent>
    </w:sdt>
    <w:sdt>
      <w:sdtPr>
        <w:tag w:val="resume.block.009"/>
      </w:sdtPr>
      <w:sdtContent>
        <w:p>
          <w:pPr>
            <w:pStyle w:val="Heading2"/>
            <w:shd w:fill="EAF0F2"/>
          </w:pPr>
          <w:r>
            <w:t>ООО «АТП ТЛП архитекторы и инженеры»</w:t>
          </w:r>
        </w:p>
      </w:sdtContent>
    </w:sdt>
    <w:sdt>
      <w:sdtPr>
        <w:tag w:val="resume.block.010"/>
      </w:sdtPr>
      <w:sdtContent>
        <w:p>
          <w:r>
            <w:rPr>
              <w:b w:val="0"/>
            </w:rPr>
          </w:r>
          <w:r>
            <w:rPr>
              <w:b/>
            </w:rPr>
            <w:t>09.2024 — настоящее время</w:t>
          </w:r>
          <w:r>
            <w:rPr>
              <w:b w:val="0"/>
            </w:rPr>
            <w:t xml:space="preserve">  </w:t>
          </w:r>
        </w:p>
      </w:sdtContent>
    </w:sdt>
    <w:sdt>
      <w:sdtPr>
        <w:tag w:val="resume.block.011"/>
      </w:sdtPr>
      <w:sdtContent>
        <w:p>
          <w:r>
            <w:rPr>
              <w:b w:val="0"/>
            </w:rPr>
          </w:r>
          <w:r>
            <w:rPr>
              <w:b/>
            </w:rPr>
            <w:t>Ведущий инженер-проектировщик ОВиК / Team Leader 2</w:t>
          </w:r>
          <w:r>
            <w:rPr>
              <w:b w:val="0"/>
            </w:rPr>
          </w:r>
        </w:p>
      </w:sdtContent>
    </w:sdt>
    <w:sdt>
      <w:sdtPr>
        <w:tag w:val="resume.block.012"/>
      </w:sdtPr>
      <w:sdtContent>
        <w:p>
          <w:r>
            <w:rPr>
              <w:b w:val="0"/>
            </w:rPr>
            <w:t xml:space="preserve">Карьерный рост: </w:t>
          </w:r>
          <w:r>
            <w:rPr>
              <w:b/>
            </w:rPr>
            <w:t>младший инженер → инженер → ведущий инженер</w:t>
          </w:r>
          <w:r>
            <w:rPr>
              <w:b w:val="0"/>
            </w:rPr>
            <w:t xml:space="preserve"> за 1,5 года.</w:t>
          </w:r>
        </w:p>
      </w:sdtContent>
    </w:sdt>
    <w:sdt>
      <w:sdtPr>
        <w:tag w:val="resume.block.013"/>
      </w:sdtPr>
      <w:sdtContent>
        <w:p>
          <w:pPr>
            <w:pStyle w:val="Heading3"/>
            <w:shd w:fill="EAF0F2"/>
          </w:pPr>
          <w:r>
            <w:t>Достижения</w:t>
          </w:r>
        </w:p>
      </w:sdtContent>
    </w:sdt>
    <w:sdt>
      <w:sdtPr>
        <w:tag w:val="resume.block.014"/>
      </w:sdtPr>
      <w:sdtContent>
        <w:p>
          <w:pPr>
            <w:pStyle w:val="ListBullet"/>
          </w:pPr>
          <w:r>
            <w:rPr>
              <w:b w:val="0"/>
            </w:rPr>
            <w:t>Получены три последовательных повышения по итогам полугодовых appraisal.</w:t>
          </w:r>
        </w:p>
      </w:sdtContent>
    </w:sdt>
    <w:sdt>
      <w:sdtPr>
        <w:tag w:val="resume.block.015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крупных объёмов систем ОВ и ПДВ общественно-делового комплекса «Хрустальный корабль».</w:t>
          </w:r>
        </w:p>
      </w:sdtContent>
    </w:sdt>
    <w:sdt>
      <w:sdtPr>
        <w:tag w:val="resume.block.016"/>
      </w:sdtPr>
      <w:sdtContent>
        <w:p>
          <w:pPr>
            <w:pStyle w:val="ListBullet"/>
          </w:pPr>
          <w:r>
            <w:rPr>
              <w:b w:val="0"/>
            </w:rPr>
            <w:t>Выполнен полный комплекс расчётов систем корпуса 2.</w:t>
          </w:r>
        </w:p>
      </w:sdtContent>
    </w:sdt>
    <w:sdt>
      <w:sdtPr>
        <w:tag w:val="resume.block.017"/>
      </w:sdtPr>
      <w:sdtContent>
        <w:p>
          <w:pPr>
            <w:pStyle w:val="ListBullet"/>
          </w:pPr>
          <w:r>
            <w:rPr>
              <w:b w:val="0"/>
            </w:rPr>
            <w:t>Выполнено техническое консультирование в части расчётов противодымной вентиляции.</w:t>
          </w:r>
        </w:p>
      </w:sdtContent>
    </w:sdt>
    <w:sdt>
      <w:sdtPr>
        <w:tag w:val="resume.block.018"/>
      </w:sdtPr>
      <w:sdtContent>
        <w:p>
          <w:pPr>
            <w:pStyle w:val="ListBullet"/>
          </w:pPr>
          <w:r>
            <w:rPr>
              <w:b w:val="0"/>
            </w:rPr>
            <w:t>Организована работа расчётной группы по общеобменной и противодымной вентиляции объекта.</w:t>
          </w:r>
        </w:p>
      </w:sdtContent>
    </w:sdt>
    <w:sdt>
      <w:sdtPr>
        <w:tag w:val="resume.block.019"/>
      </w:sdtPr>
      <w:sdtContent>
        <w:p>
          <w:r>
            <w:br w:type="page"/>
          </w:r>
        </w:p>
      </w:sdtContent>
    </w:sdt>
    <w:sdt>
      <w:sdtPr>
        <w:tag w:val="resume.block.020"/>
      </w:sdtPr>
      <w:sdtContent>
        <w:p>
          <w:pPr>
            <w:pStyle w:val="Heading3"/>
            <w:shd w:fill="EAF0F2"/>
          </w:pPr>
          <w:r>
            <w:t>Достижения</w:t>
          </w:r>
        </w:p>
      </w:sdtContent>
    </w:sdt>
    <w:sdt>
      <w:sdtPr>
        <w:tag w:val="resume.block.021"/>
      </w:sdtPr>
      <w:sdtContent>
        <w:p>
          <w:pPr>
            <w:pStyle w:val="ListBullet"/>
          </w:pPr>
          <w:r>
            <w:rPr>
              <w:b w:val="0"/>
            </w:rPr>
    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    </w:r>
        </w:p>
      </w:sdtContent>
    </w:sdt>
    <w:sdt>
      <w:sdtPr>
        <w:tag w:val="resume.block.022"/>
      </w:sdtPr>
      <w:sdtContent>
        <w:p>
          <w:pPr>
            <w:pStyle w:val="ListBullet"/>
          </w:pPr>
          <w:r>
            <w:rPr>
              <w:b w:val="0"/>
            </w:rPr>
            <w:t>Выполнено информационное моделирование с расчётным подбором сечений и междисциплинарной координацией.</w:t>
          </w:r>
        </w:p>
      </w:sdtContent>
    </w:sdt>
    <w:sdt>
      <w:sdtPr>
        <w:tag w:val="resume.block.023"/>
      </w:sdtPr>
      <w:sdtContent>
        <w:p>
          <w:pPr>
            <w:pStyle w:val="ListBullet"/>
          </w:pPr>
          <w:r>
            <w:rPr>
              <w:b w:val="0"/>
            </w:rPr>
    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    </w:r>
        </w:p>
      </w:sdtContent>
    </w:sdt>
    <w:sdt>
      <w:sdtPr>
        <w:tag w:val="resume.block.024"/>
      </w:sdtPr>
      <w:sdtContent>
        <w:p>
          <w:pPr>
            <w:pStyle w:val="ListBullet"/>
          </w:pPr>
          <w:r>
            <w:rPr>
              <w:b w:val="0"/>
            </w:rPr>
    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    </w:r>
        </w:p>
      </w:sdtContent>
    </w:sdt>
    <w:sdt>
      <w:sdtPr>
        <w:tag w:val="resume.block.025"/>
      </w:sdtPr>
      <w:sdtContent>
        <w:p>
          <w:pPr>
            <w:pStyle w:val="Heading3"/>
            <w:shd w:fill="EAF0F2"/>
          </w:pPr>
          <w:r>
            <w:t>Полученные и развитые компетенции</w:t>
          </w:r>
        </w:p>
      </w:sdtContent>
    </w:sdt>
    <w:sdt>
      <w:sdtPr>
        <w:tag w:val="resume.block.026"/>
      </w:sdtPr>
      <w:sdtContent>
        <w:p>
          <w:pPr>
            <w:pStyle w:val="ListBullet"/>
          </w:pPr>
          <w:r>
            <w:rPr>
              <w:b w:val="0"/>
            </w:rPr>
            <w:t>Самостоятельное ведение технически сложного раздела ОВиК на уровне крупного корпуса.</w:t>
          </w:r>
        </w:p>
      </w:sdtContent>
    </w:sdt>
    <w:sdt>
      <w:sdtPr>
        <w:tag w:val="resume.block.027"/>
      </w:sdtPr>
      <w:sdtContent>
        <w:p>
          <w:pPr>
            <w:pStyle w:val="ListBullet"/>
          </w:pPr>
          <w:r>
            <w:rPr>
              <w:b w:val="0"/>
            </w:rPr>
            <w:t>Организация расчётной работы и техническое руководство инженерами.</w:t>
          </w:r>
        </w:p>
      </w:sdtContent>
    </w:sdt>
    <w:sdt>
      <w:sdtPr>
        <w:tag w:val="resume.block.028"/>
      </w:sdtPr>
      <w:sdtContent>
        <w:p>
          <w:pPr>
            <w:pStyle w:val="ListBullet"/>
          </w:pPr>
          <w:r>
            <w:rPr>
              <w:b w:val="0"/>
            </w:rPr>
            <w:t>Общеобменная и противодымная вентиляция.</w:t>
          </w:r>
        </w:p>
      </w:sdtContent>
    </w:sdt>
    <w:sdt>
      <w:sdtPr>
        <w:tag w:val="resume.block.029"/>
      </w:sdtPr>
      <w:sdtContent>
        <w:p>
          <w:pPr>
            <w:pStyle w:val="ListBullet"/>
          </w:pPr>
          <w:r>
            <w:rPr>
              <w:b w:val="0"/>
            </w:rPr>
            <w:t>Аэродинамические и акустические расчёты.</w:t>
          </w:r>
        </w:p>
      </w:sdtContent>
    </w:sdt>
    <w:sdt>
      <w:sdtPr>
        <w:tag w:val="resume.block.030"/>
      </w:sdtPr>
      <w:sdtContent>
        <w:p>
          <w:pPr>
            <w:pStyle w:val="ListBullet"/>
          </w:pPr>
          <w:r>
            <w:rPr>
              <w:b w:val="0"/>
            </w:rPr>
            <w:t>Подбор оборудования и расчёт сечений.</w:t>
          </w:r>
        </w:p>
      </w:sdtContent>
    </w:sdt>
    <w:sdt>
      <w:sdtPr>
        <w:tag w:val="resume.block.031"/>
      </w:sdtPr>
      <w:sdtContent>
        <w:p>
          <w:pPr>
            <w:pStyle w:val="ListBullet"/>
          </w:pPr>
          <w:r>
            <w:rPr>
              <w:b w:val="0"/>
            </w:rPr>
            <w:t>Информационное моделирование инженерных систем.</w:t>
          </w:r>
        </w:p>
      </w:sdtContent>
    </w:sdt>
    <w:sdt>
      <w:sdtPr>
        <w:tag w:val="resume.block.032"/>
      </w:sdtPr>
      <w:sdtContent>
        <w:p>
          <w:pPr>
            <w:pStyle w:val="ListBullet"/>
          </w:pPr>
          <w:r>
            <w:rPr>
              <w:b w:val="0"/>
            </w:rPr>
            <w:t>Междисциплинарная координация и работа со сводными моделями Navisworks.</w:t>
          </w:r>
        </w:p>
      </w:sdtContent>
    </w:sdt>
    <w:sdt>
      <w:sdtPr>
        <w:tag w:val="resume.block.033"/>
      </w:sdtPr>
      <w:sdtContent>
        <w:p>
          <w:pPr>
            <w:pStyle w:val="ListBullet"/>
          </w:pPr>
          <w:r>
            <w:rPr>
              <w:b w:val="0"/>
            </w:rPr>
            <w:t>Разработка параметризованных Revit-семейств и расчётных баз оборудования.</w:t>
          </w:r>
        </w:p>
      </w:sdtContent>
    </w:sdt>
    <w:sdt>
      <w:sdtPr>
        <w:tag w:val="resume.block.034"/>
      </w:sdtPr>
      <w:sdtContent>
        <w:p>
          <w:pPr>
            <w:pStyle w:val="ListBullet"/>
          </w:pPr>
          <w:r>
            <w:rPr>
              <w:b w:val="0"/>
            </w:rPr>
            <w:t>Автоматизация проектных процессов специализированными утилитами собственной разработки.</w:t>
          </w:r>
        </w:p>
      </w:sdtContent>
    </w:sdt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b w:val="0"/>
      <w:color w:val="20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54D5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354D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354D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4" w:lineRule="auto"/>
      <w:ind w:left="227" w:hanging="170"/>
      <w:contextualSpacing/>
    </w:pPr>
    <w:rPr>
      <w:rFonts w:ascii="Arial" w:hAnsi="Arial"/>
      <w:b w:val="0"/>
      <w:color w:val="202A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