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83A9" w14:textId="77777777" w:rsidR="00390BF7" w:rsidRDefault="00000000">
      <w:pPr>
        <w:pStyle w:val="Heading1"/>
      </w:pPr>
      <w:r>
        <w:t>Implementation and Methodology – Agentic Purchase Research System</w:t>
      </w:r>
    </w:p>
    <w:p w14:paraId="07FFCA88" w14:textId="77777777" w:rsidR="00390BF7" w:rsidRDefault="00000000">
      <w:r>
        <w:t>The Agentic Purchase Research System was implemented as a modular, research-grade multi-agent framework integrating computer vision, reasoning, trust validation, and simulated checkout under a Coordinator–Worker (Saga) architecture. Each component was developed as an independent FastAPI microservice communicating over HTTP, while a central Coordinator maintained the overall saga state, timeouts, compensations, and token budgeting.</w:t>
      </w:r>
    </w:p>
    <w:p w14:paraId="7B09789A" w14:textId="77777777" w:rsidR="00390BF7" w:rsidRDefault="00000000">
      <w:pPr>
        <w:pStyle w:val="Heading2"/>
      </w:pPr>
      <w:r>
        <w:t>System Architecture</w:t>
      </w:r>
    </w:p>
    <w:p w14:paraId="3564AACD" w14:textId="77777777" w:rsidR="00390BF7" w:rsidRDefault="00000000">
      <w:r>
        <w:t>The backend comprises six FastAPI applications: one Coordinator and five stateless Worker Agents (Vision, Intent, Sourcing, Trust, Checkout). Each agent exposes independent routes, executes a specific role, and returns structured JSON adhering to shared Pydantic models.</w:t>
      </w:r>
    </w:p>
    <w:p w14:paraId="71F941E0" w14:textId="77777777" w:rsidR="00390BF7" w:rsidRDefault="00000000">
      <w:pPr>
        <w:pStyle w:val="ListBullet"/>
      </w:pPr>
      <w:r>
        <w:t>Coordinator (Port 8000): Orchestrates the five agents, maintains saga state transitions (S1–S5), applies timeout and retry policies, and logs all events to JSONL.</w:t>
      </w:r>
    </w:p>
    <w:p w14:paraId="0261328D" w14:textId="77777777" w:rsidR="00390BF7" w:rsidRDefault="00000000">
      <w:pPr>
        <w:pStyle w:val="ListBullet"/>
      </w:pPr>
      <w:r>
        <w:t>Vision Agent (8101): Uses the Google Cloud Vision API for object detection, OCR, and color analysis; optionally invokes an LLM to refine ambiguous hypotheses.</w:t>
      </w:r>
    </w:p>
    <w:p w14:paraId="65DD0E95" w14:textId="77777777" w:rsidR="00390BF7" w:rsidRDefault="00000000">
      <w:pPr>
        <w:pStyle w:val="ListBullet"/>
      </w:pPr>
      <w:r>
        <w:t>Intent Agent (8102): Conversationally confirms product details (color, quantity, price range) using heuristic or LangChain-driven logic.</w:t>
      </w:r>
    </w:p>
    <w:p w14:paraId="6C854F48" w14:textId="77777777" w:rsidR="00390BF7" w:rsidRDefault="00000000">
      <w:pPr>
        <w:pStyle w:val="ListBullet"/>
      </w:pPr>
      <w:r>
        <w:t>Sourcing Agent (8103): Retrieves offers from a mock catalog (data/mock_catalog.json), applies weighted heuristics for scoring, and can rerank top results with LLM support.</w:t>
      </w:r>
    </w:p>
    <w:p w14:paraId="513F763D" w14:textId="77777777" w:rsidR="00390BF7" w:rsidRDefault="00000000">
      <w:pPr>
        <w:pStyle w:val="ListBullet"/>
      </w:pPr>
      <w:r>
        <w:t>Trust Agent (8104): Validates vendor credibility via TLS, WHOIS, and policy heuristics; medium/high risk triggers Coordinator compensation routines.</w:t>
      </w:r>
    </w:p>
    <w:p w14:paraId="0AA7F062" w14:textId="77777777" w:rsidR="00390BF7" w:rsidRDefault="00000000">
      <w:pPr>
        <w:pStyle w:val="ListBullet"/>
      </w:pPr>
      <w:r>
        <w:t>Checkout Agent (8105): Simulates secure payment (Luhn validation, CVV/expiry check), ensuring idempotent checkout through unique request keys.</w:t>
      </w:r>
    </w:p>
    <w:p w14:paraId="67BD9A7E" w14:textId="77777777" w:rsidR="00390BF7" w:rsidRDefault="00000000">
      <w:pPr>
        <w:pStyle w:val="Heading2"/>
      </w:pPr>
      <w:r>
        <w:t>Tools and Frameworks</w:t>
      </w:r>
    </w:p>
    <w:p w14:paraId="6FDCCB22" w14:textId="77777777" w:rsidR="00390BF7" w:rsidRDefault="00000000">
      <w:pPr>
        <w:pStyle w:val="ListBullet"/>
      </w:pPr>
      <w:r>
        <w:t>FastAPI (Python 3.10) for asynchronous backend services.</w:t>
      </w:r>
    </w:p>
    <w:p w14:paraId="0469BEC2" w14:textId="77777777" w:rsidR="00390BF7" w:rsidRDefault="00000000">
      <w:pPr>
        <w:pStyle w:val="ListBullet"/>
      </w:pPr>
      <w:r>
        <w:t>LangChain for optional LLM orchestration (OpenAI, Gemini, Ollama).</w:t>
      </w:r>
    </w:p>
    <w:p w14:paraId="67C7BF10" w14:textId="77777777" w:rsidR="00390BF7" w:rsidRDefault="00000000">
      <w:pPr>
        <w:pStyle w:val="ListBullet"/>
      </w:pPr>
      <w:r>
        <w:t>Google Cloud Vision API for image recognition and OCR.</w:t>
      </w:r>
    </w:p>
    <w:p w14:paraId="74F9B78E" w14:textId="77777777" w:rsidR="00390BF7" w:rsidRDefault="00000000">
      <w:pPr>
        <w:pStyle w:val="ListBullet"/>
      </w:pPr>
      <w:r>
        <w:t>Pydantic for schema validation and inter-agent contracts.</w:t>
      </w:r>
    </w:p>
    <w:p w14:paraId="2B03AE42" w14:textId="77777777" w:rsidR="00390BF7" w:rsidRDefault="00000000">
      <w:pPr>
        <w:pStyle w:val="ListBullet"/>
      </w:pPr>
      <w:r>
        <w:t>HTTPX / Uvicorn for async communication.</w:t>
      </w:r>
    </w:p>
    <w:p w14:paraId="4740F491" w14:textId="77777777" w:rsidR="00390BF7" w:rsidRDefault="00000000">
      <w:pPr>
        <w:pStyle w:val="ListBullet"/>
      </w:pPr>
      <w:r>
        <w:t>React + Tailwind (Vite) for the chat UI with image upload, quick actions, and voice input.</w:t>
      </w:r>
    </w:p>
    <w:p w14:paraId="21F3294E" w14:textId="77777777" w:rsidR="00390BF7" w:rsidRDefault="00000000">
      <w:pPr>
        <w:pStyle w:val="ListBullet"/>
      </w:pPr>
      <w:r>
        <w:t>Pandas + JSONL for offline metric parsing and evaluation.</w:t>
      </w:r>
    </w:p>
    <w:p w14:paraId="08846BE2" w14:textId="77777777" w:rsidR="00390BF7" w:rsidRDefault="00000000">
      <w:r>
        <w:t>All services are container-ready and launched via a PowerShell script (scripts/run-all.ps1) that spawns six console windows for concurrent operation.</w:t>
      </w:r>
    </w:p>
    <w:p w14:paraId="3B58A159" w14:textId="77777777" w:rsidR="00177949" w:rsidRDefault="00177949">
      <w:pPr>
        <w:pStyle w:val="Heading2"/>
      </w:pPr>
    </w:p>
    <w:p w14:paraId="5B2B68B5" w14:textId="2302BEA6" w:rsidR="00390BF7" w:rsidRDefault="00000000">
      <w:pPr>
        <w:pStyle w:val="Heading2"/>
      </w:pPr>
      <w:r>
        <w:t>System Connectivity</w:t>
      </w:r>
    </w:p>
    <w:p w14:paraId="2B5CDD05" w14:textId="77777777" w:rsidR="00390BF7" w:rsidRDefault="00000000">
      <w:r>
        <w:t>The Coordinator communicates with all agents over RESTful HTTP, configured through environment variables:</w:t>
      </w:r>
    </w:p>
    <w:p w14:paraId="2497C68F" w14:textId="77777777" w:rsidR="00390BF7" w:rsidRDefault="00000000">
      <w:r>
        <w:t>AGENT_VISION_URL = http://127.0.0.1:8101</w:t>
      </w:r>
      <w:r>
        <w:br/>
        <w:t>AGENT_INTENT_URL = http://127.0.0.1:8102</w:t>
      </w:r>
      <w:r>
        <w:br/>
        <w:t>AGENT_CHECKOUT_URL = http://127.0.0.1:8105</w:t>
      </w:r>
    </w:p>
    <w:p w14:paraId="6DA92933" w14:textId="77777777" w:rsidR="00390BF7" w:rsidRDefault="00000000">
      <w:r>
        <w:t>Each agent consumes and produces JSON conforming to shared schemas (libs/schemas/models.py) such as ProductHypothesis, PurchaseIntent, Offer, TrustAssessment, and Receipt. The Coordinator passes each state’s output as the next state’s input, forming the sequential saga chain S1–S5. For reliability, headers such as X-Request-ID and Idempotency-Key propagate through all HTTP calls. In local development mode, the Coordinator can import agent modules directly instead of HTTP calls to minimize latency.</w:t>
      </w:r>
    </w:p>
    <w:p w14:paraId="0D9E6DC9" w14:textId="77777777" w:rsidR="00390BF7" w:rsidRDefault="00000000">
      <w:pPr>
        <w:pStyle w:val="Heading2"/>
      </w:pPr>
      <w:r>
        <w:t>Implementation Details</w:t>
      </w:r>
    </w:p>
    <w:p w14:paraId="11E66CFF" w14:textId="77777777" w:rsidR="00390BF7" w:rsidRDefault="00000000">
      <w:pPr>
        <w:pStyle w:val="ListBullet"/>
      </w:pPr>
      <w:r>
        <w:t>Coordinator Logic: Defined in apps/coordinator/saga.py, using asynchronous event loops with timeout enforcement (asyncio.wait_for). It monitors token budgets and logs metrics through metrics_tokens.py.</w:t>
      </w:r>
    </w:p>
    <w:p w14:paraId="4FF03639" w14:textId="77777777" w:rsidR="00390BF7" w:rsidRDefault="00000000">
      <w:pPr>
        <w:pStyle w:val="ListBullet"/>
      </w:pPr>
      <w:r>
        <w:t>Vision Pipeline: Captures image input, sends it to Google Cloud Vision, and constructs structured hypotheses with labels, brands, and confidence scores.</w:t>
      </w:r>
    </w:p>
    <w:p w14:paraId="4D5CFC67" w14:textId="77777777" w:rsidR="00390BF7" w:rsidRDefault="00000000">
      <w:pPr>
        <w:pStyle w:val="ListBullet"/>
      </w:pPr>
      <w:r>
        <w:t>Intent Processing: Parses user input or LLM-generated dialogue responses into structured purchase intents.</w:t>
      </w:r>
    </w:p>
    <w:p w14:paraId="034BD124" w14:textId="77777777" w:rsidR="00390BF7" w:rsidRDefault="00000000">
      <w:pPr>
        <w:pStyle w:val="ListBullet"/>
      </w:pPr>
      <w:r>
        <w:t>Offer Sourcing: Uses deterministic heuristics for scoring (price, shipping time, match quality) and optionally invokes reranking LLMs with enforced token budgets.</w:t>
      </w:r>
    </w:p>
    <w:p w14:paraId="0EA2FDC4" w14:textId="77777777" w:rsidR="00390BF7" w:rsidRDefault="00000000">
      <w:pPr>
        <w:pStyle w:val="ListBullet"/>
      </w:pPr>
      <w:r>
        <w:t>Trust Validation: Performs heuristic checks on domains and TLS configurations; outputs a risk level that determines whether compensation is required.</w:t>
      </w:r>
    </w:p>
    <w:p w14:paraId="1DEDF7B6" w14:textId="77777777" w:rsidR="00390BF7" w:rsidRDefault="00000000">
      <w:pPr>
        <w:pStyle w:val="ListBullet"/>
      </w:pPr>
      <w:r>
        <w:t>Checkout Simulation: Ensures payment validation and idempotent transaction safety. If trust risk is flagged, the Coordinator retries with a secondary offer.</w:t>
      </w:r>
    </w:p>
    <w:p w14:paraId="4D44D1BD" w14:textId="77777777" w:rsidR="00390BF7" w:rsidRDefault="00000000">
      <w:pPr>
        <w:pStyle w:val="Heading2"/>
      </w:pPr>
      <w:r>
        <w:t>System Workings</w:t>
      </w:r>
    </w:p>
    <w:p w14:paraId="642F2A95" w14:textId="77777777" w:rsidR="00390BF7" w:rsidRDefault="00000000">
      <w:pPr>
        <w:pStyle w:val="ListNumber"/>
      </w:pPr>
      <w:r>
        <w:t>S1 Capture (Vision): The UI uploads an image; Agent 1 identifies the product and returns a structured ProductHypothesis.</w:t>
      </w:r>
    </w:p>
    <w:p w14:paraId="008177B1" w14:textId="77777777" w:rsidR="00390BF7" w:rsidRDefault="00000000">
      <w:pPr>
        <w:pStyle w:val="ListNumber"/>
      </w:pPr>
      <w:r>
        <w:t>S2 Intent Confirmation: Agent 2 confirms user constraints like color and budget, producing a PurchaseIntent.</w:t>
      </w:r>
    </w:p>
    <w:p w14:paraId="01D96173" w14:textId="77777777" w:rsidR="00390BF7" w:rsidRDefault="00000000">
      <w:pPr>
        <w:pStyle w:val="ListNumber"/>
      </w:pPr>
      <w:r>
        <w:t>S3 Sourcing: Agent 3 scores available offers and optionally performs LLM reranking under a 1.5k token cap.</w:t>
      </w:r>
    </w:p>
    <w:p w14:paraId="0B7C2956" w14:textId="77777777" w:rsidR="00390BF7" w:rsidRDefault="00000000">
      <w:pPr>
        <w:pStyle w:val="ListNumber"/>
      </w:pPr>
      <w:r>
        <w:t>S4 Trust Evaluation: Agent 4 assigns a TrustAssessment. If risk ≥ medium, the Coordinator triggers a fallback to a safer vendor.</w:t>
      </w:r>
    </w:p>
    <w:p w14:paraId="354A7BD4" w14:textId="77777777" w:rsidR="00390BF7" w:rsidRDefault="00000000">
      <w:pPr>
        <w:pStyle w:val="ListNumber"/>
      </w:pPr>
      <w:r>
        <w:t>S5 Checkout: The user confirms; Agent 5 validates payment and returns a final Receipt object.</w:t>
      </w:r>
    </w:p>
    <w:p w14:paraId="057D4C55" w14:textId="77777777" w:rsidR="00390BF7" w:rsidRDefault="00000000">
      <w:r>
        <w:lastRenderedPageBreak/>
        <w:t>Each saga run is logged as JSONL, containing state names, timestamps, retry counts, and token usage metrics.</w:t>
      </w:r>
    </w:p>
    <w:p w14:paraId="32E60ADB" w14:textId="77777777" w:rsidR="00390BF7" w:rsidRDefault="00000000">
      <w:pPr>
        <w:pStyle w:val="Heading2"/>
      </w:pPr>
      <w:r>
        <w:t>Data Flow and Logging</w:t>
      </w:r>
    </w:p>
    <w:p w14:paraId="3E3B5351" w14:textId="77777777" w:rsidR="00390BF7" w:rsidRDefault="00000000">
      <w:r>
        <w:t>All saga executions are tracked within logs/eval.log. Each event includes state ID, timestamp, token estimate, agent status, and latency. The evaluation script eval_report.py aggregates results into CSVs (eval_summary.csv, token_summary.csv) for later analysis.</w:t>
      </w:r>
    </w:p>
    <w:p w14:paraId="04F82984" w14:textId="77777777" w:rsidR="00390BF7" w:rsidRDefault="00000000">
      <w:pPr>
        <w:pStyle w:val="Heading2"/>
      </w:pPr>
      <w:r>
        <w:t>Summary</w:t>
      </w:r>
    </w:p>
    <w:p w14:paraId="3F5D4D53" w14:textId="77777777" w:rsidR="00390BF7" w:rsidRDefault="00000000">
      <w:r>
        <w:t>This methodology demonstrates the design of a distributed, token-aware multi-agent purchase pipeline that balances autonomy and control. Its modular structure supports empirical evaluation of latency, accuracy, trust precision, and token efficiency for future research on agentic AI commerce systems.</w:t>
      </w:r>
    </w:p>
    <w:sectPr w:rsidR="00390B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133582">
    <w:abstractNumId w:val="8"/>
  </w:num>
  <w:num w:numId="2" w16cid:durableId="1031803976">
    <w:abstractNumId w:val="6"/>
  </w:num>
  <w:num w:numId="3" w16cid:durableId="1353074643">
    <w:abstractNumId w:val="5"/>
  </w:num>
  <w:num w:numId="4" w16cid:durableId="1543446063">
    <w:abstractNumId w:val="4"/>
  </w:num>
  <w:num w:numId="5" w16cid:durableId="175385164">
    <w:abstractNumId w:val="7"/>
  </w:num>
  <w:num w:numId="6" w16cid:durableId="706373700">
    <w:abstractNumId w:val="3"/>
  </w:num>
  <w:num w:numId="7" w16cid:durableId="535316197">
    <w:abstractNumId w:val="2"/>
  </w:num>
  <w:num w:numId="8" w16cid:durableId="711538359">
    <w:abstractNumId w:val="1"/>
  </w:num>
  <w:num w:numId="9" w16cid:durableId="117260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949"/>
    <w:rsid w:val="0029639D"/>
    <w:rsid w:val="00326F90"/>
    <w:rsid w:val="00390BF7"/>
    <w:rsid w:val="005A4B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B8326"/>
  <w14:defaultImageDpi w14:val="300"/>
  <w15:docId w15:val="{28CB1000-3144-42FA-8844-40C2D4CC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Kranthi Sai Gadi</cp:lastModifiedBy>
  <cp:revision>2</cp:revision>
  <dcterms:created xsi:type="dcterms:W3CDTF">2013-12-23T23:15:00Z</dcterms:created>
  <dcterms:modified xsi:type="dcterms:W3CDTF">2025-11-03T06:38:00Z</dcterms:modified>
  <cp:category/>
</cp:coreProperties>
</file>