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0CA8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599227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48A53A" w14:textId="77777777" w:rsidR="009252E7" w:rsidRDefault="009252E7" w:rsidP="009252E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5F791B7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59DE5D5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2586F9BE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4627ADF0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7B48A7B3" w14:textId="77777777" w:rsidR="009252E7" w:rsidRDefault="009252E7" w:rsidP="009252E7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D56843A" w14:textId="77777777" w:rsidR="009252E7" w:rsidRDefault="009252E7" w:rsidP="009252E7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«Перегрузка операций»</w:t>
      </w:r>
    </w:p>
    <w:p w14:paraId="6B1B64D5" w14:textId="77777777" w:rsidR="009252E7" w:rsidRDefault="009252E7" w:rsidP="009252E7">
      <w:pPr>
        <w:pStyle w:val="a3"/>
        <w:rPr>
          <w:rFonts w:ascii="Helvetica" w:hAnsi="Helvetica" w:cs="Helvetica"/>
          <w:sz w:val="28"/>
          <w:szCs w:val="28"/>
        </w:rPr>
      </w:pPr>
    </w:p>
    <w:p w14:paraId="14F82F53" w14:textId="77777777" w:rsidR="009252E7" w:rsidRDefault="009252E7" w:rsidP="009252E7">
      <w:pPr>
        <w:pStyle w:val="a3"/>
        <w:rPr>
          <w:rFonts w:ascii="Helvetica" w:hAnsi="Helvetica" w:cs="Helvetica"/>
          <w:sz w:val="28"/>
          <w:szCs w:val="28"/>
        </w:rPr>
      </w:pPr>
    </w:p>
    <w:p w14:paraId="103C4504" w14:textId="77777777" w:rsidR="009252E7" w:rsidRDefault="009252E7" w:rsidP="009252E7">
      <w:pPr>
        <w:pStyle w:val="a3"/>
        <w:jc w:val="right"/>
        <w:rPr>
          <w:sz w:val="28"/>
          <w:szCs w:val="28"/>
        </w:rPr>
      </w:pPr>
    </w:p>
    <w:p w14:paraId="73307754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255EB94B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3DF73BC0" w14:textId="3836AC67" w:rsidR="009252E7" w:rsidRDefault="006642AA" w:rsidP="009252E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Барыбин</w:t>
      </w:r>
      <w:proofErr w:type="spellEnd"/>
      <w:r>
        <w:rPr>
          <w:sz w:val="28"/>
          <w:szCs w:val="28"/>
        </w:rPr>
        <w:t xml:space="preserve"> К.Ю.</w:t>
      </w:r>
    </w:p>
    <w:p w14:paraId="50BC15DB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5A9F5BFB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E989BD4" w14:textId="77777777" w:rsidR="009252E7" w:rsidRDefault="009252E7" w:rsidP="009252E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2F9EE038" w14:textId="77777777" w:rsidR="009252E7" w:rsidRDefault="009252E7" w:rsidP="009252E7">
      <w:pPr>
        <w:pStyle w:val="a3"/>
        <w:jc w:val="center"/>
        <w:rPr>
          <w:sz w:val="28"/>
          <w:szCs w:val="28"/>
        </w:rPr>
      </w:pPr>
    </w:p>
    <w:p w14:paraId="7D0C93C4" w14:textId="77777777" w:rsidR="009252E7" w:rsidRDefault="009252E7" w:rsidP="009252E7">
      <w:pPr>
        <w:pStyle w:val="a3"/>
        <w:rPr>
          <w:sz w:val="28"/>
          <w:szCs w:val="28"/>
        </w:rPr>
      </w:pPr>
    </w:p>
    <w:p w14:paraId="668DB4B8" w14:textId="77777777" w:rsidR="009252E7" w:rsidRDefault="009252E7" w:rsidP="009252E7">
      <w:pPr>
        <w:pStyle w:val="a3"/>
        <w:ind w:left="2832" w:firstLine="708"/>
        <w:rPr>
          <w:sz w:val="28"/>
          <w:szCs w:val="28"/>
        </w:rPr>
      </w:pPr>
    </w:p>
    <w:p w14:paraId="655AF40C" w14:textId="77777777" w:rsidR="009252E7" w:rsidRDefault="009252E7" w:rsidP="009252E7">
      <w:pPr>
        <w:pStyle w:val="a3"/>
        <w:ind w:left="2832" w:firstLine="708"/>
        <w:rPr>
          <w:sz w:val="28"/>
          <w:szCs w:val="28"/>
        </w:rPr>
      </w:pPr>
    </w:p>
    <w:p w14:paraId="6D515E34" w14:textId="77777777" w:rsidR="009252E7" w:rsidRDefault="009252E7" w:rsidP="009252E7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14:paraId="6597D5AB" w14:textId="77777777" w:rsidR="009252E7" w:rsidRDefault="009252E7" w:rsidP="009252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0CECE6CD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Создать класс Money для работы с денеж</w:t>
      </w:r>
      <w:r>
        <w:rPr>
          <w:rFonts w:ascii="Times New Roman" w:hAnsi="Times New Roman" w:cs="Times New Roman"/>
          <w:sz w:val="28"/>
          <w:szCs w:val="28"/>
        </w:rPr>
        <w:t xml:space="preserve">ными суммами. Число должно быть </w:t>
      </w:r>
      <w:r w:rsidRPr="009252E7">
        <w:rPr>
          <w:rFonts w:ascii="Times New Roman" w:hAnsi="Times New Roman" w:cs="Times New Roman"/>
          <w:sz w:val="28"/>
          <w:szCs w:val="28"/>
        </w:rPr>
        <w:t xml:space="preserve">представлено двумя полями: типа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рублей и типа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для копеек. Дробная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числа при выводе на экран должна быть отделена от целой части запятой. Реализовать:</w:t>
      </w:r>
    </w:p>
    <w:p w14:paraId="775F0C9A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-вычитание дробного числа из суммы</w:t>
      </w:r>
    </w:p>
    <w:p w14:paraId="147370C0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52E7">
        <w:rPr>
          <w:rFonts w:ascii="Times New Roman" w:hAnsi="Times New Roman" w:cs="Times New Roman"/>
          <w:sz w:val="28"/>
          <w:szCs w:val="28"/>
        </w:rPr>
        <w:t>операции сравнения (==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=).</w:t>
      </w:r>
    </w:p>
    <w:p w14:paraId="2BB93285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7AD3D7B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</w:t>
      </w:r>
    </w:p>
    <w:p w14:paraId="2C0707DB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копирования.</w:t>
      </w:r>
    </w:p>
    <w:p w14:paraId="24C532F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3C407EAD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14:paraId="114889FE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14:paraId="26E2924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5D120EFF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18D633BE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Перегрузить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252E7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14:paraId="6C8BB119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14:paraId="46160B4F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14:paraId="56BCC005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1F765B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0C422C" w14:textId="77777777" w:rsidR="009252E7" w:rsidRDefault="009252E7" w:rsidP="009252E7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6D5365E7" w14:textId="77777777" w:rsidR="009252E7" w:rsidRPr="009252E7" w:rsidRDefault="009252E7" w:rsidP="009252E7">
      <w:pPr>
        <w:jc w:val="center"/>
      </w:pPr>
      <w:r>
        <w:rPr>
          <w:noProof/>
          <w:lang w:eastAsia="ru-RU"/>
        </w:rPr>
        <w:drawing>
          <wp:inline distT="0" distB="0" distL="0" distR="0" wp14:anchorId="04AE3B2F" wp14:editId="2B213D23">
            <wp:extent cx="40386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98B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14F41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A4E92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52EB4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D65F0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C8B05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E1715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8596C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4115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C62A0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05D1C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0C281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2A5B4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BD83D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135A9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869F0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ECEE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14:paraId="3DA3DF6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BDBBC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DA4AFD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87BA97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 w14:paraId="3B2241F5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 w14:paraId="2C491F29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split(</w:t>
      </w:r>
      <w:proofErr w:type="gramEnd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3D227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60F0E6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 =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6791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 = </w:t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 * 100));</w:t>
      </w:r>
    </w:p>
    <w:p w14:paraId="0D5FBFB9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ACC50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8CE411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163333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B6E8E4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1169F7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Вызвался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крнструктор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параметров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AFB6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0.0;</w:t>
      </w:r>
    </w:p>
    <w:p w14:paraId="182A792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-&gt;rub = 0;</w:t>
      </w:r>
    </w:p>
    <w:p w14:paraId="3075A60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-&gt;kop = 0;</w:t>
      </w:r>
    </w:p>
    <w:p w14:paraId="2C6E44FD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D596279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23772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9ED9AD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4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42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64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42A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Вызвался</w:t>
      </w:r>
      <w:r w:rsidRPr="006642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крнструктор</w:t>
      </w:r>
      <w:proofErr w:type="spellEnd"/>
      <w:r w:rsidRPr="006642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6642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6642A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664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42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64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4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42A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642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42A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198C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42AA">
        <w:rPr>
          <w:rFonts w:ascii="Cascadia Mono" w:hAnsi="Cascadia Mono" w:cs="Cascadia Mono"/>
          <w:color w:val="000000"/>
          <w:sz w:val="19"/>
          <w:szCs w:val="19"/>
        </w:rPr>
        <w:tab/>
      </w:r>
      <w:r w:rsidRPr="006642AA">
        <w:rPr>
          <w:rFonts w:ascii="Cascadia Mono" w:hAnsi="Cascadia Mono" w:cs="Cascadia Mono"/>
          <w:color w:val="000000"/>
          <w:sz w:val="19"/>
          <w:szCs w:val="19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E65A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split(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E985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968E21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769FF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A259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0F66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sub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09EAD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32C00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-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sub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BB31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1A6C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8406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4C02B6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11090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==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938C8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3327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330EC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A366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95755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4653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6C1FE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101BAF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==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2E8B6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6435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152EA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86C8B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CE783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5D47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F25193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033B7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3CDFFA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695441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nВызвался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деструктор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24B0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550D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4B274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2E296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73C32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D139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275885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Рубли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.rub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Копейки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.kop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CF89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A1B3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A52DCB4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C96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E0FA8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F78255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FAB6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F74E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sub,sum</w:t>
      </w:r>
      <w:proofErr w:type="spellEnd"/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547C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31000A3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one.</w:t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4C728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93EF3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9252E7">
        <w:rPr>
          <w:rFonts w:ascii="Cascadia Mono" w:hAnsi="Cascadia Mono" w:cs="Cascadia Mono"/>
          <w:color w:val="A31515"/>
          <w:sz w:val="19"/>
          <w:szCs w:val="19"/>
          <w:lang w:val="en-US"/>
        </w:rPr>
        <w:t>(double): "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09597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2E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0D7AD3B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two(sum);</w:t>
      </w:r>
    </w:p>
    <w:p w14:paraId="0D1D6F27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3DDFEB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40F6B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дробное число, которое нужно вычесть из суммы: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03591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42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sub;</w:t>
      </w:r>
    </w:p>
    <w:p w14:paraId="5463D045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9C3AE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2E7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tre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- sub;</w:t>
      </w:r>
    </w:p>
    <w:p w14:paraId="0714B12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tre.</w:t>
      </w:r>
      <w:proofErr w:type="gramStart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D98FC" w14:textId="77777777" w:rsidR="009252E7" w:rsidRP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2D7A3" w14:textId="77777777" w:rsidR="009252E7" w:rsidRPr="006642AA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2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42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two </w:t>
      </w:r>
      <w:r w:rsidRPr="006642A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>tre</w:t>
      </w:r>
      <w:proofErr w:type="spellEnd"/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744C2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42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сравнения сумм ==(1 - равны; 0 - неравны):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59752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B249D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896BE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сравнения сумм !=(0 - равны; 1 - неравны):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CCAB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78734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A8983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A6C90" w14:textId="77777777" w:rsidR="009252E7" w:rsidRDefault="009252E7" w:rsidP="00925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23A175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5FAD8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A4F553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646E94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F326AA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F2E30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BA687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060A2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80DA7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0A19A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453EE" w14:textId="77777777" w:rsidR="009252E7" w:rsidRDefault="009252E7" w:rsidP="00925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4BA23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A5A10B" w14:textId="77777777" w:rsidR="009252E7" w:rsidRDefault="009252E7" w:rsidP="00925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3330FF" wp14:editId="07EB72D8">
            <wp:extent cx="496252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CBAF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5C441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D6B6A0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28D6C3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C3F158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0EBC93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6513C5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4212C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6935BB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3F08DF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4426DB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938337" w14:textId="77777777" w:rsidR="009252E7" w:rsidRDefault="009252E7" w:rsidP="009252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631D9EC8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14:paraId="02615BA4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Чтобы предоставить доступ к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– полям класса, методам другого класса, который является дружественным.</w:t>
      </w:r>
    </w:p>
    <w:p w14:paraId="6C055527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Чтобы предоставить доступ к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-полям глобальным не компонентным функциям.</w:t>
      </w:r>
    </w:p>
    <w:p w14:paraId="23A0AA50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Сформулируйте правила описания и особенности дружественных функций.</w:t>
      </w:r>
    </w:p>
    <w:p w14:paraId="65B29441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Дружественная функция объявляется внутри класса с ключевым словом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</w:t>
      </w:r>
    </w:p>
    <w:p w14:paraId="0EEE6F9D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Поскольку дружественная функция не является компонентной (ей не передается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), то необходимо, чтобы она принимала в качестве параметра объект класса по ссылке, по значению или по адресу.</w:t>
      </w:r>
    </w:p>
    <w:p w14:paraId="6C3C8005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Дружественная функция может быть дружественной сразу к нескольким классам.</w:t>
      </w:r>
    </w:p>
    <w:p w14:paraId="6808438A" w14:textId="77777777" w:rsid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На неё не распространяются спецификаторы доступа, поэтому то место, где она описана в классе, неважно.</w:t>
      </w:r>
    </w:p>
    <w:p w14:paraId="2013EB90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операции.</w:t>
      </w:r>
    </w:p>
    <w:p w14:paraId="3740B267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компонентные нестатические функции класса.</w:t>
      </w:r>
    </w:p>
    <w:p w14:paraId="4808F102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“знак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оператора”(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A12C088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обычная глобальная не компонентная функция, которая также может быть дружественная классу.</w:t>
      </w:r>
    </w:p>
    <w:p w14:paraId="5C70DCF9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“знак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оператора”(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A), где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A – передача объекта класса.</w:t>
      </w:r>
    </w:p>
    <w:p w14:paraId="70DA25CE" w14:textId="77777777" w:rsidR="009252E7" w:rsidRPr="009252E7" w:rsidRDefault="009252E7" w:rsidP="009252E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 Унарные операторы перегружаются чаще всего как методы класса.</w:t>
      </w:r>
    </w:p>
    <w:p w14:paraId="7BE9388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>4. Сколько операндов должна иметь унарная функция-операция, определяемая внутри класса.</w:t>
      </w:r>
    </w:p>
    <w:p w14:paraId="3D29C9F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Унарная операция по определению работает с одним операндом. Раз она перегружается как компонентная нестатическая функция, то она не должна принимать параметров. (неявно принимает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736C50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5. Сколько операндов должна иметь унарная функция-операция, определяемая вне класса. </w:t>
      </w:r>
    </w:p>
    <w:p w14:paraId="5B3085E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Т.к. оператор перегружается как глобальная функция, то параметр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ему не передается, следовательно необходимо явно передавать объект класса.</w:t>
      </w:r>
    </w:p>
    <w:p w14:paraId="6F8D3D1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Сколько операндов должная иметь бинарная функция-операция, определяемая внутри класса?</w:t>
      </w:r>
    </w:p>
    <w:p w14:paraId="186D7D3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Если оператор перегружается как компонентная функция, то левым операндом по умолчанию является объект класса –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 Правым операндом является тот объект, что передается в качестве параметра в перегружаемый оператор.</w:t>
      </w:r>
    </w:p>
    <w:p w14:paraId="3B696326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Например: A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proofErr w:type="gramStart"/>
      <w:r w:rsidRPr="009252E7">
        <w:rPr>
          <w:rFonts w:ascii="Times New Roman" w:hAnsi="Times New Roman" w:cs="Times New Roman"/>
          <w:sz w:val="28"/>
          <w:szCs w:val="28"/>
        </w:rPr>
        <w:t>+(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); - тут для класса A перегружается оператор сложения как метод класса. –&gt; </w:t>
      </w:r>
    </w:p>
    <w:p w14:paraId="550D7D2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+(5) ≡  a + 5. где a – объект класса. </w:t>
      </w:r>
    </w:p>
    <w:p w14:paraId="0187EF0F" w14:textId="77777777" w:rsidR="00F35CA6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Ответ: один.</w:t>
      </w:r>
    </w:p>
    <w:p w14:paraId="56EABF68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Сколько операндов должная иметь бинарная функция-операция, определяемая вне класса?</w:t>
      </w:r>
    </w:p>
    <w:p w14:paraId="06BDD20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Если оператор перегружается как не компонентная функция, чаще всего дружественная классу. То указатель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не передается, поэтому, необходимо явно передавать объект класса в качестве параметра. Также необходимо передавать объект другого класса, с которым должен взаимодействовать исходный класс посредством оператора.</w:t>
      </w:r>
    </w:p>
    <w:p w14:paraId="3B2EFBEF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83CBC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2E7">
        <w:rPr>
          <w:rFonts w:ascii="Times New Roman" w:hAnsi="Times New Roman" w:cs="Times New Roman"/>
          <w:sz w:val="28"/>
          <w:szCs w:val="28"/>
        </w:rPr>
        <w:t>Из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лабораторной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работы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№3: - </w:t>
      </w:r>
    </w:p>
    <w:p w14:paraId="1F2E585B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  <w:t>friend Pair operator</w:t>
      </w:r>
      <w:proofErr w:type="gramStart"/>
      <w:r w:rsidRPr="009252E7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9252E7">
        <w:rPr>
          <w:rFonts w:ascii="Times New Roman" w:hAnsi="Times New Roman" w:cs="Times New Roman"/>
          <w:sz w:val="28"/>
          <w:szCs w:val="28"/>
          <w:lang w:val="en-US"/>
        </w:rPr>
        <w:t>const double&amp; y, const Pair&amp; p).</w:t>
      </w:r>
    </w:p>
    <w:p w14:paraId="50006F94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Существуют бинарные операторы, перегрузка которых вне класса невозможна: это “-&gt;”, “[]”, “()”, “=”</w:t>
      </w:r>
    </w:p>
    <w:p w14:paraId="3BC55669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Ответ: два</w:t>
      </w:r>
    </w:p>
    <w:p w14:paraId="1C90C53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операций.</w:t>
      </w:r>
    </w:p>
    <w:p w14:paraId="78EAF5B1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-Префиксные и постфиксные операции по сути являются версией одного оператора в разных формах. Если при перегрузке префиксного оператора не нужно передавать никаких параметров, то при перегрузке постфиксного оператора необходимо передать незначащий параметр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. – Чтобы объяснить компилятору разницу.</w:t>
      </w:r>
    </w:p>
    <w:p w14:paraId="68E08D45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Также эти операторы могут отличатся по типу возвращаемого значения. Допустим, если префиксный оператор (инкремента или декремента) модифицирует какое-либо информационное поле, а затем возвращает ссылку на объект этого класса, то постфиксный оператор должен сохранить состояние объекта класса во временную переменную, затем модифицировать поле класса, затем вернуть копию предыдущего состояния. – Это накладывает некоторые ограничения на использование постфиксных операторов, т.к. они не позволяют взаимодействовать напрямую с объектом класса.</w:t>
      </w:r>
    </w:p>
    <w:p w14:paraId="0998879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присваивания.</w:t>
      </w:r>
    </w:p>
    <w:p w14:paraId="3B9607B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Оператор присваивания можно перегрузить только как нестатическую компонентную функцию класса.</w:t>
      </w:r>
    </w:p>
    <w:p w14:paraId="05B3C8B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14:paraId="5D289D6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Ссылку на объект класса, в который происходит копирование (левый операнд). Это нужно для реализации многочисленного присваивания.</w:t>
      </w:r>
    </w:p>
    <w:p w14:paraId="7A2C4339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Например: a = b = c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; Где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 a, b и c – Объекты одного класса.</w:t>
      </w:r>
    </w:p>
    <w:p w14:paraId="0F1BDFB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14:paraId="3B631D38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Для того, чтобы обеспечить взаимодействие пользовательского класса и потокового класса (левым операндом является объект потокового класса, правым операндом является объект пользовательского класса), необходимо перегрузить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оператор&lt;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&lt; или оператор&gt;&gt; как дружественную функцию. С двумя параметрами – первый: объект класса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, второй: объект пользовательского класса.</w:t>
      </w:r>
    </w:p>
    <w:p w14:paraId="6464B2B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: friend </w:t>
      </w:r>
      <w:proofErr w:type="gramStart"/>
      <w:r w:rsidRPr="009252E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9252E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&amp; operator&lt;&lt;(std::</w:t>
      </w:r>
      <w:proofErr w:type="spellStart"/>
      <w:r w:rsidRPr="009252E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252E7">
        <w:rPr>
          <w:rFonts w:ascii="Times New Roman" w:hAnsi="Times New Roman" w:cs="Times New Roman"/>
          <w:sz w:val="28"/>
          <w:szCs w:val="28"/>
          <w:lang w:val="en-US"/>
        </w:rPr>
        <w:t>&amp; stream, const Pair&amp; p)</w:t>
      </w:r>
    </w:p>
    <w:p w14:paraId="06296B0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объявлен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 в классе как дружественная функция.</w:t>
      </w:r>
    </w:p>
    <w:p w14:paraId="7DFCB79F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14:paraId="631D5029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92968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14:paraId="6CD665E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);</w:t>
      </w:r>
    </w:p>
    <w:p w14:paraId="78112BB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 …. </w:t>
      </w:r>
    </w:p>
    <w:p w14:paraId="45C6AD46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}; и определен объект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s; Выполняется операция ++s; Каким образом, компилятор будет воспринимать вызов функции-операции?</w:t>
      </w:r>
    </w:p>
    <w:p w14:paraId="71F22D45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-Как вызов метода класса: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s.operator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++();</w:t>
      </w:r>
    </w:p>
    <w:p w14:paraId="72BF9DE9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13. В программе описан класс </w:t>
      </w:r>
    </w:p>
    <w:p w14:paraId="3C19D89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964CA7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 xml:space="preserve">+(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&amp;);</w:t>
      </w:r>
    </w:p>
    <w:p w14:paraId="0F0786E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…. }; </w:t>
      </w:r>
    </w:p>
    <w:p w14:paraId="2ECFE6E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и определен объект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s; Выполняется операция ++s; Каким образом, компилятор будет воспринимать вызов функции-операции?</w:t>
      </w:r>
    </w:p>
    <w:p w14:paraId="78DAC7BE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-Как вызов глобальной функции: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++(s);</w:t>
      </w:r>
    </w:p>
    <w:p w14:paraId="7C2DC65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14. В программе описан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31E333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14:paraId="389EE54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</w:t>
      </w:r>
    </w:p>
    <w:p w14:paraId="42CF702D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52E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&amp;P);</w:t>
      </w:r>
    </w:p>
    <w:p w14:paraId="2B0F377B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14:paraId="01D027F4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14:paraId="29996CF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и определены объекты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;</w:t>
      </w:r>
    </w:p>
    <w:p w14:paraId="7DF54752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Выполняется операция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&lt;a&lt;b;</w:t>
      </w:r>
    </w:p>
    <w:p w14:paraId="45BE099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268339A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Приоритет оператора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, чем у оператора&lt;. Программа просто не скомпилируется.</w:t>
      </w:r>
    </w:p>
    <w:p w14:paraId="13488ECC" w14:textId="77777777" w:rsid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Если выполнялась бы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&lt;&lt;(a&lt;b); То компилятор это воспринял бы как вызов метода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&lt;(b);</w:t>
      </w:r>
    </w:p>
    <w:p w14:paraId="619ADFA1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15. В программе описан класс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D82142F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4D09BE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07BA07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14:paraId="51C85C1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14:paraId="0E8183E6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14:paraId="19ADC21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и определены объекты этого класса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52E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9252E7">
        <w:rPr>
          <w:rFonts w:ascii="Times New Roman" w:hAnsi="Times New Roman" w:cs="Times New Roman"/>
          <w:sz w:val="28"/>
          <w:szCs w:val="28"/>
        </w:rPr>
        <w:t>;</w:t>
      </w:r>
    </w:p>
    <w:p w14:paraId="39FC5E73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&lt;&lt;a&gt;b;</w:t>
      </w:r>
    </w:p>
    <w:p w14:paraId="21C0370C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 </w:t>
      </w:r>
    </w:p>
    <w:p w14:paraId="660C95F5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0BE1C69A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Приоритет у оператора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>, программа не будет работать.</w:t>
      </w:r>
    </w:p>
    <w:p w14:paraId="6F8CB951" w14:textId="77777777" w:rsidR="009252E7" w:rsidRPr="009252E7" w:rsidRDefault="009252E7" w:rsidP="009252E7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Если выполняется операция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2E7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9252E7">
        <w:rPr>
          <w:rFonts w:ascii="Times New Roman" w:hAnsi="Times New Roman" w:cs="Times New Roman"/>
          <w:sz w:val="28"/>
          <w:szCs w:val="28"/>
        </w:rPr>
        <w:t xml:space="preserve">a&gt;b); то компилятор это будет воспринимать как вызов глобальной функции: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252E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252E7">
        <w:rPr>
          <w:rFonts w:ascii="Times New Roman" w:hAnsi="Times New Roman" w:cs="Times New Roman"/>
          <w:sz w:val="28"/>
          <w:szCs w:val="28"/>
        </w:rPr>
        <w:t>&gt;(a, b);</w:t>
      </w:r>
    </w:p>
    <w:sectPr w:rsidR="009252E7" w:rsidRPr="00925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9412317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0907700">
    <w:abstractNumId w:val="0"/>
  </w:num>
  <w:num w:numId="3" w16cid:durableId="1510874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5C"/>
    <w:rsid w:val="006642AA"/>
    <w:rsid w:val="009252E7"/>
    <w:rsid w:val="009C315C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3690"/>
  <w15:chartTrackingRefBased/>
  <w15:docId w15:val="{CB53FCF2-F279-4199-B75B-A8FC679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крот</cp:lastModifiedBy>
  <cp:revision>4</cp:revision>
  <dcterms:created xsi:type="dcterms:W3CDTF">2023-04-03T07:07:00Z</dcterms:created>
  <dcterms:modified xsi:type="dcterms:W3CDTF">2023-04-10T08:13:00Z</dcterms:modified>
</cp:coreProperties>
</file>