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0C94" w14:textId="04E545B4" w:rsidR="000A14D2" w:rsidRPr="000B051E" w:rsidRDefault="000A14D2" w:rsidP="000A14D2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9.</w:t>
      </w:r>
      <w:r>
        <w:rPr>
          <w:noProof/>
        </w:rPr>
        <w:t>*</w:t>
      </w:r>
      <w:r w:rsidRPr="000B051E">
        <w:rPr>
          <w:noProof/>
        </w:rPr>
        <w:t>Number Convertor</w:t>
      </w:r>
    </w:p>
    <w:p w14:paraId="35C98686" w14:textId="77777777" w:rsidR="000A14D2" w:rsidRPr="000B051E" w:rsidRDefault="000A14D2" w:rsidP="000A14D2">
      <w:pPr>
        <w:ind w:left="357" w:hanging="357"/>
        <w:rPr>
          <w:noProof/>
          <w:lang w:val="bg-BG"/>
        </w:rPr>
      </w:pPr>
      <w:r w:rsidRPr="000B051E">
        <w:rPr>
          <w:noProof/>
        </w:rPr>
        <w:t>Write a function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that </w:t>
      </w:r>
      <w:r w:rsidRPr="000B051E">
        <w:rPr>
          <w:b/>
          <w:noProof/>
        </w:rPr>
        <w:t>converts</w:t>
      </w:r>
      <w:r w:rsidRPr="000B051E">
        <w:rPr>
          <w:noProof/>
        </w:rPr>
        <w:t xml:space="preserve"> a </w:t>
      </w:r>
      <w:r w:rsidRPr="000B051E">
        <w:rPr>
          <w:b/>
          <w:noProof/>
        </w:rPr>
        <w:t>decimal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>number</w:t>
      </w:r>
      <w:r w:rsidRPr="000B051E">
        <w:rPr>
          <w:noProof/>
        </w:rPr>
        <w:t xml:space="preserve"> to </w:t>
      </w:r>
      <w:r w:rsidRPr="000B051E">
        <w:rPr>
          <w:b/>
          <w:noProof/>
        </w:rPr>
        <w:t>binary</w:t>
      </w:r>
      <w:r w:rsidRPr="000B051E">
        <w:rPr>
          <w:noProof/>
        </w:rPr>
        <w:t xml:space="preserve"> and </w:t>
      </w:r>
      <w:r w:rsidRPr="000B051E">
        <w:rPr>
          <w:b/>
          <w:noProof/>
        </w:rPr>
        <w:t>hexadecimal</w:t>
      </w:r>
      <w:r w:rsidRPr="000B051E">
        <w:rPr>
          <w:noProof/>
        </w:rPr>
        <w:t>.</w:t>
      </w:r>
    </w:p>
    <w:p w14:paraId="0F3A86CB" w14:textId="77777777" w:rsidR="000A14D2" w:rsidRPr="000B051E" w:rsidRDefault="000A14D2" w:rsidP="000A14D2">
      <w:pPr>
        <w:ind w:left="357" w:hanging="357"/>
        <w:jc w:val="center"/>
        <w:rPr>
          <w:noProof/>
          <w:lang w:val="bg-BG"/>
        </w:rPr>
      </w:pPr>
    </w:p>
    <w:p w14:paraId="5351D17E" w14:textId="77777777" w:rsidR="000A14D2" w:rsidRPr="000B051E" w:rsidRDefault="000A14D2" w:rsidP="000A14D2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271402E2" wp14:editId="45BF66A0">
            <wp:extent cx="6467475" cy="2717333"/>
            <wp:effectExtent l="19050" t="19050" r="0" b="6985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66"/>
                    <a:stretch/>
                  </pic:blipFill>
                  <pic:spPr bwMode="auto">
                    <a:xfrm>
                      <a:off x="0" y="0"/>
                      <a:ext cx="6528276" cy="27428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EAE03" w14:textId="77777777" w:rsidR="000A14D2" w:rsidRPr="00B152E6" w:rsidRDefault="000A14D2" w:rsidP="000A14D2">
      <w:pPr>
        <w:ind w:left="357" w:hanging="357"/>
        <w:jc w:val="both"/>
        <w:rPr>
          <w:rFonts w:cstheme="minorHAnsi"/>
          <w:noProof/>
        </w:rPr>
      </w:pPr>
      <w:r w:rsidRPr="00B152E6">
        <w:rPr>
          <w:rFonts w:cstheme="minorHAnsi"/>
          <w:noProof/>
        </w:rPr>
        <w:t xml:space="preserve">The given number will always be in </w:t>
      </w:r>
      <w:r w:rsidRPr="00B152E6">
        <w:rPr>
          <w:rFonts w:cstheme="minorHAnsi"/>
          <w:b/>
          <w:noProof/>
        </w:rPr>
        <w:t xml:space="preserve">decimal format. </w:t>
      </w:r>
      <w:r w:rsidRPr="00B152E6">
        <w:rPr>
          <w:rFonts w:cstheme="minorHAnsi"/>
          <w:noProof/>
        </w:rPr>
        <w:t>The "</w:t>
      </w:r>
      <w:r w:rsidRPr="00B152E6">
        <w:rPr>
          <w:rStyle w:val="CodeChar"/>
          <w:rFonts w:cstheme="minorHAnsi"/>
        </w:rPr>
        <w:t>From</w:t>
      </w:r>
      <w:r w:rsidRPr="00B152E6">
        <w:rPr>
          <w:rFonts w:cstheme="minorHAnsi"/>
          <w:noProof/>
        </w:rPr>
        <w:t xml:space="preserve">" select menu will only have a </w:t>
      </w:r>
      <w:r w:rsidRPr="00B152E6">
        <w:rPr>
          <w:rStyle w:val="CodeChar"/>
          <w:rFonts w:cstheme="minorHAnsi"/>
        </w:rPr>
        <w:t>Decimal</w:t>
      </w:r>
      <w:r w:rsidRPr="00B152E6">
        <w:rPr>
          <w:rFonts w:cstheme="minorHAnsi"/>
          <w:noProof/>
        </w:rPr>
        <w:t xml:space="preserve"> option,</w:t>
      </w:r>
    </w:p>
    <w:p w14:paraId="6DC65765" w14:textId="77777777" w:rsidR="000A14D2" w:rsidRPr="00B152E6" w:rsidRDefault="000A14D2" w:rsidP="000A14D2">
      <w:pPr>
        <w:ind w:left="357" w:hanging="357"/>
        <w:jc w:val="both"/>
        <w:rPr>
          <w:rFonts w:cstheme="minorHAnsi"/>
          <w:noProof/>
        </w:rPr>
      </w:pPr>
      <w:r w:rsidRPr="00B152E6">
        <w:rPr>
          <w:rFonts w:cstheme="minorHAnsi"/>
          <w:noProof/>
        </w:rPr>
        <w:t>but the "</w:t>
      </w:r>
      <w:r w:rsidRPr="00B152E6">
        <w:rPr>
          <w:rStyle w:val="CodeChar"/>
          <w:rFonts w:cstheme="minorHAnsi"/>
        </w:rPr>
        <w:t>To</w:t>
      </w:r>
      <w:r w:rsidRPr="00B152E6">
        <w:rPr>
          <w:rFonts w:cstheme="minorHAnsi"/>
          <w:b/>
          <w:noProof/>
        </w:rPr>
        <w:t>"</w:t>
      </w:r>
      <w:r w:rsidRPr="00B152E6">
        <w:rPr>
          <w:rFonts w:cstheme="minorHAnsi"/>
          <w:noProof/>
        </w:rPr>
        <w:t xml:space="preserve"> select menu will have </w:t>
      </w:r>
      <w:r w:rsidRPr="00B152E6">
        <w:rPr>
          <w:rFonts w:cstheme="minorHAnsi"/>
          <w:b/>
          <w:noProof/>
        </w:rPr>
        <w:t>two options</w:t>
      </w:r>
      <w:r w:rsidRPr="00B152E6">
        <w:rPr>
          <w:rFonts w:cstheme="minorHAnsi"/>
          <w:noProof/>
        </w:rPr>
        <w:t xml:space="preserve">: </w:t>
      </w:r>
      <w:r w:rsidRPr="00B152E6">
        <w:rPr>
          <w:rStyle w:val="CodeChar"/>
          <w:rFonts w:cstheme="minorHAnsi"/>
        </w:rPr>
        <w:t>Binary</w:t>
      </w:r>
      <w:r w:rsidRPr="00B152E6">
        <w:rPr>
          <w:rFonts w:cstheme="minorHAnsi"/>
          <w:noProof/>
        </w:rPr>
        <w:t xml:space="preserve"> and </w:t>
      </w:r>
      <w:r w:rsidRPr="00B152E6">
        <w:rPr>
          <w:rFonts w:cstheme="minorHAnsi"/>
          <w:b/>
          <w:noProof/>
        </w:rPr>
        <w:t>Hexadecimal</w:t>
      </w:r>
      <w:r w:rsidRPr="00B152E6">
        <w:rPr>
          <w:rFonts w:cstheme="minorHAnsi"/>
          <w:noProof/>
        </w:rPr>
        <w:t xml:space="preserve">. </w:t>
      </w:r>
    </w:p>
    <w:p w14:paraId="6D13A145" w14:textId="77777777" w:rsidR="000A14D2" w:rsidRPr="00B152E6" w:rsidRDefault="000A14D2" w:rsidP="000A14D2">
      <w:pPr>
        <w:jc w:val="both"/>
        <w:rPr>
          <w:noProof/>
          <w:lang w:val="bg-BG"/>
        </w:rPr>
      </w:pPr>
      <w:r w:rsidRPr="000B051E">
        <w:rPr>
          <w:noProof/>
        </w:rPr>
        <w:t xml:space="preserve">This means that our program should have the functionality to </w:t>
      </w:r>
      <w:r w:rsidRPr="00E33AC5">
        <w:rPr>
          <w:b/>
          <w:noProof/>
        </w:rPr>
        <w:t>convert</w:t>
      </w:r>
      <w:r w:rsidRPr="000B051E">
        <w:rPr>
          <w:noProof/>
        </w:rPr>
        <w:t xml:space="preserve"> </w:t>
      </w:r>
      <w:r w:rsidRPr="00E33AC5">
        <w:rPr>
          <w:b/>
          <w:noProof/>
        </w:rPr>
        <w:t>decimal</w:t>
      </w:r>
      <w:r w:rsidRPr="000B051E">
        <w:rPr>
          <w:noProof/>
        </w:rPr>
        <w:t xml:space="preserve"> to </w:t>
      </w:r>
      <w:r w:rsidRPr="00E33AC5">
        <w:rPr>
          <w:b/>
          <w:noProof/>
        </w:rPr>
        <w:t>binary</w:t>
      </w:r>
      <w:r w:rsidRPr="000B051E">
        <w:rPr>
          <w:noProof/>
        </w:rPr>
        <w:t xml:space="preserve"> and</w:t>
      </w:r>
      <w:r>
        <w:rPr>
          <w:noProof/>
        </w:rPr>
        <w:t xml:space="preserve"> </w:t>
      </w:r>
      <w:r w:rsidRPr="00E33AC5">
        <w:rPr>
          <w:b/>
          <w:noProof/>
        </w:rPr>
        <w:t>decimal</w:t>
      </w:r>
      <w:r w:rsidRPr="000B051E">
        <w:rPr>
          <w:noProof/>
        </w:rPr>
        <w:t xml:space="preserve"> to </w:t>
      </w:r>
      <w:r w:rsidRPr="00E33AC5">
        <w:rPr>
          <w:b/>
          <w:noProof/>
        </w:rPr>
        <w:t>hexadecimal</w:t>
      </w:r>
      <w:r w:rsidRPr="000B051E">
        <w:rPr>
          <w:noProof/>
        </w:rPr>
        <w:t>.</w:t>
      </w:r>
      <w:r>
        <w:rPr>
          <w:noProof/>
        </w:rPr>
        <w:t xml:space="preserve"> When you convert to </w:t>
      </w:r>
      <w:r w:rsidRPr="000B051E">
        <w:rPr>
          <w:b/>
          <w:noProof/>
        </w:rPr>
        <w:t>hexadecimal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it must be </w:t>
      </w:r>
      <w:r w:rsidRPr="00112944">
        <w:rPr>
          <w:b/>
          <w:noProof/>
        </w:rPr>
        <w:t>upper case</w:t>
      </w:r>
      <w:r>
        <w:rPr>
          <w:bCs/>
          <w:noProof/>
        </w:rPr>
        <w:t>.</w:t>
      </w:r>
    </w:p>
    <w:p w14:paraId="251EBD58" w14:textId="77777777" w:rsidR="000A14D2" w:rsidRPr="000B051E" w:rsidRDefault="000A14D2" w:rsidP="000A14D2">
      <w:pPr>
        <w:rPr>
          <w:noProof/>
          <w:lang w:val="bg-BG"/>
        </w:rPr>
      </w:pPr>
      <w:r w:rsidRPr="000B051E">
        <w:rPr>
          <w:noProof/>
        </w:rPr>
        <w:t xml:space="preserve">Note that </w:t>
      </w:r>
      <w:r>
        <w:rPr>
          <w:noProof/>
        </w:rPr>
        <w:t xml:space="preserve">the </w:t>
      </w:r>
      <w:r w:rsidRPr="000B051E">
        <w:rPr>
          <w:noProof/>
        </w:rPr>
        <w:t>"</w:t>
      </w:r>
      <w:r w:rsidRPr="000B051E">
        <w:rPr>
          <w:rStyle w:val="CodeChar"/>
        </w:rPr>
        <w:t>To</w:t>
      </w:r>
      <w:r w:rsidRPr="000B051E">
        <w:rPr>
          <w:b/>
          <w:noProof/>
        </w:rPr>
        <w:t xml:space="preserve">" select menu </w:t>
      </w:r>
      <w:r w:rsidRPr="000B051E">
        <w:rPr>
          <w:noProof/>
        </w:rPr>
        <w:t>by default is empty. You have to insert the two options (</w:t>
      </w:r>
      <w:r w:rsidRPr="000B051E">
        <w:rPr>
          <w:rFonts w:ascii="Consolas" w:hAnsi="Consolas"/>
          <w:b/>
          <w:noProof/>
        </w:rPr>
        <w:t>'Binary'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'Hexadecimal'</w:t>
      </w:r>
      <w:r w:rsidRPr="000B051E">
        <w:rPr>
          <w:noProof/>
        </w:rPr>
        <w:t>) inside before continu</w:t>
      </w:r>
      <w:r>
        <w:rPr>
          <w:noProof/>
        </w:rPr>
        <w:t>ing</w:t>
      </w:r>
      <w:r w:rsidRPr="000B051E">
        <w:rPr>
          <w:noProof/>
        </w:rPr>
        <w:t>. Also</w:t>
      </w:r>
      <w:r>
        <w:rPr>
          <w:noProof/>
        </w:rPr>
        <w:t>,</w:t>
      </w:r>
      <w:r w:rsidRPr="000B051E">
        <w:rPr>
          <w:noProof/>
        </w:rPr>
        <w:t xml:space="preserve"> they should have </w:t>
      </w:r>
      <w:r w:rsidRPr="000B051E">
        <w:rPr>
          <w:b/>
          <w:noProof/>
        </w:rPr>
        <w:t xml:space="preserve">values </w:t>
      </w:r>
      <w:r w:rsidRPr="000B051E">
        <w:rPr>
          <w:noProof/>
        </w:rPr>
        <w:t>('</w:t>
      </w:r>
      <w:r w:rsidRPr="000B051E">
        <w:rPr>
          <w:rFonts w:ascii="Consolas" w:hAnsi="Consolas"/>
          <w:b/>
          <w:noProof/>
        </w:rPr>
        <w:t>binary</w:t>
      </w:r>
      <w:r w:rsidRPr="000B051E">
        <w:rPr>
          <w:noProof/>
        </w:rPr>
        <w:t>' and '</w:t>
      </w:r>
      <w:r w:rsidRPr="000B051E">
        <w:rPr>
          <w:rFonts w:ascii="Consolas" w:hAnsi="Consolas"/>
          <w:b/>
          <w:noProof/>
        </w:rPr>
        <w:t>hexadecimal</w:t>
      </w:r>
      <w:r w:rsidRPr="000B051E">
        <w:rPr>
          <w:noProof/>
        </w:rPr>
        <w:t>').</w:t>
      </w:r>
    </w:p>
    <w:p w14:paraId="27529464" w14:textId="77777777" w:rsidR="000A14D2" w:rsidRPr="000B051E" w:rsidRDefault="000A14D2" w:rsidP="000A14D2">
      <w:pPr>
        <w:pStyle w:val="a8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0B051E">
        <w:rPr>
          <w:noProof/>
        </w:rPr>
        <w:t>When the [</w:t>
      </w:r>
      <w:r w:rsidRPr="000B051E">
        <w:rPr>
          <w:rStyle w:val="CodeChar"/>
        </w:rPr>
        <w:t>Convert it</w:t>
      </w:r>
      <w:r w:rsidRPr="000B051E">
        <w:rPr>
          <w:noProof/>
        </w:rPr>
        <w:t xml:space="preserve">]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 expected result should appear in the [</w:t>
      </w:r>
      <w:r w:rsidRPr="000B051E">
        <w:rPr>
          <w:rStyle w:val="CodeChar"/>
        </w:rPr>
        <w:t>Result</w:t>
      </w:r>
      <w:r w:rsidRPr="000B051E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input field</w:t>
      </w:r>
      <w:r w:rsidRPr="000B051E">
        <w:rPr>
          <w:noProof/>
          <w:sz w:val="24"/>
          <w:szCs w:val="24"/>
        </w:rPr>
        <w:t>.</w:t>
      </w:r>
    </w:p>
    <w:p w14:paraId="26137561" w14:textId="77777777" w:rsidR="000A14D2" w:rsidRPr="000B051E" w:rsidRDefault="000A14D2" w:rsidP="000A14D2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AD0EFC0" wp14:editId="1C8A7A9C">
            <wp:extent cx="6596380" cy="3503716"/>
            <wp:effectExtent l="19050" t="19050" r="0" b="1905"/>
            <wp:docPr id="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81" cy="3535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8AD4CB" w14:textId="77777777" w:rsidR="000A14D2" w:rsidRDefault="000A14D2" w:rsidP="000A14D2">
      <w:pPr>
        <w:ind w:left="357" w:hanging="357"/>
        <w:jc w:val="center"/>
        <w:rPr>
          <w:noProof/>
          <w:sz w:val="24"/>
          <w:szCs w:val="24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078E6EB1" wp14:editId="7E3942BB">
            <wp:extent cx="6577270" cy="3516630"/>
            <wp:effectExtent l="19050" t="19050" r="0" b="7620"/>
            <wp:docPr id="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020" cy="3560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23F53" w14:textId="77777777" w:rsidR="000A14D2" w:rsidRPr="00AB4369" w:rsidRDefault="000A14D2" w:rsidP="000A14D2">
      <w:pPr>
        <w:pStyle w:val="2"/>
        <w:numPr>
          <w:ilvl w:val="0"/>
          <w:numId w:val="0"/>
        </w:numPr>
        <w:ind w:left="360"/>
        <w:rPr>
          <w:noProof/>
          <w:color w:val="FF0000"/>
          <w:sz w:val="24"/>
          <w:szCs w:val="24"/>
          <w:lang w:val="bg-BG"/>
        </w:rPr>
      </w:pPr>
      <w:r w:rsidRPr="00AB4369">
        <w:rPr>
          <w:noProof/>
          <w:color w:val="FF0000"/>
          <w:sz w:val="24"/>
          <w:szCs w:val="24"/>
          <w:lang w:val="bg-BG"/>
        </w:rPr>
        <w:t xml:space="preserve"> </w:t>
      </w:r>
    </w:p>
    <w:p w14:paraId="17756081" w14:textId="77777777" w:rsidR="00200253" w:rsidRDefault="00200253"/>
    <w:sectPr w:rsidR="0020025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ED20" w14:textId="610AC435" w:rsidR="004E4C1E" w:rsidRDefault="000A14D2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C1F63E" wp14:editId="1792426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482DCF" w14:textId="77777777" w:rsidR="004E4C1E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C1F63E" id="_x0000_t202" coordsize="21600,21600" o:spt="202" path="m,l,21600r21600,l21600,xe">
              <v:stroke joinstyle="miter"/>
              <v:path gradientshapeok="t" o:connecttype="rect"/>
            </v:shapetype>
            <v:shape id="Текстово поле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36482DCF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10A189" wp14:editId="7896F96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Текстово 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F15554" w14:textId="77777777" w:rsidR="004E4C1E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236376E5" w14:textId="77777777" w:rsidR="004E4C1E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91D78C" wp14:editId="6506DFF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CAD2DB" wp14:editId="27080A6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A82F783" wp14:editId="0D5E5959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966F70" wp14:editId="613E202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64A421" wp14:editId="5AF95AA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17C29D" wp14:editId="4991C3DF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141CBF" wp14:editId="369FCA5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B2153E1" wp14:editId="389B990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44AADE2" wp14:editId="7FFD991B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0A189" id="Текстово поле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F15554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r w:rsidRPr="002C539D">
                      <w:rPr>
                        <w:sz w:val="17"/>
                        <w:szCs w:val="17"/>
                      </w:rPr>
                      <w:t>,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>reproduc</w:t>
                    </w:r>
                    <w:r w:rsidRPr="002C539D">
                      <w:rPr>
                        <w:sz w:val="17"/>
                        <w:szCs w:val="17"/>
                      </w:rPr>
                      <w:t>tion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236376E5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91D78C" wp14:editId="6506DFF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CAD2DB" wp14:editId="27080A6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A82F783" wp14:editId="0D5E5959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966F70" wp14:editId="613E202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64A421" wp14:editId="5AF95AA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17C29D" wp14:editId="4991C3DF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141CBF" wp14:editId="369FCA5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2153E1" wp14:editId="389B990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4AADE2" wp14:editId="7FFD991B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90A53B3" wp14:editId="4C39DC4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211C5BB" wp14:editId="1B038E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Право съединение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4943E" id="Право съединение 19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DB8348" wp14:editId="473BAE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E79120" w14:textId="77777777" w:rsidR="004E4C1E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B8348" id="Текстово поле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3EE7912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15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15E48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70152C8D"/>
    <w:multiLevelType w:val="hybridMultilevel"/>
    <w:tmpl w:val="9E54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83223">
    <w:abstractNumId w:val="0"/>
  </w:num>
  <w:num w:numId="2" w16cid:durableId="2049917158">
    <w:abstractNumId w:val="1"/>
  </w:num>
  <w:num w:numId="3" w16cid:durableId="1914465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44"/>
    <w:rsid w:val="00036A44"/>
    <w:rsid w:val="000A14D2"/>
    <w:rsid w:val="0020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D8348E"/>
  <w15:chartTrackingRefBased/>
  <w15:docId w15:val="{176E4D3B-A8D8-47F2-8AE7-A3D833EA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4D2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0A14D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A14D2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0A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A14D2"/>
    <w:rPr>
      <w:lang w:val="en-US"/>
    </w:rPr>
  </w:style>
  <w:style w:type="paragraph" w:styleId="a5">
    <w:name w:val="footer"/>
    <w:basedOn w:val="a"/>
    <w:link w:val="a6"/>
    <w:uiPriority w:val="99"/>
    <w:unhideWhenUsed/>
    <w:rsid w:val="000A1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A14D2"/>
    <w:rPr>
      <w:lang w:val="en-US"/>
    </w:rPr>
  </w:style>
  <w:style w:type="character" w:styleId="a7">
    <w:name w:val="Hyperlink"/>
    <w:basedOn w:val="a0"/>
    <w:uiPriority w:val="99"/>
    <w:unhideWhenUsed/>
    <w:rsid w:val="000A14D2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0A14D2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0A14D2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A14D2"/>
    <w:rPr>
      <w:rFonts w:ascii="Consolas" w:hAnsi="Consolas"/>
      <w:b/>
      <w:noProof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0A14D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Machine</dc:creator>
  <cp:keywords/>
  <dc:description/>
  <cp:lastModifiedBy>JS Machine</cp:lastModifiedBy>
  <cp:revision>2</cp:revision>
  <dcterms:created xsi:type="dcterms:W3CDTF">2023-02-02T11:57:00Z</dcterms:created>
  <dcterms:modified xsi:type="dcterms:W3CDTF">2023-02-02T11:58:00Z</dcterms:modified>
</cp:coreProperties>
</file>