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885" w:rsidRPr="00C51885" w:rsidRDefault="00C51885" w:rsidP="00C51885">
      <w:pPr>
        <w:jc w:val="center"/>
        <w:rPr>
          <w:rFonts w:ascii="Times New Roman" w:hAnsi="Times New Roman" w:cs="Times New Roman"/>
          <w:b/>
          <w:caps/>
          <w:sz w:val="28"/>
        </w:rPr>
      </w:pPr>
      <w:r w:rsidRPr="00C51885">
        <w:rPr>
          <w:rFonts w:ascii="Times New Roman" w:hAnsi="Times New Roman" w:cs="Times New Roman"/>
          <w:b/>
          <w:caps/>
          <w:sz w:val="28"/>
        </w:rPr>
        <w:t>Анализ на решението на задача</w:t>
      </w:r>
    </w:p>
    <w:p w:rsidR="00D33D03" w:rsidRDefault="00217FEA" w:rsidP="00D33D03">
      <w:pPr>
        <w:jc w:val="center"/>
        <w:rPr>
          <w:rFonts w:ascii="Times New Roman" w:hAnsi="Times New Roman" w:cs="Times New Roman"/>
          <w:b/>
          <w:sz w:val="28"/>
          <w:szCs w:val="24"/>
          <w:lang w:val="bg-BG"/>
        </w:rPr>
      </w:pPr>
      <w:r>
        <w:rPr>
          <w:rFonts w:ascii="Times New Roman" w:hAnsi="Times New Roman" w:cs="Times New Roman"/>
          <w:b/>
          <w:sz w:val="28"/>
          <w:szCs w:val="24"/>
          <w:lang w:val="bg-BG"/>
        </w:rPr>
        <w:t>Л</w:t>
      </w:r>
      <w:r w:rsidR="008E1CC2">
        <w:rPr>
          <w:rFonts w:ascii="Times New Roman" w:hAnsi="Times New Roman" w:cs="Times New Roman"/>
          <w:b/>
          <w:sz w:val="28"/>
          <w:szCs w:val="24"/>
        </w:rPr>
        <w:t>E</w:t>
      </w:r>
      <w:r w:rsidR="008E1CC2">
        <w:rPr>
          <w:rFonts w:ascii="Times New Roman" w:hAnsi="Times New Roman" w:cs="Times New Roman"/>
          <w:b/>
          <w:sz w:val="28"/>
          <w:szCs w:val="24"/>
          <w:lang w:val="bg-BG"/>
        </w:rPr>
        <w:t>СНО</w:t>
      </w:r>
    </w:p>
    <w:p w:rsidR="008E1CC2" w:rsidRPr="008E1CC2" w:rsidRDefault="008E1CC2" w:rsidP="00D33D03">
      <w:pPr>
        <w:jc w:val="center"/>
        <w:rPr>
          <w:rFonts w:ascii="Times New Roman" w:hAnsi="Times New Roman" w:cs="Times New Roman"/>
          <w:b/>
          <w:sz w:val="28"/>
          <w:szCs w:val="24"/>
          <w:lang w:val="bg-BG"/>
        </w:rPr>
      </w:pPr>
    </w:p>
    <w:p w:rsidR="00316691" w:rsidRPr="005F2CBC" w:rsidRDefault="005F2CBC" w:rsidP="005F2CBC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Интерпретаторът въвежда и анализира програмата, написана на езика </w:t>
      </w:r>
      <w:r>
        <w:rPr>
          <w:rFonts w:ascii="Times New Roman" w:hAnsi="Times New Roman" w:cs="Times New Roman"/>
          <w:sz w:val="24"/>
          <w:szCs w:val="24"/>
        </w:rPr>
        <w:t xml:space="preserve">EASY.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Това извършват функциите </w:t>
      </w:r>
      <w:r w:rsidR="00E1485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ReadPgm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() и </w:t>
      </w:r>
      <w:proofErr w:type="spellStart"/>
      <w:r w:rsidR="00E1485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E14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CmdParse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E1485A">
        <w:rPr>
          <w:rFonts w:ascii="Times New Roman" w:hAnsi="Times New Roman" w:cs="Times New Roman"/>
          <w:sz w:val="24"/>
          <w:szCs w:val="24"/>
        </w:rPr>
        <w:t>char *buff</w:t>
      </w:r>
      <w:r w:rsidRPr="005F2CBC">
        <w:rPr>
          <w:rFonts w:ascii="Times New Roman" w:hAnsi="Times New Roman" w:cs="Times New Roman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Лексическият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анализ разбива всеки един оператор на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лексически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единици и го записва в елемент на масив </w:t>
      </w:r>
      <w:proofErr w:type="spellStart"/>
      <w:r w:rsidR="00E1485A">
        <w:rPr>
          <w:rFonts w:ascii="Times New Roman" w:hAnsi="Times New Roman" w:cs="Times New Roman"/>
          <w:sz w:val="24"/>
          <w:szCs w:val="24"/>
        </w:rPr>
        <w:t>pgm</w:t>
      </w:r>
      <w:proofErr w:type="spellEnd"/>
      <w:r w:rsidR="00E1485A">
        <w:rPr>
          <w:rFonts w:ascii="Times New Roman" w:hAnsi="Times New Roman" w:cs="Times New Roman"/>
          <w:sz w:val="24"/>
          <w:szCs w:val="24"/>
        </w:rPr>
        <w:t xml:space="preserve">[] </w:t>
      </w:r>
      <w:r>
        <w:rPr>
          <w:rFonts w:ascii="Times New Roman" w:hAnsi="Times New Roman" w:cs="Times New Roman"/>
          <w:sz w:val="24"/>
          <w:szCs w:val="24"/>
          <w:lang w:val="bg-BG"/>
        </w:rPr>
        <w:t>със следната структура:</w:t>
      </w:r>
    </w:p>
    <w:p w:rsidR="005F2CBC" w:rsidRPr="005F2CBC" w:rsidRDefault="005F2CBC" w:rsidP="005F2CBC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 w:rsidRPr="005F2CBC">
        <w:rPr>
          <w:rFonts w:ascii="Times New Roman" w:hAnsi="Times New Roman" w:cs="Times New Roman"/>
          <w:sz w:val="24"/>
          <w:szCs w:val="24"/>
          <w:lang w:val="bg-BG"/>
        </w:rPr>
        <w:t>typedef struct {</w:t>
      </w:r>
    </w:p>
    <w:p w:rsidR="005F2CBC" w:rsidRPr="005F2CBC" w:rsidRDefault="005F2CBC" w:rsidP="005F2CBC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 w:rsidRPr="005F2CBC">
        <w:rPr>
          <w:rFonts w:ascii="Times New Roman" w:hAnsi="Times New Roman" w:cs="Times New Roman"/>
          <w:sz w:val="24"/>
          <w:szCs w:val="24"/>
          <w:lang w:val="bg-BG"/>
        </w:rPr>
        <w:t xml:space="preserve">    int cop;     </w:t>
      </w:r>
      <w:r w:rsidR="00F87BF5">
        <w:rPr>
          <w:rFonts w:ascii="Times New Roman" w:hAnsi="Times New Roman" w:cs="Times New Roman"/>
          <w:sz w:val="24"/>
          <w:szCs w:val="24"/>
          <w:lang w:val="bg-BG"/>
        </w:rPr>
        <w:tab/>
      </w:r>
      <w:r w:rsidR="00F87BF5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5F2CBC">
        <w:rPr>
          <w:rFonts w:ascii="Times New Roman" w:hAnsi="Times New Roman" w:cs="Times New Roman"/>
          <w:sz w:val="24"/>
          <w:szCs w:val="24"/>
          <w:lang w:val="bg-BG"/>
        </w:rPr>
        <w:t xml:space="preserve"> // </w:t>
      </w:r>
      <w:r>
        <w:rPr>
          <w:rFonts w:ascii="Times New Roman" w:hAnsi="Times New Roman" w:cs="Times New Roman"/>
          <w:sz w:val="24"/>
          <w:szCs w:val="24"/>
          <w:lang w:val="bg-BG"/>
        </w:rPr>
        <w:t>Код на оператора</w:t>
      </w:r>
    </w:p>
    <w:p w:rsidR="005F2CBC" w:rsidRPr="005F2CBC" w:rsidRDefault="00F87BF5" w:rsidP="005F2CBC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int op1;      </w:t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// Стойност на </w:t>
      </w:r>
      <w:r w:rsidRPr="005F2CBC">
        <w:rPr>
          <w:rFonts w:ascii="Times New Roman" w:hAnsi="Times New Roman" w:cs="Times New Roman"/>
          <w:sz w:val="24"/>
          <w:szCs w:val="24"/>
          <w:lang w:val="bg-BG"/>
        </w:rPr>
        <w:t>O</w:t>
      </w:r>
      <w:r>
        <w:rPr>
          <w:rFonts w:ascii="Times New Roman" w:hAnsi="Times New Roman" w:cs="Times New Roman"/>
          <w:sz w:val="24"/>
          <w:szCs w:val="24"/>
        </w:rPr>
        <w:t>PERAND</w:t>
      </w:r>
      <w:r>
        <w:rPr>
          <w:rFonts w:ascii="Times New Roman" w:hAnsi="Times New Roman" w:cs="Times New Roman"/>
          <w:sz w:val="24"/>
          <w:szCs w:val="24"/>
          <w:lang w:val="bg-BG"/>
        </w:rPr>
        <w:t>1</w:t>
      </w:r>
    </w:p>
    <w:p w:rsidR="005F2CBC" w:rsidRPr="005F2CBC" w:rsidRDefault="005F2CBC" w:rsidP="005F2CBC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 w:rsidRPr="005F2CBC">
        <w:rPr>
          <w:rFonts w:ascii="Times New Roman" w:hAnsi="Times New Roman" w:cs="Times New Roman"/>
          <w:sz w:val="24"/>
          <w:szCs w:val="24"/>
          <w:lang w:val="bg-BG"/>
        </w:rPr>
        <w:t xml:space="preserve">    bool op1type; </w:t>
      </w:r>
      <w:r w:rsidR="00F87BF5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5F2CBC">
        <w:rPr>
          <w:rFonts w:ascii="Times New Roman" w:hAnsi="Times New Roman" w:cs="Times New Roman"/>
          <w:sz w:val="24"/>
          <w:szCs w:val="24"/>
          <w:lang w:val="bg-BG"/>
        </w:rPr>
        <w:t xml:space="preserve">// </w:t>
      </w:r>
      <w:r w:rsidR="00F87BF5">
        <w:rPr>
          <w:rFonts w:ascii="Times New Roman" w:hAnsi="Times New Roman" w:cs="Times New Roman"/>
          <w:sz w:val="24"/>
          <w:szCs w:val="24"/>
          <w:lang w:val="bg-BG"/>
        </w:rPr>
        <w:t xml:space="preserve">тип на </w:t>
      </w:r>
      <w:r w:rsidRPr="005F2CBC">
        <w:rPr>
          <w:rFonts w:ascii="Times New Roman" w:hAnsi="Times New Roman" w:cs="Times New Roman"/>
          <w:sz w:val="24"/>
          <w:szCs w:val="24"/>
          <w:lang w:val="bg-BG"/>
        </w:rPr>
        <w:t>O</w:t>
      </w:r>
      <w:r w:rsidR="00F87BF5">
        <w:rPr>
          <w:rFonts w:ascii="Times New Roman" w:hAnsi="Times New Roman" w:cs="Times New Roman"/>
          <w:sz w:val="24"/>
          <w:szCs w:val="24"/>
        </w:rPr>
        <w:t>PERAND</w:t>
      </w:r>
      <w:r w:rsidR="00F87BF5">
        <w:rPr>
          <w:rFonts w:ascii="Times New Roman" w:hAnsi="Times New Roman" w:cs="Times New Roman"/>
          <w:sz w:val="24"/>
          <w:szCs w:val="24"/>
          <w:lang w:val="bg-BG"/>
        </w:rPr>
        <w:t>1</w:t>
      </w:r>
      <w:r w:rsidRPr="005F2CBC">
        <w:rPr>
          <w:rFonts w:ascii="Times New Roman" w:hAnsi="Times New Roman" w:cs="Times New Roman"/>
          <w:sz w:val="24"/>
          <w:szCs w:val="24"/>
          <w:lang w:val="bg-BG"/>
        </w:rPr>
        <w:t>:</w:t>
      </w:r>
      <w:r w:rsidR="00F87BF5">
        <w:rPr>
          <w:rFonts w:ascii="Times New Roman" w:hAnsi="Times New Roman" w:cs="Times New Roman"/>
          <w:sz w:val="24"/>
          <w:szCs w:val="24"/>
          <w:lang w:val="bg-BG"/>
        </w:rPr>
        <w:t>true –</w:t>
      </w:r>
      <w:r w:rsidRPr="005F2CBC">
        <w:rPr>
          <w:rFonts w:ascii="Times New Roman" w:hAnsi="Times New Roman" w:cs="Times New Roman"/>
          <w:sz w:val="24"/>
          <w:szCs w:val="24"/>
          <w:lang w:val="bg-BG"/>
        </w:rPr>
        <w:t xml:space="preserve"> register</w:t>
      </w:r>
      <w:r w:rsidR="00F87BF5">
        <w:rPr>
          <w:rFonts w:ascii="Times New Roman" w:hAnsi="Times New Roman" w:cs="Times New Roman"/>
          <w:sz w:val="24"/>
          <w:szCs w:val="24"/>
          <w:lang w:val="bg-BG"/>
        </w:rPr>
        <w:t>; false - числов литерал</w:t>
      </w:r>
    </w:p>
    <w:p w:rsidR="005F2CBC" w:rsidRPr="005F2CBC" w:rsidRDefault="00F87BF5" w:rsidP="005F2CBC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int op2;      </w:t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// Стойност на </w:t>
      </w:r>
      <w:r w:rsidRPr="005F2CBC">
        <w:rPr>
          <w:rFonts w:ascii="Times New Roman" w:hAnsi="Times New Roman" w:cs="Times New Roman"/>
          <w:sz w:val="24"/>
          <w:szCs w:val="24"/>
          <w:lang w:val="bg-BG"/>
        </w:rPr>
        <w:t>OPERAND</w:t>
      </w:r>
      <w:r w:rsidR="005F2CBC" w:rsidRPr="005F2CBC">
        <w:rPr>
          <w:rFonts w:ascii="Times New Roman" w:hAnsi="Times New Roman" w:cs="Times New Roman"/>
          <w:sz w:val="24"/>
          <w:szCs w:val="24"/>
          <w:lang w:val="bg-BG"/>
        </w:rPr>
        <w:t>2</w:t>
      </w:r>
    </w:p>
    <w:p w:rsidR="005F2CBC" w:rsidRPr="005F2CBC" w:rsidRDefault="005F2CBC" w:rsidP="005F2CBC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 w:rsidRPr="005F2CBC">
        <w:rPr>
          <w:rFonts w:ascii="Times New Roman" w:hAnsi="Times New Roman" w:cs="Times New Roman"/>
          <w:sz w:val="24"/>
          <w:szCs w:val="24"/>
          <w:lang w:val="bg-BG"/>
        </w:rPr>
        <w:t xml:space="preserve">    bool op2type;</w:t>
      </w:r>
      <w:r w:rsidR="00F87BF5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5F2CB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87BF5">
        <w:rPr>
          <w:rFonts w:ascii="Times New Roman" w:hAnsi="Times New Roman" w:cs="Times New Roman"/>
          <w:sz w:val="24"/>
          <w:szCs w:val="24"/>
          <w:lang w:val="bg-BG"/>
        </w:rPr>
        <w:t xml:space="preserve">// тип на </w:t>
      </w:r>
      <w:r w:rsidR="00F87BF5" w:rsidRPr="005F2CBC">
        <w:rPr>
          <w:rFonts w:ascii="Times New Roman" w:hAnsi="Times New Roman" w:cs="Times New Roman"/>
          <w:sz w:val="24"/>
          <w:szCs w:val="24"/>
          <w:lang w:val="bg-BG"/>
        </w:rPr>
        <w:t>O</w:t>
      </w:r>
      <w:r w:rsidR="00F87BF5">
        <w:rPr>
          <w:rFonts w:ascii="Times New Roman" w:hAnsi="Times New Roman" w:cs="Times New Roman"/>
          <w:sz w:val="24"/>
          <w:szCs w:val="24"/>
        </w:rPr>
        <w:t>PERAND</w:t>
      </w:r>
      <w:r w:rsidR="00F87BF5">
        <w:rPr>
          <w:rFonts w:ascii="Times New Roman" w:hAnsi="Times New Roman" w:cs="Times New Roman"/>
          <w:sz w:val="24"/>
          <w:szCs w:val="24"/>
          <w:lang w:val="bg-BG"/>
        </w:rPr>
        <w:t>1</w:t>
      </w:r>
      <w:r w:rsidR="00F87BF5" w:rsidRPr="005F2CBC">
        <w:rPr>
          <w:rFonts w:ascii="Times New Roman" w:hAnsi="Times New Roman" w:cs="Times New Roman"/>
          <w:sz w:val="24"/>
          <w:szCs w:val="24"/>
          <w:lang w:val="bg-BG"/>
        </w:rPr>
        <w:t>:</w:t>
      </w:r>
      <w:r w:rsidR="00F87BF5">
        <w:rPr>
          <w:rFonts w:ascii="Times New Roman" w:hAnsi="Times New Roman" w:cs="Times New Roman"/>
          <w:sz w:val="24"/>
          <w:szCs w:val="24"/>
          <w:lang w:val="bg-BG"/>
        </w:rPr>
        <w:t>true –</w:t>
      </w:r>
      <w:r w:rsidR="00F87BF5" w:rsidRPr="005F2CBC">
        <w:rPr>
          <w:rFonts w:ascii="Times New Roman" w:hAnsi="Times New Roman" w:cs="Times New Roman"/>
          <w:sz w:val="24"/>
          <w:szCs w:val="24"/>
          <w:lang w:val="bg-BG"/>
        </w:rPr>
        <w:t xml:space="preserve"> register</w:t>
      </w:r>
      <w:r w:rsidR="00F87BF5">
        <w:rPr>
          <w:rFonts w:ascii="Times New Roman" w:hAnsi="Times New Roman" w:cs="Times New Roman"/>
          <w:sz w:val="24"/>
          <w:szCs w:val="24"/>
          <w:lang w:val="bg-BG"/>
        </w:rPr>
        <w:t>; false - числов литерал</w:t>
      </w:r>
    </w:p>
    <w:p w:rsidR="005F2CBC" w:rsidRDefault="005F2CBC" w:rsidP="005F2CBC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 w:rsidRPr="005F2CBC">
        <w:rPr>
          <w:rFonts w:ascii="Times New Roman" w:hAnsi="Times New Roman" w:cs="Times New Roman"/>
          <w:sz w:val="24"/>
          <w:szCs w:val="24"/>
          <w:lang w:val="bg-BG"/>
        </w:rPr>
        <w:t>} cmd;</w:t>
      </w:r>
    </w:p>
    <w:p w:rsidR="00F87BF5" w:rsidRDefault="00F87BF5" w:rsidP="005F2CBC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F87BF5" w:rsidRPr="00E1485A" w:rsidRDefault="00F87BF5" w:rsidP="005F2CBC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Код на оператора</w:t>
      </w:r>
      <w:r w:rsidR="00E1485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F31CD">
        <w:rPr>
          <w:rFonts w:ascii="Times New Roman" w:hAnsi="Times New Roman" w:cs="Times New Roman"/>
          <w:sz w:val="24"/>
          <w:szCs w:val="24"/>
          <w:lang w:val="bg-BG"/>
        </w:rPr>
        <w:t xml:space="preserve">- </w:t>
      </w:r>
      <w:r w:rsidR="00E1485A">
        <w:rPr>
          <w:rFonts w:ascii="Times New Roman" w:hAnsi="Times New Roman" w:cs="Times New Roman"/>
          <w:sz w:val="24"/>
          <w:szCs w:val="24"/>
          <w:lang w:val="bg-BG"/>
        </w:rPr>
        <w:t xml:space="preserve">(елементът на структурата </w:t>
      </w:r>
      <w:r w:rsidR="00E1485A">
        <w:rPr>
          <w:rFonts w:ascii="Times New Roman" w:hAnsi="Times New Roman" w:cs="Times New Roman"/>
          <w:sz w:val="24"/>
          <w:szCs w:val="24"/>
        </w:rPr>
        <w:t>cop</w:t>
      </w:r>
      <w:r w:rsidR="000F31CD">
        <w:rPr>
          <w:rFonts w:ascii="Times New Roman" w:hAnsi="Times New Roman" w:cs="Times New Roman"/>
          <w:sz w:val="24"/>
          <w:szCs w:val="24"/>
          <w:lang w:val="bg-BG"/>
        </w:rPr>
        <w:t>)</w:t>
      </w:r>
      <w:r w:rsidR="00E1485A">
        <w:rPr>
          <w:rFonts w:ascii="Times New Roman" w:hAnsi="Times New Roman" w:cs="Times New Roman"/>
          <w:sz w:val="24"/>
          <w:szCs w:val="24"/>
        </w:rPr>
        <w:t xml:space="preserve"> </w:t>
      </w:r>
      <w:r w:rsidR="00E1485A">
        <w:rPr>
          <w:rFonts w:ascii="Times New Roman" w:hAnsi="Times New Roman" w:cs="Times New Roman"/>
          <w:sz w:val="24"/>
          <w:szCs w:val="24"/>
          <w:lang w:val="bg-BG"/>
        </w:rPr>
        <w:t>е поредния номер на оператора в списъка:</w:t>
      </w:r>
    </w:p>
    <w:p w:rsidR="00F87BF5" w:rsidRPr="00E1485A" w:rsidRDefault="00F87BF5" w:rsidP="00E1485A">
      <w:pPr>
        <w:rPr>
          <w:rFonts w:ascii="Times New Roman" w:hAnsi="Times New Roman" w:cs="Times New Roman"/>
          <w:sz w:val="24"/>
          <w:szCs w:val="24"/>
        </w:rPr>
      </w:pPr>
      <w:r w:rsidRPr="00F87BF5">
        <w:rPr>
          <w:rFonts w:ascii="Times New Roman" w:hAnsi="Times New Roman" w:cs="Times New Roman"/>
          <w:sz w:val="24"/>
          <w:szCs w:val="24"/>
          <w:lang w:val="bg-BG"/>
        </w:rPr>
        <w:t>MOV</w:t>
      </w:r>
      <w:r w:rsidR="00E1485A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F87BF5">
        <w:rPr>
          <w:rFonts w:ascii="Times New Roman" w:hAnsi="Times New Roman" w:cs="Times New Roman"/>
          <w:sz w:val="24"/>
          <w:szCs w:val="24"/>
          <w:lang w:val="bg-BG"/>
        </w:rPr>
        <w:t>ADD</w:t>
      </w:r>
      <w:r w:rsidR="00E1485A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F87BF5">
        <w:rPr>
          <w:rFonts w:ascii="Times New Roman" w:hAnsi="Times New Roman" w:cs="Times New Roman"/>
          <w:sz w:val="24"/>
          <w:szCs w:val="24"/>
          <w:lang w:val="bg-BG"/>
        </w:rPr>
        <w:t>SUB</w:t>
      </w:r>
      <w:r w:rsidR="00E1485A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F87BF5">
        <w:rPr>
          <w:rFonts w:ascii="Times New Roman" w:hAnsi="Times New Roman" w:cs="Times New Roman"/>
          <w:sz w:val="24"/>
          <w:szCs w:val="24"/>
          <w:lang w:val="bg-BG"/>
        </w:rPr>
        <w:t>MUL</w:t>
      </w:r>
      <w:r w:rsidR="00E1485A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F87BF5">
        <w:rPr>
          <w:rFonts w:ascii="Times New Roman" w:hAnsi="Times New Roman" w:cs="Times New Roman"/>
          <w:sz w:val="24"/>
          <w:szCs w:val="24"/>
          <w:lang w:val="bg-BG"/>
        </w:rPr>
        <w:t>DIV,MOD</w:t>
      </w:r>
      <w:r w:rsidR="00E1485A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F87BF5">
        <w:rPr>
          <w:rFonts w:ascii="Times New Roman" w:hAnsi="Times New Roman" w:cs="Times New Roman"/>
          <w:sz w:val="24"/>
          <w:szCs w:val="24"/>
          <w:lang w:val="bg-BG"/>
        </w:rPr>
        <w:t>IFEQ,IFNEQ,IFG</w:t>
      </w:r>
      <w:r w:rsidR="00E1485A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F87BF5">
        <w:rPr>
          <w:rFonts w:ascii="Times New Roman" w:hAnsi="Times New Roman" w:cs="Times New Roman"/>
          <w:sz w:val="24"/>
          <w:szCs w:val="24"/>
          <w:lang w:val="bg-BG"/>
        </w:rPr>
        <w:t>IFL,IFGE,IFLE,ENDIF,CALL,RET</w:t>
      </w:r>
      <w:r w:rsidR="00E1485A">
        <w:rPr>
          <w:rFonts w:ascii="Times New Roman" w:hAnsi="Times New Roman" w:cs="Times New Roman"/>
          <w:sz w:val="24"/>
          <w:szCs w:val="24"/>
        </w:rPr>
        <w:t>.</w:t>
      </w:r>
    </w:p>
    <w:p w:rsidR="005F2CBC" w:rsidRDefault="00F87BF5" w:rsidP="00E1485A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Променливата </w:t>
      </w:r>
      <w:r w:rsidRPr="00F87BF5">
        <w:rPr>
          <w:rFonts w:ascii="Times New Roman" w:hAnsi="Times New Roman" w:cs="Times New Roman"/>
          <w:sz w:val="24"/>
          <w:szCs w:val="24"/>
          <w:lang w:val="bg-BG"/>
        </w:rPr>
        <w:t>ncmds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съдържа броя на операторите в програмата.</w:t>
      </w:r>
    </w:p>
    <w:p w:rsidR="00F87BF5" w:rsidRDefault="00F87BF5" w:rsidP="00E1485A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Променливата </w:t>
      </w:r>
      <w:r w:rsidRPr="00F87BF5">
        <w:rPr>
          <w:rFonts w:ascii="Times New Roman" w:hAnsi="Times New Roman" w:cs="Times New Roman"/>
          <w:sz w:val="24"/>
          <w:szCs w:val="24"/>
          <w:lang w:val="bg-BG"/>
        </w:rPr>
        <w:t>startvalue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съдържа началната стойност (входния параметър).</w:t>
      </w:r>
    </w:p>
    <w:p w:rsidR="00E1485A" w:rsidRDefault="00E1485A" w:rsidP="00E14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Същинският интерпретатор е реализиран във функцията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Execute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);</w:t>
      </w:r>
    </w:p>
    <w:p w:rsidR="00E1485A" w:rsidRDefault="00E1485A" w:rsidP="00E14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нея се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итерират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операторите, предварително записани в масива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pgm</w:t>
      </w:r>
      <w:proofErr w:type="spellEnd"/>
      <w:r>
        <w:rPr>
          <w:rFonts w:ascii="Times New Roman" w:hAnsi="Times New Roman" w:cs="Times New Roman"/>
          <w:sz w:val="24"/>
          <w:szCs w:val="24"/>
        </w:rPr>
        <w:t>[].</w:t>
      </w:r>
    </w:p>
    <w:p w:rsidR="000F31CD" w:rsidRDefault="00E1485A" w:rsidP="00E1485A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 xml:space="preserve">switch(cop) – </w:t>
      </w:r>
      <w:r>
        <w:rPr>
          <w:rFonts w:ascii="Times New Roman" w:hAnsi="Times New Roman" w:cs="Times New Roman"/>
          <w:sz w:val="24"/>
          <w:szCs w:val="24"/>
          <w:lang w:val="bg-BG"/>
        </w:rPr>
        <w:t>по код на оператора се обработват операторите</w:t>
      </w:r>
      <w:r w:rsidR="00226205">
        <w:rPr>
          <w:rFonts w:ascii="Times New Roman" w:hAnsi="Times New Roman" w:cs="Times New Roman"/>
          <w:sz w:val="24"/>
          <w:szCs w:val="24"/>
          <w:lang w:val="bg-BG"/>
        </w:rPr>
        <w:t xml:space="preserve">, съобразно тяхната специфика. </w:t>
      </w:r>
    </w:p>
    <w:p w:rsidR="000F31CD" w:rsidRDefault="000F31CD" w:rsidP="00E14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Аритметични оператори  - трябва да се поддържат целите стойности между 0 и 999. Логически оператори – ако стойността на логическото условие е </w:t>
      </w:r>
      <w:r>
        <w:rPr>
          <w:rFonts w:ascii="Times New Roman" w:hAnsi="Times New Roman" w:cs="Times New Roman"/>
          <w:sz w:val="24"/>
          <w:szCs w:val="24"/>
        </w:rPr>
        <w:t xml:space="preserve">false </w:t>
      </w:r>
      <w:r>
        <w:rPr>
          <w:rFonts w:ascii="Times New Roman" w:hAnsi="Times New Roman" w:cs="Times New Roman"/>
          <w:sz w:val="24"/>
          <w:szCs w:val="24"/>
          <w:lang w:val="bg-BG"/>
        </w:rPr>
        <w:t>се търси напред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 масива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pgm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[]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оператор с </w:t>
      </w:r>
      <w:r>
        <w:rPr>
          <w:rFonts w:ascii="Times New Roman" w:hAnsi="Times New Roman" w:cs="Times New Roman"/>
          <w:sz w:val="24"/>
          <w:szCs w:val="24"/>
        </w:rPr>
        <w:t xml:space="preserve">cop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равен на кода на </w:t>
      </w:r>
      <w:r>
        <w:rPr>
          <w:rFonts w:ascii="Times New Roman" w:hAnsi="Times New Roman" w:cs="Times New Roman"/>
          <w:sz w:val="24"/>
          <w:szCs w:val="24"/>
        </w:rPr>
        <w:t>ENDIF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се продължава от следващия оператор след </w:t>
      </w:r>
      <w:r>
        <w:rPr>
          <w:rFonts w:ascii="Times New Roman" w:hAnsi="Times New Roman" w:cs="Times New Roman"/>
          <w:sz w:val="24"/>
          <w:szCs w:val="24"/>
        </w:rPr>
        <w:t>ENDIF.</w:t>
      </w:r>
    </w:p>
    <w:p w:rsidR="00687BBF" w:rsidRDefault="00226205" w:rsidP="00E14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Оператор </w:t>
      </w:r>
      <w:r>
        <w:rPr>
          <w:rFonts w:ascii="Times New Roman" w:hAnsi="Times New Roman" w:cs="Times New Roman"/>
          <w:sz w:val="24"/>
          <w:szCs w:val="24"/>
        </w:rPr>
        <w:t xml:space="preserve">CALL </w:t>
      </w:r>
      <w:r>
        <w:rPr>
          <w:rFonts w:ascii="Times New Roman" w:hAnsi="Times New Roman" w:cs="Times New Roman"/>
          <w:sz w:val="24"/>
          <w:szCs w:val="24"/>
          <w:lang w:val="bg-BG"/>
        </w:rPr>
        <w:t>извиква рекурсивно функцията Execute();</w:t>
      </w:r>
    </w:p>
    <w:p w:rsidR="00E1485A" w:rsidRDefault="00226205" w:rsidP="00E1485A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Оператор </w:t>
      </w:r>
      <w:r>
        <w:rPr>
          <w:rFonts w:ascii="Times New Roman" w:hAnsi="Times New Roman" w:cs="Times New Roman"/>
          <w:sz w:val="24"/>
          <w:szCs w:val="24"/>
        </w:rPr>
        <w:t xml:space="preserve">RET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връща управлението на викащата функция. Тук е важно да се работи правилно с регистри </w:t>
      </w:r>
      <w:r>
        <w:rPr>
          <w:rFonts w:ascii="Times New Roman" w:hAnsi="Times New Roman" w:cs="Times New Roman"/>
          <w:sz w:val="24"/>
          <w:szCs w:val="24"/>
        </w:rPr>
        <w:t>R0 (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съдържа входния параметър) и </w:t>
      </w:r>
      <w:r>
        <w:rPr>
          <w:rFonts w:ascii="Times New Roman" w:hAnsi="Times New Roman" w:cs="Times New Roman"/>
          <w:sz w:val="24"/>
          <w:szCs w:val="24"/>
        </w:rPr>
        <w:t xml:space="preserve">R9 </w:t>
      </w:r>
      <w:r w:rsidR="00687BBF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 него се връща резултата. </w:t>
      </w:r>
    </w:p>
    <w:p w:rsidR="00882A30" w:rsidRPr="00882A30" w:rsidRDefault="00882A30" w:rsidP="00E1485A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Всяка програма написана на езика </w:t>
      </w:r>
      <w:r>
        <w:rPr>
          <w:rFonts w:ascii="Times New Roman" w:hAnsi="Times New Roman" w:cs="Times New Roman"/>
          <w:sz w:val="24"/>
          <w:szCs w:val="24"/>
        </w:rPr>
        <w:t>EASY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за една и съща входна данна, връща един и същ резултат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при приключването си. Когато програмата съдържа оператор </w:t>
      </w:r>
      <w:r>
        <w:rPr>
          <w:rFonts w:ascii="Times New Roman" w:hAnsi="Times New Roman" w:cs="Times New Roman"/>
          <w:sz w:val="24"/>
          <w:szCs w:val="24"/>
        </w:rPr>
        <w:t>CALL</w:t>
      </w:r>
      <w:r>
        <w:rPr>
          <w:rFonts w:ascii="Times New Roman" w:hAnsi="Times New Roman" w:cs="Times New Roman"/>
          <w:sz w:val="24"/>
          <w:szCs w:val="24"/>
          <w:lang w:val="bg-BG"/>
        </w:rPr>
        <w:t>, той предизвиква рекурсивно извикване на програмата. Сравняваме стойността на входния параметър със стойността на входния параметър от предходното извикване</w:t>
      </w:r>
      <w:r w:rsidR="00482178">
        <w:rPr>
          <w:rFonts w:ascii="Times New Roman" w:hAnsi="Times New Roman" w:cs="Times New Roman"/>
          <w:sz w:val="24"/>
          <w:szCs w:val="24"/>
          <w:lang w:val="bg-BG"/>
        </w:rPr>
        <w:t xml:space="preserve"> ( в самото начало със </w:t>
      </w:r>
      <w:r w:rsidR="00482178" w:rsidRPr="00F87BF5">
        <w:rPr>
          <w:rFonts w:ascii="Times New Roman" w:hAnsi="Times New Roman" w:cs="Times New Roman"/>
          <w:sz w:val="24"/>
          <w:szCs w:val="24"/>
          <w:lang w:val="bg-BG"/>
        </w:rPr>
        <w:t>startvalue</w:t>
      </w:r>
      <w:r w:rsidR="00482178">
        <w:rPr>
          <w:rFonts w:ascii="Times New Roman" w:hAnsi="Times New Roman" w:cs="Times New Roman"/>
          <w:sz w:val="24"/>
          <w:szCs w:val="24"/>
          <w:lang w:val="bg-BG"/>
        </w:rPr>
        <w:t>. Ако двете стойности съвпадат ще възникне безкрайна рекурсия. Затова в този случай изпълнението се преустановява и се извежда *.</w:t>
      </w:r>
    </w:p>
    <w:p w:rsidR="00787791" w:rsidRDefault="00787791" w:rsidP="00787791">
      <w:pPr>
        <w:rPr>
          <w:rFonts w:ascii="Times New Roman" w:hAnsi="Times New Roman" w:cs="Times New Roman"/>
          <w:i/>
          <w:sz w:val="24"/>
          <w:szCs w:val="24"/>
          <w:lang w:val="bg-BG"/>
        </w:rPr>
      </w:pPr>
    </w:p>
    <w:p w:rsidR="00C51885" w:rsidRPr="00C51885" w:rsidRDefault="00C51885" w:rsidP="00787791">
      <w:pPr>
        <w:jc w:val="right"/>
        <w:rPr>
          <w:rFonts w:ascii="Times New Roman" w:hAnsi="Times New Roman" w:cs="Times New Roman"/>
          <w:i/>
          <w:sz w:val="24"/>
          <w:szCs w:val="24"/>
          <w:lang w:val="bg-BG"/>
        </w:rPr>
      </w:pPr>
      <w:bookmarkStart w:id="0" w:name="_GoBack"/>
      <w:bookmarkEnd w:id="0"/>
      <w:proofErr w:type="spellStart"/>
      <w:r w:rsidRPr="00C51885">
        <w:rPr>
          <w:rFonts w:ascii="Times New Roman" w:hAnsi="Times New Roman" w:cs="Times New Roman"/>
          <w:i/>
          <w:sz w:val="24"/>
          <w:szCs w:val="24"/>
        </w:rPr>
        <w:t>Автор</w:t>
      </w:r>
      <w:proofErr w:type="spellEnd"/>
      <w:r w:rsidRPr="00C51885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CA5205">
        <w:rPr>
          <w:rFonts w:ascii="Times New Roman" w:hAnsi="Times New Roman" w:cs="Times New Roman"/>
          <w:i/>
          <w:sz w:val="24"/>
          <w:szCs w:val="24"/>
          <w:lang w:val="bg-BG"/>
        </w:rPr>
        <w:t>Пано Панов</w:t>
      </w:r>
    </w:p>
    <w:p w:rsidR="00D33D03" w:rsidRPr="00D33D03" w:rsidRDefault="00D33D03" w:rsidP="00D33D0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sectPr w:rsidR="00D33D03" w:rsidRPr="00D33D03" w:rsidSect="00EF1EEA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D26CA"/>
    <w:multiLevelType w:val="hybridMultilevel"/>
    <w:tmpl w:val="1506DDD2"/>
    <w:lvl w:ilvl="0" w:tplc="7292A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1D1990"/>
    <w:rsid w:val="000922CF"/>
    <w:rsid w:val="000F31CD"/>
    <w:rsid w:val="001D1990"/>
    <w:rsid w:val="00217FEA"/>
    <w:rsid w:val="00226205"/>
    <w:rsid w:val="00316691"/>
    <w:rsid w:val="003F2B45"/>
    <w:rsid w:val="00482178"/>
    <w:rsid w:val="005F2CBC"/>
    <w:rsid w:val="00687BBF"/>
    <w:rsid w:val="00704C2E"/>
    <w:rsid w:val="00787791"/>
    <w:rsid w:val="0079476E"/>
    <w:rsid w:val="00882A30"/>
    <w:rsid w:val="008E1CC2"/>
    <w:rsid w:val="009A1D12"/>
    <w:rsid w:val="009D276C"/>
    <w:rsid w:val="00AA0CE3"/>
    <w:rsid w:val="00AA1F6B"/>
    <w:rsid w:val="00B06D72"/>
    <w:rsid w:val="00B227C8"/>
    <w:rsid w:val="00B416A7"/>
    <w:rsid w:val="00B70D68"/>
    <w:rsid w:val="00C51885"/>
    <w:rsid w:val="00CA5205"/>
    <w:rsid w:val="00D33D03"/>
    <w:rsid w:val="00E1485A"/>
    <w:rsid w:val="00EA6BC4"/>
    <w:rsid w:val="00EF03ED"/>
    <w:rsid w:val="00EF1EEA"/>
    <w:rsid w:val="00EF5B26"/>
    <w:rsid w:val="00F87BF5"/>
    <w:rsid w:val="00FD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A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D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ATSA</Company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 Kelevedjiev</dc:creator>
  <cp:lastModifiedBy>Mladen Manev</cp:lastModifiedBy>
  <cp:revision>9</cp:revision>
  <cp:lastPrinted>2015-04-27T15:16:00Z</cp:lastPrinted>
  <dcterms:created xsi:type="dcterms:W3CDTF">2015-04-16T10:34:00Z</dcterms:created>
  <dcterms:modified xsi:type="dcterms:W3CDTF">2015-04-27T15:17:00Z</dcterms:modified>
</cp:coreProperties>
</file>