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F1" w:rsidRPr="00EC25F1" w:rsidRDefault="00EC25F1" w:rsidP="00933B9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EC25F1">
        <w:rPr>
          <w:rFonts w:ascii="Times New Roman" w:hAnsi="Times New Roman" w:cs="Times New Roman"/>
          <w:b/>
          <w:sz w:val="28"/>
          <w:szCs w:val="28"/>
          <w:lang w:val="bg-BG"/>
        </w:rPr>
        <w:t>Анализ</w:t>
      </w:r>
    </w:p>
    <w:p w:rsidR="00EC25F1" w:rsidRDefault="00EC25F1" w:rsidP="00EC25F1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  <w:lang w:val="bg-BG"/>
        </w:rPr>
      </w:pP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Решение за 20 точки: Понеже </w:t>
      </w:r>
      <w:r w:rsidRPr="00EC25F1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>N</w:t>
      </w:r>
      <w:r w:rsidRPr="00EC25F1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e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малко тук може да се направи пълно изчерпване – генерират се всички възможни редици с дължина </w:t>
      </w:r>
      <w:r w:rsidRPr="00EC25F1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>N</w:t>
      </w:r>
      <w:r w:rsidRPr="00EC25F1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и елементи от 0 до   </w:t>
      </w:r>
      <w:r w:rsidRPr="00EC25F1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-1.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За всяка се проверява дали е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  <w:lang w:val="bg-BG"/>
        </w:rPr>
        <w:t>интересна</w:t>
      </w:r>
      <w:r w:rsidRPr="00EC25F1">
        <w:rPr>
          <w:rFonts w:ascii="Times New Roman" w:eastAsia="MS UI Gothic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Очакваната сложност</w:t>
      </w:r>
      <w:r w:rsidRPr="00EC25F1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е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  <w:lang w:val="bg-BG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EC25F1">
        <w:rPr>
          <w:rFonts w:ascii="Times New Roman" w:eastAsia="MS UI Gothic" w:hAnsi="Times New Roman" w:cs="Times New Roman"/>
          <w:sz w:val="24"/>
          <w:szCs w:val="24"/>
          <w:lang w:val="bg-BG"/>
        </w:rPr>
        <w:t>.</w:t>
      </w:r>
    </w:p>
    <w:p w:rsidR="00EC25F1" w:rsidRDefault="00EC25F1" w:rsidP="008D7FF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Решение за 50 точки: Това е първата стъпка към цялостната идея – ще подходим с динамично оптимиране. Нека имаме двумерно динамично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dp[len][</w:t>
      </w:r>
      <w:r>
        <w:rPr>
          <w:rFonts w:ascii="Times New Roman" w:eastAsia="MS UI Gothic" w:hAnsi="Times New Roman" w:cs="Times New Roman"/>
          <w:i/>
          <w:iCs/>
          <w:sz w:val="24"/>
          <w:szCs w:val="24"/>
        </w:rPr>
        <w:t>last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]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–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броят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  <w:lang w:val="bg-BG"/>
        </w:rPr>
        <w:t>интересни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редици с дължина</w:t>
      </w:r>
      <w:r w:rsidRPr="00EC25F1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len</w:t>
      </w:r>
      <w:r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>и последно число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last</w:t>
      </w:r>
      <w:r w:rsidRPr="00EC25F1">
        <w:rPr>
          <w:rFonts w:ascii="Times New Roman" w:eastAsia="MS UI Gothic" w:hAnsi="Times New Roman" w:cs="Times New Roman"/>
          <w:sz w:val="24"/>
          <w:szCs w:val="24"/>
        </w:rPr>
        <w:t>.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Лесно се вижда, че зависимостта е следната: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len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last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len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last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</m:oMath>
      <w:r w:rsidRPr="00EC25F1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last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&gt;0</m:t>
        </m:r>
      </m:oMath>
      <w:r>
        <w:rPr>
          <w:rFonts w:ascii="Times New Roman" w:eastAsia="MS UI Gothic" w:hAnsi="Times New Roman" w:cs="Times New Roman"/>
          <w:sz w:val="24"/>
          <w:szCs w:val="24"/>
        </w:rPr>
        <w:t xml:space="preserve"> (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започнали сме вече проста редица)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len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len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+…+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len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-1]</m:t>
        </m:r>
      </m:oMath>
      <w:r w:rsidR="00C966D4">
        <w:rPr>
          <w:rFonts w:ascii="Times New Roman" w:eastAsia="MS UI Gothic" w:hAnsi="Times New Roman" w:cs="Times New Roman"/>
          <w:sz w:val="24"/>
          <w:szCs w:val="24"/>
        </w:rPr>
        <w:t xml:space="preserve"> (</w:t>
      </w:r>
      <w:r w:rsidR="00C966D4">
        <w:rPr>
          <w:rFonts w:ascii="Times New Roman" w:eastAsia="MS UI Gothic" w:hAnsi="Times New Roman" w:cs="Times New Roman"/>
          <w:sz w:val="24"/>
          <w:szCs w:val="24"/>
          <w:lang w:val="bg-BG"/>
        </w:rPr>
        <w:t>започваме нова проста редица, а в предния елемент сме завършили някоя друга)</w:t>
      </w:r>
      <w:r>
        <w:rPr>
          <w:rFonts w:ascii="Times New Roman" w:eastAsia="MS UI Gothic" w:hAnsi="Times New Roman" w:cs="Times New Roman"/>
          <w:sz w:val="24"/>
          <w:szCs w:val="24"/>
        </w:rPr>
        <w:t>.</w:t>
      </w:r>
      <w:r w:rsidR="00C966D4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Базовите ни стойности са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=1</m:t>
        </m:r>
      </m:oMath>
      <w:r w:rsidR="00C966D4" w:rsidRPr="005F2D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=0</m:t>
        </m:r>
      </m:oMath>
      <w:r w:rsidR="00C966D4" w:rsidRPr="00C966D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i≠0</m:t>
        </m:r>
      </m:oMath>
      <w:r w:rsidR="00C966D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966D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Нашият отговор всъщност ще представлява сумата: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+…+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[K-1]</m:t>
        </m:r>
      </m:oMath>
      <w:r w:rsidR="00C966D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36D5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Имаме двумерно динамично, което се запълва със сложност </w:t>
      </w:r>
      <m:oMath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NK</m:t>
            </m:r>
          </m:e>
        </m:d>
      </m:oMath>
      <w:r w:rsidR="00F36D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92DF0" w:rsidRDefault="00F36D56" w:rsidP="008D7FF4">
      <w:pPr>
        <w:ind w:firstLine="708"/>
        <w:jc w:val="both"/>
        <w:rPr>
          <w:rFonts w:eastAsiaTheme="minorEastAsia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Решение за 100 точки: Важно е да забележим, че всъщност и едномерно динамично ще ни свърши работа. Нека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dp[len]</w:t>
      </w:r>
      <w:r w:rsidRPr="00F36D56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броят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  <w:lang w:val="bg-BG"/>
        </w:rPr>
        <w:t>интересни</w:t>
      </w:r>
      <w:r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редици с дължина</w:t>
      </w:r>
      <w:r w:rsidRPr="00EC25F1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len</w:t>
      </w:r>
      <w:r w:rsidR="00F96A3C" w:rsidRPr="00F96A3C">
        <w:rPr>
          <w:rFonts w:ascii="Times New Roman" w:eastAsia="MS UI Gothic" w:hAnsi="Times New Roman" w:cs="Times New Roman"/>
          <w:sz w:val="24"/>
          <w:szCs w:val="24"/>
          <w:lang w:val="bg-BG"/>
        </w:rPr>
        <w:t>.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Тук зависимостта се намира по следния начин – разглеждаме всички възможни случаи за дължината на последната проста редица. Ако </w:t>
      </w:r>
      <w:r w:rsidR="00F96A3C"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len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е достатъчно голямо</w:t>
      </w:r>
      <w:r w:rsidR="008E6627">
        <w:rPr>
          <w:rFonts w:ascii="Times New Roman" w:eastAsia="MS UI Gothic" w:hAnsi="Times New Roman" w:cs="Times New Roman"/>
          <w:sz w:val="24"/>
          <w:szCs w:val="24"/>
          <w:lang w:val="bg-BG"/>
        </w:rPr>
        <w:t>,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очевидно</w:t>
      </w:r>
      <w:r w:rsidR="008E6627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последната проста редица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може да е с дължина 1, 2, … </w:t>
      </w:r>
      <w:r w:rsidR="00F96A3C" w:rsidRPr="00F96A3C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>K</w:t>
      </w:r>
      <w:r w:rsidR="00F96A3C" w:rsidRPr="00F96A3C">
        <w:rPr>
          <w:rFonts w:ascii="Times New Roman" w:eastAsia="MS UI Gothic" w:hAnsi="Times New Roman" w:cs="Times New Roman"/>
          <w:sz w:val="24"/>
          <w:szCs w:val="24"/>
        </w:rPr>
        <w:t>.</w:t>
      </w:r>
      <w:r w:rsidR="00F96A3C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Съответно за всяка от тези стойности броят интересни редица са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dp[len</m:t>
        </m:r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-1</m:t>
        </m:r>
        <m:r>
          <w:rPr>
            <w:rFonts w:ascii="Cambria Math" w:eastAsia="MS UI Gothic" w:hAnsi="Cambria Math" w:cs="Times New Roman"/>
            <w:sz w:val="24"/>
            <w:szCs w:val="24"/>
          </w:rPr>
          <m:t>]</m:t>
        </m:r>
      </m:oMath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dp[len</m:t>
        </m:r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-2</m:t>
        </m:r>
        <m:r>
          <w:rPr>
            <w:rFonts w:ascii="Cambria Math" w:eastAsia="MS UI Gothic" w:hAnsi="Cambria Math" w:cs="Times New Roman"/>
            <w:sz w:val="24"/>
            <w:szCs w:val="24"/>
          </w:rPr>
          <m:t>]</m:t>
        </m:r>
      </m:oMath>
      <w:r w:rsidR="00F96A3C">
        <w:rPr>
          <w:rFonts w:ascii="Times New Roman" w:eastAsia="MS UI Gothic" w:hAnsi="Times New Roman" w:cs="Times New Roman"/>
          <w:i/>
          <w:iCs/>
          <w:sz w:val="24"/>
          <w:szCs w:val="24"/>
          <w:lang w:val="bg-BG"/>
        </w:rPr>
        <w:t xml:space="preserve">, …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dp[len</m:t>
        </m:r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-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  <w:lang w:val="bg-BG"/>
          </w:rPr>
          <m:t>K</m:t>
        </m:r>
        <m:r>
          <w:rPr>
            <w:rFonts w:ascii="Cambria Math" w:eastAsia="MS UI Gothic" w:hAnsi="Cambria Math" w:cs="Times New Roman"/>
            <w:sz w:val="24"/>
            <w:szCs w:val="24"/>
          </w:rPr>
          <m:t>]</m:t>
        </m:r>
      </m:oMath>
      <w:r w:rsidR="008E6627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. А </w:t>
      </w:r>
      <w:r w:rsidR="00F96A3C"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dp[len]</w:t>
      </w:r>
      <w:r w:rsidR="008E6627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е равно на тази сума. Ако смятаме </w:t>
      </w:r>
      <w:r w:rsidR="008E6627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сумата 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всеки път няма да подобрим времевата сложност. Затова ще оптимизираме вътрешния цикъл – в една променлива ще пазим сумата на последните </w:t>
      </w:r>
      <w:r w:rsidR="00F96A3C" w:rsidRPr="00F96A3C">
        <w:rPr>
          <w:rFonts w:ascii="Times New Roman" w:eastAsia="MS UI Gothic" w:hAnsi="Times New Roman" w:cs="Times New Roman"/>
          <w:b/>
          <w:bCs/>
          <w:i/>
          <w:iCs/>
          <w:sz w:val="24"/>
          <w:szCs w:val="24"/>
        </w:rPr>
        <w:t>K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динамични. Сравнително лесно я поддържаме – като намерим </w:t>
      </w:r>
      <w:r w:rsidR="00F96A3C" w:rsidRPr="00EC25F1">
        <w:rPr>
          <w:rFonts w:ascii="Times New Roman" w:eastAsia="MS UI Gothic" w:hAnsi="Times New Roman" w:cs="Times New Roman"/>
          <w:i/>
          <w:iCs/>
          <w:sz w:val="24"/>
          <w:szCs w:val="24"/>
        </w:rPr>
        <w:t>dp[len]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, прибавяме неговата стойност към сумата и изваждаме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dp[len</m:t>
        </m:r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-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  <w:lang w:val="bg-BG"/>
          </w:rPr>
          <m:t>K</m:t>
        </m:r>
        <m:r>
          <w:rPr>
            <w:rFonts w:ascii="Cambria Math" w:eastAsia="MS UI Gothic" w:hAnsi="Cambria Math" w:cs="Times New Roman"/>
            <w:sz w:val="24"/>
            <w:szCs w:val="24"/>
          </w:rPr>
          <m:t>]</m:t>
        </m:r>
      </m:oMath>
      <w:r w:rsidR="00F96A3C">
        <w:rPr>
          <w:rFonts w:ascii="Times New Roman" w:eastAsia="MS UI Gothic" w:hAnsi="Times New Roman" w:cs="Times New Roman"/>
          <w:iCs/>
          <w:sz w:val="24"/>
          <w:szCs w:val="24"/>
          <w:lang w:val="bg-BG"/>
        </w:rPr>
        <w:t>.</w:t>
      </w:r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Има и</w:t>
      </w:r>
      <w:r w:rsidR="008E6627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алтернативен</w:t>
      </w:r>
      <w:bookmarkStart w:id="0" w:name="_GoBack"/>
      <w:bookmarkEnd w:id="0"/>
      <w:r w:rsidR="00F96A3C">
        <w:rPr>
          <w:rFonts w:ascii="Times New Roman" w:eastAsia="MS UI Gothic" w:hAnsi="Times New Roman" w:cs="Times New Roman"/>
          <w:sz w:val="24"/>
          <w:szCs w:val="24"/>
          <w:lang w:val="bg-BG"/>
        </w:rPr>
        <w:t xml:space="preserve"> подход с префиксни суми. Окончателната сложност е </w:t>
      </w:r>
      <m:oMath>
        <m:r>
          <w:rPr>
            <w:rFonts w:ascii="Cambria Math" w:eastAsia="MS UI Gothic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K</m:t>
            </m:r>
          </m:e>
        </m:d>
      </m:oMath>
      <w:r w:rsidR="00F96A3C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35667F" w:rsidRDefault="0035667F" w:rsidP="0035667F">
      <w:pPr>
        <w:jc w:val="right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</w:p>
    <w:p w:rsidR="000406D5" w:rsidRPr="00933B93" w:rsidRDefault="0035667F" w:rsidP="00933B93">
      <w:pPr>
        <w:jc w:val="right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35667F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Автор: Илиян Йорданов</w:t>
      </w:r>
    </w:p>
    <w:sectPr w:rsidR="000406D5" w:rsidRPr="00933B93" w:rsidSect="00737077">
      <w:headerReference w:type="default" r:id="rId7"/>
      <w:footerReference w:type="default" r:id="rId8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114" w:rsidRDefault="007A4114" w:rsidP="003D4A97">
      <w:pPr>
        <w:spacing w:after="0" w:line="240" w:lineRule="auto"/>
      </w:pPr>
      <w:r>
        <w:separator/>
      </w:r>
    </w:p>
  </w:endnote>
  <w:endnote w:type="continuationSeparator" w:id="0">
    <w:p w:rsidR="007A4114" w:rsidRDefault="007A4114" w:rsidP="003D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89147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5667F" w:rsidRDefault="0035667F" w:rsidP="0035667F">
            <w:pPr>
              <w:pStyle w:val="a5"/>
            </w:pPr>
          </w:p>
          <w:p w:rsidR="00345D1A" w:rsidRDefault="007A4114">
            <w:pPr>
              <w:pStyle w:val="a5"/>
              <w:jc w:val="right"/>
            </w:pPr>
          </w:p>
        </w:sdtContent>
      </w:sdt>
    </w:sdtContent>
  </w:sdt>
  <w:p w:rsidR="00A21077" w:rsidRPr="003543FF" w:rsidRDefault="00A21077" w:rsidP="003543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114" w:rsidRDefault="007A4114" w:rsidP="003D4A97">
      <w:pPr>
        <w:spacing w:after="0" w:line="240" w:lineRule="auto"/>
      </w:pPr>
      <w:r>
        <w:separator/>
      </w:r>
    </w:p>
  </w:footnote>
  <w:footnote w:type="continuationSeparator" w:id="0">
    <w:p w:rsidR="007A4114" w:rsidRDefault="007A4114" w:rsidP="003D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A97" w:rsidRPr="00EC25F1" w:rsidRDefault="00EC25F1" w:rsidP="00EC25F1">
    <w:pPr>
      <w:pStyle w:val="a3"/>
      <w:jc w:val="right"/>
    </w:pPr>
    <w:r>
      <w:rPr>
        <w:rFonts w:ascii="Times New Roman" w:hAnsi="Times New Roman" w:cs="Times New Roman"/>
        <w:b/>
        <w:sz w:val="28"/>
        <w:szCs w:val="28"/>
      </w:rPr>
      <w:t>sequences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27B"/>
    <w:multiLevelType w:val="multilevel"/>
    <w:tmpl w:val="35960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0F6"/>
    <w:rsid w:val="000406D5"/>
    <w:rsid w:val="00074C2B"/>
    <w:rsid w:val="000A6EF7"/>
    <w:rsid w:val="00142DD9"/>
    <w:rsid w:val="001B051F"/>
    <w:rsid w:val="00214167"/>
    <w:rsid w:val="00224E75"/>
    <w:rsid w:val="00233C48"/>
    <w:rsid w:val="00281388"/>
    <w:rsid w:val="002E3EBC"/>
    <w:rsid w:val="00345D1A"/>
    <w:rsid w:val="003543FF"/>
    <w:rsid w:val="0035667F"/>
    <w:rsid w:val="003A7ECB"/>
    <w:rsid w:val="003C5448"/>
    <w:rsid w:val="003D4A97"/>
    <w:rsid w:val="00425CEC"/>
    <w:rsid w:val="00450792"/>
    <w:rsid w:val="004B7044"/>
    <w:rsid w:val="004C49DD"/>
    <w:rsid w:val="005A285A"/>
    <w:rsid w:val="005E4D0E"/>
    <w:rsid w:val="005F2D62"/>
    <w:rsid w:val="00693137"/>
    <w:rsid w:val="00695B1F"/>
    <w:rsid w:val="006B67F7"/>
    <w:rsid w:val="006C59CE"/>
    <w:rsid w:val="00737077"/>
    <w:rsid w:val="007A4114"/>
    <w:rsid w:val="008559C5"/>
    <w:rsid w:val="00857D24"/>
    <w:rsid w:val="008710EA"/>
    <w:rsid w:val="00876203"/>
    <w:rsid w:val="00893B74"/>
    <w:rsid w:val="00895644"/>
    <w:rsid w:val="008B4B63"/>
    <w:rsid w:val="008C199E"/>
    <w:rsid w:val="008D7FF4"/>
    <w:rsid w:val="008E6627"/>
    <w:rsid w:val="00933B93"/>
    <w:rsid w:val="00962E52"/>
    <w:rsid w:val="009B4C11"/>
    <w:rsid w:val="00A21077"/>
    <w:rsid w:val="00A62FEE"/>
    <w:rsid w:val="00A6336D"/>
    <w:rsid w:val="00A73C3D"/>
    <w:rsid w:val="00AD350C"/>
    <w:rsid w:val="00B45C67"/>
    <w:rsid w:val="00B66BD3"/>
    <w:rsid w:val="00B92DF0"/>
    <w:rsid w:val="00BA27E7"/>
    <w:rsid w:val="00BB3EA5"/>
    <w:rsid w:val="00C10EC4"/>
    <w:rsid w:val="00C42453"/>
    <w:rsid w:val="00C760F6"/>
    <w:rsid w:val="00C966D4"/>
    <w:rsid w:val="00CA56BA"/>
    <w:rsid w:val="00CB0D22"/>
    <w:rsid w:val="00CB5B98"/>
    <w:rsid w:val="00CE25A9"/>
    <w:rsid w:val="00D46F5D"/>
    <w:rsid w:val="00DB234A"/>
    <w:rsid w:val="00E13734"/>
    <w:rsid w:val="00E40724"/>
    <w:rsid w:val="00E82F0A"/>
    <w:rsid w:val="00EC25F1"/>
    <w:rsid w:val="00F36D56"/>
    <w:rsid w:val="00F44F5F"/>
    <w:rsid w:val="00F70E66"/>
    <w:rsid w:val="00F96A3C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85484"/>
  <w15:docId w15:val="{346704DC-5567-4B43-9F4F-B618EF25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D4A97"/>
  </w:style>
  <w:style w:type="paragraph" w:styleId="a5">
    <w:name w:val="footer"/>
    <w:basedOn w:val="a"/>
    <w:link w:val="a6"/>
    <w:uiPriority w:val="99"/>
    <w:unhideWhenUsed/>
    <w:rsid w:val="003D4A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D4A97"/>
  </w:style>
  <w:style w:type="paragraph" w:styleId="a7">
    <w:name w:val="Balloon Text"/>
    <w:basedOn w:val="a"/>
    <w:link w:val="a8"/>
    <w:uiPriority w:val="99"/>
    <w:semiHidden/>
    <w:unhideWhenUsed/>
    <w:rsid w:val="003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3D4A9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C2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IMI-BAS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Iliyan Yordanov</cp:lastModifiedBy>
  <cp:revision>44</cp:revision>
  <cp:lastPrinted>2017-08-21T15:26:00Z</cp:lastPrinted>
  <dcterms:created xsi:type="dcterms:W3CDTF">2017-08-14T09:34:00Z</dcterms:created>
  <dcterms:modified xsi:type="dcterms:W3CDTF">2019-10-23T20:45:00Z</dcterms:modified>
</cp:coreProperties>
</file>