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Pantry-to-Plate</w:t>
      </w:r>
    </w:p>
    <w:p>
      <w:pPr>
        <w:jc w:val="center"/>
      </w:pPr>
      <w:r>
        <w:rPr>
          <w:b/>
          <w:color w:val="2F6F5E"/>
          <w:sz w:val="34"/>
        </w:rPr>
        <w:t>MSP Data &amp; Knowledge Foundation</w:t>
      </w:r>
    </w:p>
    <w:p>
      <w:pPr>
        <w:jc w:val="center"/>
      </w:pPr>
      <w:r>
        <w:rPr>
          <w:color w:val="5A5A5A"/>
          <w:sz w:val="24"/>
        </w:rPr>
        <w:t>First Review Working Summary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072"/>
            <w:vAlign w:val="center"/>
            <w:shd w:fill="EAF3E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MVP principle: use a small, defensible set of data sources and join them through a canonical ingredient representation. Keep planning, safety constraints and nutrition calculations deterministic and measurable.</w:t>
            </w:r>
          </w:p>
        </w:tc>
      </w:tr>
    </w:tbl>
    <w:p/>
    <w:p>
      <w:pPr>
        <w:jc w:val="center"/>
      </w:pPr>
      <w:r>
        <w:rPr>
          <w:sz w:val="22"/>
        </w:rPr>
        <w:t>Scope for the MSP: Food.com recipe corpus + USDA FoodData Central + USDA FoodKeeper + reproducible synthetic pantry/profile scenarios + a small manually labelled NLP set.</w:t>
      </w:r>
    </w:p>
    <w:p>
      <w:r>
        <w:br w:type="page"/>
      </w:r>
    </w:p>
    <w:p>
      <w:pPr>
        <w:pStyle w:val="Heading1"/>
      </w:pPr>
      <w:r>
        <w:t>1. Why this data design fits Pantry-to-Plate</w:t>
      </w:r>
    </w:p>
    <w:p>
      <w:r>
        <w:t>The project is a seven-day decision-making system rather than a recipe recommender. The proposal requires recipe data, nutrition composition, shelf-life knowledge, dietary constraints, pantry inventories and preference/test profiles. The LLM/NLP layer should structure messy user input; explicit rules and optimisation should make the final planning decisions.</w:t>
      </w:r>
    </w:p>
    <w:p>
      <w:r>
        <w:t>For the MSP, avoid searching for one dataset containing everything. Instead, construct a compact knowledge layer from complementary sources and preserve provenance for every mapped ingredient and nutrition/shelf-life value.</w:t>
      </w:r>
    </w:p>
    <w:p>
      <w:pPr>
        <w:pStyle w:val="Heading1"/>
      </w:pPr>
      <w:r>
        <w:t>2. MSP data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72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Data asset</w:t>
            </w:r>
          </w:p>
        </w:tc>
        <w:tc>
          <w:tcPr>
            <w:tcW w:type="dxa" w:w="2232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MSP source</w:t>
            </w:r>
          </w:p>
        </w:tc>
        <w:tc>
          <w:tcPr>
            <w:tcW w:type="dxa" w:w="4968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What it provides</w:t>
            </w:r>
          </w:p>
        </w:tc>
        <w:tc>
          <w:tcPr>
            <w:tcW w:type="dxa" w:w="1296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Recipe corpus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Food.com Recipes &amp; Interactions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Candidate recipes, ingredient text, instructions, cooking time, tags and available nutrition/interaction fields.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Essential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Nutrition knowledge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USDA FoodData Central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Ingredient-level calories, protein, carbohydrate, fat, fibre and other nutrients; food identifiers and portion/weight information.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Essential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Shelf-life knowledge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USDA FoodKeeper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Storage and shelf-life reference estimates for user-entered foods.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Essential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Pantry/profile benchmark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Synthetic scenarios created by the team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Pantry quantities, expiry states, dietary constraints, preferences, cooking-time limits and nutrition targets.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Essential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NLP evaluation set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Team-created, manually labelled utterances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Ground truth for pantry/preference extraction and ingredient normalisation.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Essential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Packaged-food enrichment</w:t>
            </w:r>
          </w:p>
        </w:tc>
        <w:tc>
          <w:tcPr>
            <w:tcW w:type="dxa" w:w="22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Open Food Facts</w:t>
            </w:r>
          </w:p>
        </w:tc>
        <w:tc>
          <w:tcPr>
            <w:tcW w:type="dxa" w:w="49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Optional branded-product nutrition, ingredients and allergens.</w:t>
            </w:r>
          </w:p>
        </w:tc>
        <w:tc>
          <w:tcPr>
            <w:tcW w:type="dxa" w:w="12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Later / optional</w:t>
            </w:r>
          </w:p>
        </w:tc>
      </w:tr>
    </w:tbl>
    <w:p>
      <w:pPr>
        <w:pStyle w:val="Heading1"/>
      </w:pPr>
      <w:r>
        <w:t>3. Recipe corpus: Food.com</w:t>
      </w:r>
    </w:p>
    <w:p>
      <w:r>
        <w:t>Use Food.com as the initial recipe candidate corpus. It is attractive because the commonly used research/Kaggle versions contain a large recipe collection together with ingredient lists, recipe steps, cooking times, tags, nutrition fields and user interactions. For the MSP, the important fields are recipe ID/name, ingredient strings, quantities where available, cooking time, tags/dietary indicators and instructions.</w:t>
      </w:r>
    </w:p>
    <w:p>
      <w:r>
        <w:t>Before locking it in, inspect the downloaded schema and sample for quantity completeness, duplicate recipes, ingredient-text noise, dietary-tag quality and licensing/reuse conditions. Recipe1M+ can remain an alternative, but its image-heavy nature adds little to the current MVP because fridge/image recognition is out of scope.</w:t>
      </w:r>
    </w:p>
    <w:p>
      <w:pPr>
        <w:pStyle w:val="Heading1"/>
      </w:pPr>
      <w:r>
        <w:t>4. Nutrition backbone: USDA FoodData Central</w:t>
      </w:r>
    </w:p>
    <w:p>
      <w:r>
        <w:t>USDA FoodData Central should be the MSP's authoritative nutrition backbone. It provides downloadable data and an API covering multiple food databases. The project should map each canonical ingredient to a USDA food identifier and store nutrient values on a consistent basis, preferably per 100 g where possible.</w:t>
      </w:r>
    </w:p>
    <w:p>
      <w:r>
        <w:t>Recommended nutrition record:</w:t>
      </w:r>
    </w:p>
    <w:p>
      <w:pPr>
        <w:pStyle w:val="ListBullet"/>
      </w:pPr>
      <w:r>
        <w:t>canonical_ingredient_id and canonical_name</w:t>
      </w:r>
    </w:p>
    <w:p>
      <w:pPr>
        <w:pStyle w:val="ListBullet"/>
      </w:pPr>
      <w:r>
        <w:t>USDA/FDC food ID and description</w:t>
      </w:r>
    </w:p>
    <w:p>
      <w:pPr>
        <w:pStyle w:val="ListBullet"/>
      </w:pPr>
      <w:r>
        <w:t>preparation state (raw/cooked/etc.)</w:t>
      </w:r>
    </w:p>
    <w:p>
      <w:pPr>
        <w:pStyle w:val="ListBullet"/>
      </w:pPr>
      <w:r>
        <w:t>energy (kcal/100 g)</w:t>
      </w:r>
    </w:p>
    <w:p>
      <w:pPr>
        <w:pStyle w:val="ListBullet"/>
      </w:pPr>
      <w:r>
        <w:t>protein, carbohydrate, fat and fibre (g/100 g)</w:t>
      </w:r>
    </w:p>
    <w:p>
      <w:pPr>
        <w:pStyle w:val="ListBullet"/>
      </w:pPr>
      <w:r>
        <w:t>selected additional nutrients where useful</w:t>
      </w:r>
    </w:p>
    <w:p>
      <w:pPr>
        <w:pStyle w:val="ListBullet"/>
      </w:pPr>
      <w:r>
        <w:t>source/provenance and mapping confidence</w:t>
      </w:r>
    </w:p>
    <w:p>
      <w:r>
        <w:t>Recipe nutrition should be calculated deterministically from ingredient quantities rather than estimated by an LLM. For nutrient n: RecipeNutrient(n) = sum over ingredients [quantity_in_grams / 100 × nutrient_per_100g].</w:t>
      </w:r>
    </w:p>
    <w:p>
      <w:pPr>
        <w:pStyle w:val="Heading1"/>
      </w:pPr>
      <w:r>
        <w:t>5. Shelf-life backbone: USDA FoodKeeper</w:t>
      </w:r>
    </w:p>
    <w:p>
      <w:r>
        <w:t>USDA FoodKeeper is the initial shelf-life reference source. Transform its storage guidance into a structured table containing canonical food, storage method, minimum/maximum shelf-life estimate, unit, source and confidence.</w:t>
      </w:r>
    </w:p>
    <w:p>
      <w:r>
        <w:t>Keep the proposal's distinction: service-supplied items may have known delivery/use-by metadata, while user-entered foods receive estimated shelf-life values with an explicit confidence level. An estimate must never be presented as a known use-by date.</w:t>
      </w:r>
    </w:p>
    <w:p>
      <w:r>
        <w:br w:type="page"/>
      </w:r>
    </w:p>
    <w:p>
      <w:pPr>
        <w:pStyle w:val="Heading1"/>
      </w:pPr>
      <w:r>
        <w:t>6. The central integration problem: ingredient normalisation</w:t>
      </w:r>
    </w:p>
    <w:p>
      <w:r>
        <w:t>The main data-engineering/reasoning challenge is joining recipe ingredient language to nutrition and shelf-life records. Different sources may describe the same ingredient differently, for example '2 cups chopped baby spinach', 'fresh spinach leaves' and 'spinach'.</w:t>
      </w:r>
    </w:p>
    <w:p>
      <w:r>
        <w:t>Proposed processing chain:</w:t>
      </w:r>
    </w:p>
    <w:p>
      <w:pPr>
        <w:jc w:val="center"/>
      </w:pPr>
      <w:r>
        <w:rPr>
          <w:b/>
          <w:color w:val="175D45"/>
          <w:sz w:val="22"/>
        </w:rPr>
        <w:t>Recipe/Pantry Text  →  Parse Quantity + Unit + Modifier  →  Canonical Ingredient  →  USDA Nutrition + FoodKeeper Shelf Life  →  Optimiser</w:t>
      </w:r>
    </w:p>
    <w:p>
      <w:r>
        <w:t>This is a justified use of NLP/LLMs: convert messy food language into structured entities. The LLM should not decide the weekly plan or replace hard dietary/allergy constraints.</w:t>
      </w:r>
    </w:p>
    <w:p>
      <w:pPr>
        <w:pStyle w:val="Heading1"/>
      </w:pPr>
      <w:r>
        <w:t>7. Canonical MSP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Entity</w:t>
            </w:r>
          </w:p>
        </w:tc>
        <w:tc>
          <w:tcPr>
            <w:tcW w:type="dxa" w:w="5040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Minimum fields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ingredient_id, canonical_name, aliases, USDA mapping, FoodKeeper mapping, confidence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Recipe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recipe_id, name, cooking_time, tags, instructions, source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RecipeIngredient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recipe_id, ingredient_id, original_text, quantity, unit, grams, modifiers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Nutrition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ingredient_id, kcal, protein, carbohydrate, fat, fibre, basis, source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ShelfLife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ingredient_id, storage_method, min/max duration, unit, confidence, source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PantryItem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ingredient_id, quantity, unit, acquired_date, known_use_by or estimated_expiry, confidence</w:t>
            </w:r>
          </w:p>
        </w:tc>
      </w:tr>
      <w:tr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UserProfile</w:t>
            </w:r>
          </w:p>
        </w:tc>
        <w:tc>
          <w:tcPr>
            <w:tcW w:type="dxa" w:w="50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diet/allergy constraints, likes/dislikes, cuisine preferences, cooking-time limit, nutrition target</w:t>
            </w:r>
          </w:p>
        </w:tc>
      </w:tr>
    </w:tbl>
    <w:p>
      <w:pPr>
        <w:pStyle w:val="Heading1"/>
      </w:pPr>
      <w:r>
        <w:t>8. Synthetic pantry/profile benchmark</w:t>
      </w:r>
    </w:p>
    <w:p>
      <w:r>
        <w:t>Real household pantry datasets are scarce, so create a reproducible benchmark of a few hundred scenarios before optimiser tuning. This is consistent with the proposal and allows fair comparison of planning methods on identical held-out scenarios.</w:t>
      </w:r>
    </w:p>
    <w:p>
      <w:r>
        <w:t>Scenario families should deliberately test different reasoning pressures:</w:t>
      </w:r>
    </w:p>
    <w:p>
      <w:pPr>
        <w:pStyle w:val="ListBullet"/>
      </w:pPr>
      <w:r>
        <w:t>expiry-heavy pantry</w:t>
      </w:r>
    </w:p>
    <w:p>
      <w:pPr>
        <w:pStyle w:val="ListBullet"/>
      </w:pPr>
      <w:r>
        <w:t>sparse pantry / many missing groceries</w:t>
      </w:r>
    </w:p>
    <w:p>
      <w:pPr>
        <w:pStyle w:val="ListBullet"/>
      </w:pPr>
      <w:r>
        <w:t>well-stocked pantry</w:t>
      </w:r>
    </w:p>
    <w:p>
      <w:pPr>
        <w:pStyle w:val="ListBullet"/>
      </w:pPr>
      <w:r>
        <w:t>restrictive dietary constraints</w:t>
      </w:r>
    </w:p>
    <w:p>
      <w:pPr>
        <w:pStyle w:val="ListBullet"/>
      </w:pPr>
      <w:r>
        <w:t>conflicting preferences and pantry utilisation</w:t>
      </w:r>
    </w:p>
    <w:p>
      <w:pPr>
        <w:pStyle w:val="ListBullet"/>
      </w:pPr>
      <w:r>
        <w:t>tight weekday cooking-time limits</w:t>
      </w:r>
    </w:p>
    <w:p>
      <w:pPr>
        <w:pStyle w:val="ListBullet"/>
      </w:pPr>
      <w:r>
        <w:t>nutrition-target pressure</w:t>
      </w:r>
    </w:p>
    <w:p>
      <w:pPr>
        <w:pStyle w:val="ListBullet"/>
      </w:pPr>
      <w:r>
        <w:t>difficult or infeasible combinations</w:t>
      </w:r>
    </w:p>
    <w:p>
      <w:pPr>
        <w:pStyle w:val="Heading1"/>
      </w:pPr>
      <w:r>
        <w:t>9. Small manually labelled NLP dataset</w:t>
      </w:r>
    </w:p>
    <w:p>
      <w:r>
        <w:t>Create roughly 200-500 natural pantry/preference utterances and manually label the ground truth fields. Examples should contain quantities, units, vague quantities ('half a cabbage'), urgency ('spinach is getting old'), dislikes, dietary constraints and missing information. Freeze the held-out test split before model selection/tuning.</w:t>
      </w:r>
    </w:p>
    <w:p>
      <w:r>
        <w:t>Evaluate extraction independently using precision, recall, F1, exact match and field-level accuracy. This prevents a few successful demonstrations from being mistaken for evidence of reliable NLP.</w:t>
      </w:r>
    </w:p>
    <w:p>
      <w:pPr>
        <w:pStyle w:val="Heading1"/>
      </w:pPr>
      <w:r>
        <w:t>10. Data-layer validation before modelling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Quality gate</w:t>
            </w:r>
          </w:p>
        </w:tc>
        <w:tc>
          <w:tcPr>
            <w:tcW w:type="dxa" w:w="5040"/>
            <w:shd w:fill="175D4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rPr>
                <w:b/>
                <w:color w:val="FFFFFF"/>
              </w:rPr>
              <w:t>Measurement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Ingredient mapping coverage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% recipe/pantry ingredient strings mapped to canonical ingredients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Quantity parsing coverage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% recipe ingredients with usable quantity/unit/gram conversion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Nutrition coverage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% canonical ingredients with usable USDA nutrient mappings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Shelf-life coverage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% relevant pantry ingredients mapped to FoodKeeper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Nutrition consistency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MAE/median absolute error between ingredient-calculated and available recipe-level calories, where comparable</w:t>
            </w:r>
          </w:p>
        </w:tc>
      </w:tr>
      <w:tr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NLP extraction quality</w:t>
            </w:r>
          </w:p>
        </w:tc>
        <w:tc>
          <w:tcPr>
            <w:tcW w:type="dxa" w:w="5040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Precision, recall, F1, exact match and field-level accuracy on held-out labels</w:t>
            </w:r>
          </w:p>
        </w:tc>
      </w:tr>
    </w:tbl>
    <w:p>
      <w:pPr>
        <w:pStyle w:val="Heading1"/>
      </w:pPr>
      <w:r>
        <w:t>11. MSP implementation order</w:t>
      </w:r>
    </w:p>
    <w:p>
      <w:r>
        <w:t>1. Download and inspect Food.com, USDA FoodData Central and FoodKeeper schemas/licences.</w:t>
      </w:r>
    </w:p>
    <w:p>
      <w:r>
        <w:t>2. Define the canonical Ingredient, Recipe, Nutrition, ShelfLife, PantryItem and UserProfile schemas.</w:t>
      </w:r>
    </w:p>
    <w:p>
      <w:r>
        <w:t>3. Build ingredient parsing, unit conversion and canonicalisation.</w:t>
      </w:r>
    </w:p>
    <w:p>
      <w:r>
        <w:t>4. Join canonical ingredients to USDA nutrition and FoodKeeper records; retain provenance/confidence.</w:t>
      </w:r>
    </w:p>
    <w:p>
      <w:r>
        <w:t>5. Create the fixed synthetic pantry/profile benchmark.</w:t>
      </w:r>
    </w:p>
    <w:p>
      <w:r>
        <w:t>6. Create and freeze the manually labelled NLP evaluation set.</w:t>
      </w:r>
    </w:p>
    <w:p>
      <w:r>
        <w:t>7. Only then select and compare the NLP method, rule engine, preference scorer and weekly optimiser.</w:t>
      </w:r>
    </w:p>
    <w:p>
      <w:pPr>
        <w:pStyle w:val="Heading1"/>
      </w:pPr>
      <w:r>
        <w:t>12. Review 1 takeaway</w:t>
      </w:r>
    </w:p>
    <w:p>
      <w:r>
        <w:rPr>
          <w:b/>
        </w:rPr>
        <w:t>The MSP does not require a large collection of regional nutrition databases. A defensible first implementation can be built around Food.com + USDA FoodData Central + USDA FoodKeeper, joined through a canonical ingredient knowledge layer and evaluated on fixed synthetic pantry/profile scenarios and manually labelled NLP examples.</w:t>
      </w:r>
    </w:p>
    <w:p>
      <w:pPr>
        <w:pStyle w:val="Heading1"/>
      </w:pPr>
      <w:r>
        <w:t>References / candidate sources</w:t>
      </w:r>
    </w:p>
    <w:p>
      <w:pPr>
        <w:pStyle w:val="ListBullet"/>
      </w:pPr>
      <w:r>
        <w:t>Project baseline: Pantry-to-Plate - Intelligent Nutrition, Pantry &amp; Grocery Planning System, Project Proposal, 13 Sep 2026.</w:t>
      </w:r>
    </w:p>
    <w:p>
      <w:pPr>
        <w:pStyle w:val="ListBullet"/>
      </w:pPr>
      <w:r>
        <w:t>USDA FoodData Central: https://fdc.nal.usda.gov/</w:t>
      </w:r>
    </w:p>
    <w:p>
      <w:pPr>
        <w:pStyle w:val="ListBullet"/>
      </w:pPr>
      <w:r>
        <w:t>USDA FoodData Central downloads/documentation: https://fdc.nal.usda.gov/download-datasets/</w:t>
      </w:r>
    </w:p>
    <w:p>
      <w:pPr>
        <w:pStyle w:val="ListBullet"/>
      </w:pPr>
      <w:r>
        <w:t>USDA FoodKeeper dataset information: https://ask.fsis.usda.gov/article/Where-can-I-find-the-data-set-for-the-FoodKeeper-application</w:t>
      </w:r>
    </w:p>
    <w:p>
      <w:pPr>
        <w:pStyle w:val="ListBullet"/>
      </w:pPr>
      <w:r>
        <w:t>FoodKeeper Data.gov catalogue: https://catalog.data.gov/dataset/fsis-foodkeeper-data</w:t>
      </w:r>
    </w:p>
    <w:p>
      <w:pPr>
        <w:pStyle w:val="ListBullet"/>
      </w:pPr>
      <w:r>
        <w:t>Food.com Recipes and Interactions (candidate corpus): https://www.kaggle.com/datasets/shuyangli94/food-com-recipes-and-user-interactions</w:t>
      </w:r>
    </w:p>
    <w:p>
      <w:pPr>
        <w:pStyle w:val="ListBullet"/>
      </w:pPr>
      <w:r>
        <w:t>Recipe1M+ background (alternative): https://dspace.mit.edu/entities/publication/1845d9fc-085a-440d-8cea-b2064375290f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5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5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5D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