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 w:before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36000" cy="10628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lem-0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1062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12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МИНОБРНАУКИ РОССИИ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Федеральное государственное бюджетное образовательное учреждение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высшего образования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«МИРЭА – Российский технологический университет»</w:t>
      </w:r>
    </w:p>
    <w:p>
      <w:pPr>
        <w:spacing w:line="240" w:lineRule="auto" w:after="80" w:before="0"/>
        <w:ind w:firstLine="0"/>
        <w:jc w:val="center"/>
        <w:pBdr>
          <w:bottom w:val="single" w:sz="8" w:space="1" w:color="000000"/>
        </w:pBdr>
      </w:pPr>
      <w:r>
        <w:rPr>
          <w:rFonts w:ascii="Times New Roman" w:hAnsi="Times New Roman" w:eastAsia="Times New Roman" w:cs="Times New Roman"/>
          <w:b/>
          <w:sz w:val="28"/>
        </w:rPr>
        <w:t>РТУ МИРЭА</w:t>
      </w:r>
    </w:p>
    <w:p>
      <w:pPr>
        <w:spacing w:line="240" w:lineRule="auto" w:after="0" w:before="12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Институт Информационных технологий</w:t>
      </w:r>
    </w:p>
    <w:p>
      <w:pPr>
        <w:spacing w:line="240" w:lineRule="auto" w:after="0" w:before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Кафедра Прикладной Математики (ПМ)</w:t>
      </w:r>
    </w:p>
    <w:p>
      <w:pPr>
        <w:spacing w:line="240" w:lineRule="auto" w:after="0" w:before="192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ОТЧЕТ ПО ПРАКТИЧЕСКОЙ РАБОТЕ № 2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по дисциплине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«Архитектура вычислительных машин и систем»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5953"/>
          </w:tcPr>
          <w:p>
            <w:pPr>
              <w:spacing w:before="2200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Выполнил студент группы</w:t>
              <w:br/>
            </w:r>
            <w:r>
              <w:rPr>
                <w:rFonts w:ascii="Times New Roman" w:hAnsi="Times New Roman" w:eastAsia="Times New Roman" w:cs="Times New Roman"/>
                <w:sz w:val="28"/>
              </w:rPr>
              <w:t>ИКБО-41-25</w:t>
            </w:r>
          </w:p>
        </w:tc>
        <w:tc>
          <w:tcPr>
            <w:tcW w:type="dxa" w:w="3402"/>
          </w:tcPr>
          <w:p>
            <w:pPr>
              <w:spacing w:before="2200"/>
              <w:jc w:val="right"/>
            </w:pPr>
            <w:r>
              <w:rPr>
                <w:rFonts w:ascii="Times New Roman" w:hAnsi="Times New Roman" w:eastAsia="Times New Roman" w:cs="Times New Roman"/>
                <w:sz w:val="28"/>
              </w:rPr>
              <w:t>Мирзоян А.О.</w:t>
            </w:r>
          </w:p>
        </w:tc>
      </w:tr>
      <w:tr>
        <w:tc>
          <w:tcPr>
            <w:tcW w:type="dxa" w:w="5953"/>
          </w:tcPr>
          <w:p>
            <w:pPr>
              <w:spacing w:before="720"/>
              <w:ind w:left="397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Принял преподаватель</w:t>
            </w:r>
          </w:p>
        </w:tc>
        <w:tc>
          <w:tcPr>
            <w:tcW w:type="dxa" w:w="3402"/>
          </w:tcPr>
          <w:p>
            <w:pPr>
              <w:spacing w:before="720"/>
              <w:jc w:val="right"/>
            </w:pPr>
            <w:r>
              <w:rPr>
                <w:rFonts w:ascii="Times New Roman" w:hAnsi="Times New Roman" w:eastAsia="Times New Roman" w:cs="Times New Roman"/>
                <w:sz w:val="28"/>
              </w:rPr>
              <w:t>____________</w:t>
            </w:r>
          </w:p>
        </w:tc>
      </w:tr>
    </w:tbl>
    <w:p>
      <w:pPr>
        <w:spacing w:line="240" w:lineRule="auto" w:after="0" w:before="180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6"/>
        </w:rPr>
        <w:t>Москва 2026</w:t>
      </w:r>
    </w:p>
    <w:p>
      <w:r>
        <w:br w:type="page"/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ЦЕЛЬ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Изучить устройство и работу комбинационных схем (на примере мультиплексора) и элементов памяти (на примере T-триггера), научиться синтезировать счётчик с произвольным порядком счёта по графу переходов: составлять таблицы состояний и переходов, получать функции возбуждения триггеров newQ и реализовывать счётчик на D-триггерах в среде Logisim.</w:t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ЗАДАНИЕ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Вариант 23.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1. Разобрать мультиплексор с 4 адресными входными сигналами и T-триггер, составить таблицы истинности.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2. Реализовать счётчик согласно варианту 24 табл. 2.11 (последовательность состояний 14 2 9 1 12 11 3 0 5 15 10 13 4 6 7 8, подставляемая в шаблон графа рис. 2.14).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Все схемы собраны в Logisim 2.7.1 (файлы в каталоге </w:t>
      </w:r>
      <w:r>
        <w:rPr>
          <w:rFonts w:ascii="Courier New" w:hAnsi="Courier New" w:eastAsia="Courier New" w:cs="Courier New"/>
          <w:b w:val="0"/>
          <w:sz w:val="26"/>
        </w:rPr>
        <w:t>src/logisim</w:t>
      </w:r>
      <w:r>
        <w:rPr>
          <w:rFonts w:ascii="Times New Roman" w:hAnsi="Times New Roman" w:eastAsia="Times New Roman" w:cs="Times New Roman"/>
          <w:b w:val="0"/>
          <w:sz w:val="28"/>
        </w:rPr>
        <w:t>).</w:t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ХОД РАБОТЫ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1 Мультиплексор с 4 адресными входами (16→1)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Мультиплексор — комбинационная схема, которая по n-разрядному адресному коду подключает к единственному выходу один из 2ⁿ информационных входов. Мультиплексор «с 4 адресными сигналами» имеет 4 адресных входа A3 A2 A1 A0, 16 информационных входов D0…D15 и один выход Y. На выход передаётся тот вход, номер которого равен поданному адресу: Y = D_(A3A2A1A0).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Логически выход есть дизъюнкция всех входов, разрешённых своим адресом: Y = Σ (Dk · mk), где mk — минтерм адреса (k = 0…15), например m5 = ¬A3·A2·¬A1·A0. Таблица истинности по адресу (какой вход попадает на выход) приведена в табл. 1.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1 – Таблица истинности мультиплексора 16→1 (выбор входа по адресу)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A3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A2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A1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A0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Выход Y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Y = D0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Y = D1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Y = D2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…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…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…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…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…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Y = D5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…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…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…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…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…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Y = D10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…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…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…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…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…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Y = D15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Полная таблица на 16 строк приведена в файле </w:t>
      </w:r>
      <w:r>
        <w:rPr>
          <w:rFonts w:ascii="Courier New" w:hAnsi="Courier New" w:eastAsia="Courier New" w:cs="Courier New"/>
          <w:b w:val="0"/>
          <w:sz w:val="26"/>
        </w:rPr>
        <w:t>pr02/Практика_2_вариант_23.xlsx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(лист «Мультиплексор 16-1»). Схема (</w:t>
      </w:r>
      <w:r>
        <w:rPr>
          <w:rFonts w:ascii="Courier New" w:hAnsi="Courier New" w:eastAsia="Courier New" w:cs="Courier New"/>
          <w:b w:val="0"/>
          <w:sz w:val="26"/>
        </w:rPr>
        <w:t>mux.circ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подсхема </w:t>
      </w:r>
      <w:r>
        <w:rPr>
          <w:rFonts w:ascii="Courier New" w:hAnsi="Courier New" w:eastAsia="Courier New" w:cs="Courier New"/>
          <w:b w:val="0"/>
          <w:sz w:val="26"/>
        </w:rPr>
        <w:t>mux_16_1</w:t>
      </w:r>
      <w:r>
        <w:rPr>
          <w:rFonts w:ascii="Times New Roman" w:hAnsi="Times New Roman" w:eastAsia="Times New Roman" w:cs="Times New Roman"/>
          <w:b w:val="0"/>
          <w:sz w:val="28"/>
        </w:rPr>
        <w:t>) собрана на компоненте Multiplexer библиотеки Plexers (select = 4): четыре отдельных адресных сигнала A0…A3 объединяются разветвителем в 4-разрядную шину адреса, которая подаётся на вход выбора. На рис. 1 на вход D5 подана 1, остальные входы — 0, адрес A3A2A1A0 = 0101 = 5 — на выходе Y горит светодиод (Y = D5 = 1).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2683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mu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68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1 – Мультиплексор 16→1 в Logisim, адрес 0101 → Y = D5 = 1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2 T-триггер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T-триггер (счётный триггер) — синхронный элемент памяти с одним информационным входом T. По фронту синхросигнала C он либо сохраняет состояние (при T = 0), либо переключается в противоположное (при T = 1). Благодаря режиму переключения T-триггер — базовый элемент двоичных счётчиков (каждый разряд делит частоту вдвое). Характеристическая таблица приведена в табл. 2.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2 – Характеристическая таблица T-триггера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Q(n)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Q(n+1)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Режим</w:t>
            </w:r>
          </w:p>
        </w:tc>
      </w:tr>
      <w:tr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хранение</w:t>
            </w:r>
          </w:p>
        </w:tc>
      </w:tr>
      <w:tr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хранение</w:t>
            </w:r>
          </w:p>
        </w:tc>
      </w:tr>
      <w:tr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переключение</w:t>
            </w:r>
          </w:p>
        </w:tc>
      </w:tr>
      <w:tr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переключение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Характеристическое уравнение T-триггера: Q(n+1) = T ⊕ Q = T·¬Q ∨ ¬T·Q. Обратная задача (каким должен быть T для заданного перехода Q(n)→Q(n+1)) описывается таблицей возбуждения (табл. 3): T = Q(n) ⊕ Q(n+1).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3 – Таблица возбуждения T-триггера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Q(n)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Q(n+1)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Схема (</w:t>
      </w:r>
      <w:r>
        <w:rPr>
          <w:rFonts w:ascii="Courier New" w:hAnsi="Courier New" w:eastAsia="Courier New" w:cs="Courier New"/>
          <w:b w:val="0"/>
          <w:sz w:val="26"/>
        </w:rPr>
        <w:t>t.circ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подсхема </w:t>
      </w:r>
      <w:r>
        <w:rPr>
          <w:rFonts w:ascii="Courier New" w:hAnsi="Courier New" w:eastAsia="Courier New" w:cs="Courier New"/>
          <w:b w:val="0"/>
          <w:sz w:val="26"/>
        </w:rPr>
        <w:t>t_trigger</w:t>
      </w:r>
      <w:r>
        <w:rPr>
          <w:rFonts w:ascii="Times New Roman" w:hAnsi="Times New Roman" w:eastAsia="Times New Roman" w:cs="Times New Roman"/>
          <w:b w:val="0"/>
          <w:sz w:val="28"/>
        </w:rPr>
        <w:t>) собрана на компоненте T Flip-Flop библиотеки Memory с входом T и синхрогенератором. На рис. 2 показан режим переключения T = 1 после фронта синхросигнала — выход Q перешёл в 1 (светодиод горит); на рис. 3 — режим хранения T = 0: после фронта Q сохранил прежнее значение 1. Все режимы проверены в движке Logisim (см. п. 4).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7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t_togg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7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2 – T-триггер в режиме переключения (T=1): Q перешёл в 1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79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t_hol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7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3 – T-триггер в режиме хранения (T=0): Q сохранил значение 1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3 Счётчик с произвольным порядком счёта (вариант 24)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Счётчик строится по шаблонному графу переходов рис. 2.14: в его 16 позиций подставляются значения из строки 24 табл. 2.11. Последовательность счёта (значения по позициям 0…15): 14, 2, 9, 1, 12, 11, 3, 0, 5, 15, 10, 13, 4, 6, 7, 8, после чего цикл замыкается (из 8 обратно в 14). В трёх позициях граф разветвляется по внешним входам A и B: позиция со значением 2 — по A, позиция со значением 1 — по B, позиция со значением 10 — по B. Таблица состояний и таблица переходов построены скриптом </w:t>
      </w:r>
      <w:r>
        <w:rPr>
          <w:rFonts w:ascii="Courier New" w:hAnsi="Courier New" w:eastAsia="Courier New" w:cs="Courier New"/>
          <w:b w:val="0"/>
          <w:sz w:val="26"/>
        </w:rPr>
        <w:t>src/counter_model.py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(рис. 9) и приведены в файле </w:t>
      </w:r>
      <w:r>
        <w:rPr>
          <w:rFonts w:ascii="Courier New" w:hAnsi="Courier New" w:eastAsia="Courier New" w:cs="Courier New"/>
          <w:b w:val="0"/>
          <w:sz w:val="26"/>
        </w:rPr>
        <w:t>pr02/Практика_2_вариант_23.xlsx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(лист «Счётчик»).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4 – Переходы в точках ветвления (развилки R1…R6)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Разветвление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Условие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Из состояния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В состояние</w:t>
            </w:r>
          </w:p>
        </w:tc>
      </w:tr>
      <w:tr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R1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5</w:t>
            </w:r>
          </w:p>
        </w:tc>
      </w:tr>
      <w:tr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R2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¬A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9</w:t>
            </w:r>
          </w:p>
        </w:tc>
      </w:tr>
      <w:tr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R3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4</w:t>
            </w:r>
          </w:p>
        </w:tc>
      </w:tr>
      <w:tr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R4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¬B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13</w:t>
            </w:r>
          </w:p>
        </w:tc>
      </w:tr>
      <w:tr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R5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12</w:t>
            </w:r>
          </w:p>
        </w:tc>
      </w:tr>
      <w:tr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R6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¬B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Счётчик реализован на четырёх D-триггерах (по методу пособия для готового счётчика варианта 1). Функция возбуждения каждого D-триггера newQ&lt;i&gt; — это логическая сумма сигналов тех состояний, из которых счётчик переходит в состояние с единицей в i-м разряде, плюс соответствующие развилочные термы R: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newQ3 = st5 ∨ st7 ∨ st8 ∨ st15 ∨ R2 ∨ R4 ∨ R5 ∨ R6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newQ2 = st0 ∨ st5 ∨ st6 ∨ st8 ∨ R1 ∨ R3 ∨ R4 ∨ R5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newQ1 = st0 ∨ st5 ∨ st6 ∨ st8 ∨ st11 ∨ st12 ∨ st14 ∨ st15 ∨ R6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newQ0 = st5 ∨ st6 ∨ st9 ∨ st11 ∨ st12 ∨ R1 ∨ R2 ∨ R4 ∨ R6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где st&lt;s&gt; — сигнал текущего состояния s, снимаемый с дешифратора состояний (16 элементов И по разрядам Q3 Q2 Q1 Q0), а R&lt;k&gt; — развилочные термы из табл. 4 (например, R1 = A ∧ st2). Схема содержит входы A и B, тактовый генератор, четыре D-триггера, дешифратор состояний st0…st15, формирователи развилок R1…R6 и четыре элемента ИЛИ, собирающие newQ0…newQ3 (рис. 4–6). Текущее состояние выводится на шестнадцатеричный индикатор.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6809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coun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80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4 – Общий вид счётчика (вариант 24) в Logisim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7752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counter_logi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75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5 – Дешифратор состояний и формирователи развилок/newQ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726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counter_f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72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6 – D-триггеры разрядов и индикатор состояния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Параллельно те же функции возбуждения минимизированы методом Квайна–МакКласки от шести переменных Q3 Q2 Q1 Q0 a b (скрипт </w:t>
      </w:r>
      <w:r>
        <w:rPr>
          <w:rFonts w:ascii="Courier New" w:hAnsi="Courier New" w:eastAsia="Courier New" w:cs="Courier New"/>
          <w:b w:val="0"/>
          <w:sz w:val="26"/>
        </w:rPr>
        <w:t>counter_model.py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) и собраны в проверочную подсхему </w:t>
      </w:r>
      <w:r>
        <w:rPr>
          <w:rFonts w:ascii="Courier New" w:hAnsi="Courier New" w:eastAsia="Courier New" w:cs="Courier New"/>
          <w:b w:val="0"/>
          <w:sz w:val="26"/>
        </w:rPr>
        <w:t>newQ_min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(рис. 7). Минимальные формы: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newQ3 = Q2Q1Q0 ∨ ¬Q3¬Q1Q0 ∨ ¬Q3¬Q2Q1¬Q0¬a ∨ Q3¬Q2¬Q0¬b ∨ Q3¬Q2¬Q1¬Q0;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newQ2 = ¬Q2¬Q1¬Q0 ∨ ¬Q3Q2¬Q1Q0 ∨ ¬Q3Q2Q1¬Q0 ∨ Q3¬Q2¬Q0 ∨ ¬Q2¬Q0a ∨ ¬Q3¬Q1Q0b;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newQ1 = ¬Q2¬Q1¬Q0 ∨ Q2Q1¬Q0 ∨ ¬Q3Q2¬Q1Q0 ∨ Q3Q1Q0 ∨ ¬Q3¬Q1Q0¬b ∨ Q3¬Q1¬Q0;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newQ0 = ¬Q3Q1¬Q0 ∨ ¬Q3Q2¬Q1Q0 ∨ Q3¬Q2Q0 ∨ Q3Q2¬Q1¬Q0 ∨ ¬Q2¬Q1Q0¬b ∨ ¬Q2Q1¬Q0¬b.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012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newq_m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1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7 – Проверочная подсхема newQ_min (МДНФ функций возбуждения)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4 Проверка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Схемы проверены в движке Logisim 2.7.1 (</w:t>
      </w:r>
      <w:r>
        <w:rPr>
          <w:rFonts w:ascii="Courier New" w:hAnsi="Courier New" w:eastAsia="Courier New" w:cs="Courier New"/>
          <w:b w:val="0"/>
          <w:sz w:val="26"/>
        </w:rPr>
        <w:t>logitool.js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/ </w:t>
      </w:r>
      <w:r>
        <w:rPr>
          <w:rFonts w:ascii="Courier New" w:hAnsi="Courier New" w:eastAsia="Courier New" w:cs="Courier New"/>
          <w:b w:val="0"/>
          <w:sz w:val="26"/>
        </w:rPr>
        <w:t>lsim.js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). Для мультиплексора при любом адресе на выход попадает ровно выбранный вход; для T-триггера подтверждены оба режима (хранение при T = 0 и переключение при T = 1); для счётчика прогон из состояния 0 при постоянных A и B даёт ту же последовательность, что и модель </w:t>
      </w:r>
      <w:r>
        <w:rPr>
          <w:rFonts w:ascii="Courier New" w:hAnsi="Courier New" w:eastAsia="Courier New" w:cs="Courier New"/>
          <w:b w:val="0"/>
          <w:sz w:val="26"/>
        </w:rPr>
        <w:t>counter_model.py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(рис. 8). Проверочная подсхема newQ_min на всех 64 наборах (Q3 Q2 Q1 Q0 a b) совпала с графом переходов.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3312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chec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31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8 – Проверка схем ПР2 в движке Logisim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748956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counter_mode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489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9 – Таблицы состояний, переходов и функции возбуждения (counter_model.py)</w:t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ВЫВОДЫ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 работе разобраны мультиплексор с 4 адресными входными сигналами (16→1), для которого составлена таблица истинности и собрана схема в Logisim (адрес подключает к выходу один из 16 входов), и T-триггер, для которого выписаны характеристическая таблица и таблица возбуждения и показаны оба режима работы (хранение и переключение).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 строке 24 табл. 2.11 синтезирован счётчик с произвольным порядком счёта: построены таблицы состояний и переходов, получены функции возбуждения newQ0…newQ3 в форме пособия, выполнена их минимизация методом Квайна–МакКласки. Счётчик собран на D-триггерах в Logisim; моделирование подтвердило, что он проходит заданную последовательность состояний, а развилки по входам A и B работают согласно графу переходов.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