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" cy="1062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6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«МИРЭА – Российский технологический университет»</w:t>
      </w:r>
    </w:p>
    <w:p>
      <w:pPr>
        <w:spacing w:line="240" w:lineRule="auto" w:after="80" w:before="0"/>
        <w:ind w:firstLine="0"/>
        <w:jc w:val="center"/>
        <w:pBdr>
          <w:bottom w:val="single" w:sz="8" w:space="1" w:color="000000"/>
        </w:pBdr>
      </w:pPr>
      <w:r>
        <w:rPr>
          <w:rFonts w:ascii="Times New Roman" w:hAnsi="Times New Roman" w:eastAsia="Times New Roman" w:cs="Times New Roman"/>
          <w:b/>
          <w:sz w:val="28"/>
        </w:rPr>
        <w:t>РТУ МИРЭА</w:t>
      </w:r>
    </w:p>
    <w:p>
      <w:pPr>
        <w:spacing w:line="240" w:lineRule="auto" w:after="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Институт Информационных технологий</w:t>
      </w:r>
    </w:p>
    <w:p>
      <w:pPr>
        <w:spacing w:line="240" w:lineRule="auto" w:after="0"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Прикладной Математики (ПМ)</w:t>
      </w:r>
    </w:p>
    <w:p>
      <w:pPr>
        <w:spacing w:line="240" w:lineRule="auto" w:after="0" w:before="19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ОТЧЕТ ПО ПРАКТИЧЕСКОЙ РАБОТЕ № 1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дисциплине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«Архитектура вычислительных машин и систем»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953"/>
          </w:tcPr>
          <w:p>
            <w:pPr>
              <w:spacing w:before="220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Выполнил студент группы</w:t>
              <w:br/>
            </w:r>
            <w:r>
              <w:rPr>
                <w:rFonts w:ascii="Times New Roman" w:hAnsi="Times New Roman" w:eastAsia="Times New Roman" w:cs="Times New Roman"/>
                <w:sz w:val="28"/>
              </w:rPr>
              <w:t>ИКБО-41-25</w:t>
            </w:r>
          </w:p>
        </w:tc>
        <w:tc>
          <w:tcPr>
            <w:tcW w:type="dxa" w:w="3402"/>
          </w:tcPr>
          <w:p>
            <w:pPr>
              <w:spacing w:before="220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Мирзоян А.О.</w:t>
            </w:r>
          </w:p>
        </w:tc>
      </w:tr>
      <w:tr>
        <w:tc>
          <w:tcPr>
            <w:tcW w:type="dxa" w:w="5953"/>
          </w:tcPr>
          <w:p>
            <w:pPr>
              <w:spacing w:before="720"/>
              <w:ind w:left="397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Принял преподаватель</w:t>
            </w:r>
          </w:p>
        </w:tc>
        <w:tc>
          <w:tcPr>
            <w:tcW w:type="dxa" w:w="3402"/>
          </w:tcPr>
          <w:p>
            <w:pPr>
              <w:spacing w:before="72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____________</w:t>
            </w:r>
          </w:p>
        </w:tc>
      </w:tr>
    </w:tbl>
    <w:p>
      <w:pPr>
        <w:spacing w:line="240" w:lineRule="auto" w:after="0" w:before="18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6"/>
        </w:rPr>
        <w:t>Москва 2026</w:t>
      </w:r>
    </w:p>
    <w:p>
      <w:r>
        <w:br w:type="page"/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Изучить принцип работы n- и p-канальных МОП-транзисторов и построение на них логических элементов по КМОП-технологии; освоить синтез логической функции по таблице истинности: построение совершенных нормальных форм (СДНФ, СКНФ) и минимизацию функции картами Карно и методом Квайна–МакКласки; собрать и проверить полученные схемы в среде Logisim.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Вариант 14.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1. Построить элемент «И-НЕ» на транзисторах.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Построить СДНФ и МКНФ функции, заданной шестнадцатеричным вектором F=55AA.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Продемонстрировать результат (схемы в Logisim).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ХОД РАБОТЫ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Элемент «И-НЕ» на КМОП-транзисторах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МОП-транзистор можно рассматривать как ключ, управляемый напряжением на затворе. n-канальный транзистор открыт, когда на затворе логическая «1», p-канальный — наоборот, когда на затворе «0». В КМОП-элементе каждый вход подаётся одновременно на затворы одного p- и одного n-транзистора, поэтому при любом наборе входов открыта только одна из двух цепей: либо выход подтянут к питанию через p-транзисторы (верхнее плечо), либо к земле через n-транзисторы (нижнее плечо). Сквозного тока между питанием и землёй в статике нет.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элемента «И-НЕ» с входами A и B (рис. 1.3 пособия):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в верхнем плече два p-МОП транзистора VT1 (затвор A) и VT2 (затвор B) включены параллельно между питанием и выходом Y — достаточно одного нуля на входе, чтобы выход получил «1»;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в нижнем плече два n-МОП транзистора VT3 (затвор A) и VT4 (затвор B) включены последовательно между выходом и землёй — выход соединяется с землёй, только когда открыты оба, то есть A=B=1.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Состояния транзисторов для всех входных наборов сведены в табл. 1. Верхнее и нижнее плечи всегда находятся в противоположных состояниях, а выход равен ¬(A ∧ B).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– Состояния транзисторов КМОП-элемента «И-НЕ»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A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B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VT1 (p)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VT2 (p)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VT3 (n)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VT4 (n)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Верхнее плечо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Нижнее плечо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Y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открыт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открыт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закрыт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закрыт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проводит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разомкнуто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открыт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закрыт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закрыт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открыт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проводит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разомкнуто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закрыт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открыт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открыт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закрыт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проводит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разомкнуто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закрыт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закрыт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открыт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открыт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разомкнуто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проводит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Схема собрана в Logisim 2.7.1 (файл </w:t>
      </w:r>
      <w:r>
        <w:rPr>
          <w:rFonts w:ascii="Courier New" w:hAnsi="Courier New" w:eastAsia="Courier New" w:cs="Courier New"/>
          <w:b w:val="0"/>
          <w:sz w:val="26"/>
        </w:rPr>
        <w:t>src/logisim/pr01.circ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подсхема </w:t>
      </w:r>
      <w:r>
        <w:rPr>
          <w:rFonts w:ascii="Courier New" w:hAnsi="Courier New" w:eastAsia="Courier New" w:cs="Courier New"/>
          <w:b w:val="0"/>
          <w:sz w:val="26"/>
        </w:rPr>
        <w:t>nand_cmos</w:t>
      </w:r>
      <w:r>
        <w:rPr>
          <w:rFonts w:ascii="Times New Roman" w:hAnsi="Times New Roman" w:eastAsia="Times New Roman" w:cs="Times New Roman"/>
          <w:b w:val="0"/>
          <w:sz w:val="28"/>
        </w:rPr>
        <w:t>) из компонентов библиотеки Wiring: Transistor (тип p или n), Power (питание) и Ground (земля). В Logisim транзистор передаёт сигнал от вывода «исток» к выводу «сток», поэтому у p-транзисторов исток подключён к питанию, а цепочка n-транзисторов начинается от земли. На рис. 1 показан режим A=B=1: оба p-транзистора закрыты, оба n-транзистора открыты, и на выход проходит «0» от земли. На рис. 2 — режим A=0, B=1: открыт VT1, выход подтянут к питанию, Y=1; закрытый VT3 при этом отключает выход от земли (узел между VT3 и VT4 имеет уровень «0», так как соединён с землёй через открытый VT4).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37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nand_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37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 – КМОП-элемент «И-НЕ» в Logisim, A=1, B=1, Y=0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37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nand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37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 – КМОП-элемент «И-НЕ» в Logisim, A=0, B=1, Y=1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Таблица истинности функции F=55AA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Функция четырёх переменных a, b, c, d задана 16-разрядным вектором значений. Как и в примере пособия (табл. 1.7, F=ADEF), каждая шестнадцатеричная цифра даёт значения функции на четырёх наборах подряд, а старший бит вектора соответствует набору 0000: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F = 55AA₁₆ = 0101 0101 1010 1010₂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Цифра 5 (0101) задаёт наборы 0000–0011 и 0100–0111, цифра A (1010) — наборы 1000–1011 и 1100–1111. Получившаяся таблица истинности — табл. 2.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– Таблица истинности функции F=55AA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a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b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c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d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F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Цифра вектора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14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15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Функция равна 1 на наборах 1, 3, 5, 7, 8, 10, 12, 14 и равна 0 на наборах 0, 2, 4, 6, 9, 11, 13, 15. Уже по таблице заметно, что значение F определяется только переменными a и d: при a=0 функция повторяет d, при a=1 — инвертирует его.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Построение СДНФ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СДНФ составляется по строкам, где F=1: каждой такой строке соответствует конъюнкция (конституента единицы), в которую входят все четыре переменные; переменная, равная в наборе 0, берётся с отрицанием, равная 1 — без отрицания. Например, для набора 1 (0001) получаем ¬a ∧ ¬b ∧ ¬c ∧ d, для набора 8 (1000) — a ∧ ¬b ∧ ¬c ∧ ¬d. Дизъюнкция восьми конституент даёт СДНФ (знак ∧ между буквами для краткости опущен):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F(СДНФ) = ¬a¬b¬cd ∨ ¬a¬bcd ∨ ¬ab¬cd ∨ ¬abcd ∨ a¬b¬c¬d ∨ a¬bc¬d ∨ ab¬c¬d ∨ abc¬d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минимизации по нулям выпишем также СКНФ: по каждой строке с F=0 составляется дизъюнкция всех переменных, где переменная, равная в наборе 1, берётся с отрицанием, а равная 0 — без него: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F(СКНФ) = (a∨b∨c∨d)(a∨b∨¬c∨d)(a∨¬b∨c∨d)(a∨¬b∨¬c∨d)(¬a∨b∨c∨¬d)(¬a∨b∨¬c∨¬d)(¬a∨¬b∨c∨¬d)(¬a∨¬b∨¬c∨¬d)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Минимизация по нулям: карта Карно и МКНФ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Перенесём таблицу истинности на карту Карно 4×4 (табл. 3). Строки карты соответствуют переменным ab, столбцы — cd; и строки, и столбцы идут в порядке кода Грея 00, 01, 11, 10, чтобы соседние клетки отличались значением ровно одной переменной (крайние строки и столбцы тоже соседние — карта «сворачивается» в тор).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– Карта Карно функции F=55AA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ab \ cd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МКНФ объединяем в прямоугольные группы из 2ᵏ клеток нули функции (рис. 3):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группа 1 — четыре нуля в строках ab=00, 01 и столбцах cd=00, 10. Столбцы 00 и 10 соседние через границу карты, поэтому это один прямоугольник 2×2. Внутри группы неизменны a=0 и d=0, а b и c меняются. По правилу для нулей переменная, равная 0, входит в дизъюнкцию без отрицания: получаем скобку (a ∨ d);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группа 2 — четыре нуля в строках ab=11, 10 и столбцах cd=01, 11. Неизменны a=1 и d=1, поэтому скобка (¬a ∨ ¬d).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Обе группы максимальны (расширить их, не захватив единицу, нельзя), то есть являются простыми импликантами, и обе существенные: каждая содержит нули, не покрытые другой группой. Вместе они покрывают все восемь нулей, поэтому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F(МКНФ) = (a ∨ d) ∧ (¬a ∨ ¬d)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254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rnaugh_zer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5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3 – Карта Карно функции F=55AA с группами нулей для МКНФ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Минимальность результата проверена программно скриптом </w:t>
      </w:r>
      <w:r>
        <w:rPr>
          <w:rFonts w:ascii="Courier New" w:hAnsi="Courier New" w:eastAsia="Courier New" w:cs="Courier New"/>
          <w:b w:val="0"/>
          <w:sz w:val="26"/>
        </w:rPr>
        <w:t>src/minimize.py</w:t>
      </w:r>
      <w:r>
        <w:rPr>
          <w:rFonts w:ascii="Times New Roman" w:hAnsi="Times New Roman" w:eastAsia="Times New Roman" w:cs="Times New Roman"/>
          <w:b w:val="0"/>
          <w:sz w:val="28"/>
        </w:rPr>
        <w:t>. Скрипт строит таблицу истинности по вектору, выписывает СДНФ и СКНФ, методом Квайна–МакКласки находит все простые импликанты для нулей функции и полным перебором подмножеств простых импликант выбирает покрытие с наименьшим числом скобок, а при равенстве — литералов. Склеивание по нулям идёт так: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исходные макстермы, сгруппированные по числу единиц: {0000}, {0010, 0100}, {0110, 1001}, {1011, 1101}, {1111};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первый шаг (склеиваются термы соседних групп, отличающиеся в одном разряде): 00-0, 0-00, 0-10, 01-0, 10-1, 1-01, 1-11, 11-1;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второй шаг: 00-0 с 01-0 и 0-00 с 0-10 дают 0--0; 10-1 с 11-1 и 1-01 с 1-11 дают 1--1;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на третьем шаге склеиваний нет, простые импликанты: 0--0 → (a ∨ d) и 1--1 → (¬a ∨ ¬d).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Результат скрипта совпадает с картой Карно (рис. 4): МКНФ содержит 2 скобки и 4 литерала. Меньше быть не может: одна скобка обращает функцию в 0 на одной грани четырёхмерного куба, а нули F=55AA лежат на двух непересекающихся гранях. Для сравнения скрипт нашёл и МДНФ: F = ¬a ∧ d ∨ a ∧ ¬d, то есть F = a ⊕ d, что согласуется с наблюдением из п. 2. Раскрыв скобки в МКНФ, получаем то же выражение: (a ∨ d)(¬a ∨ ¬d) = a¬d ∨ ¬ad.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080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mize_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08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4 – Построение СДНФ, СКНФ и МКНФ скриптом minimize.py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Таблица истинности, СДНФ, МКНФ и карты Карно оформлены также в файле </w:t>
      </w:r>
      <w:r>
        <w:rPr>
          <w:rFonts w:ascii="Courier New" w:hAnsi="Courier New" w:eastAsia="Courier New" w:cs="Courier New"/>
          <w:b w:val="0"/>
          <w:sz w:val="26"/>
        </w:rPr>
        <w:t>pr01/Практика_1_вариант_14.xlsx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(таблица истинности со значениями вектора, формулы СДНФ и МКНФ, три карты Карно — с группировкой единиц для СДНФ и нулей для МКНФ — и разложение шестнадцатеричного вектора 55AA по тетрадам).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Схемы функции в Logisim и проверка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По полученным формулам в том же файле </w:t>
      </w:r>
      <w:r>
        <w:rPr>
          <w:rFonts w:ascii="Courier New" w:hAnsi="Courier New" w:eastAsia="Courier New" w:cs="Courier New"/>
          <w:b w:val="0"/>
          <w:sz w:val="26"/>
        </w:rPr>
        <w:t>src/logisim/pr01.circ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собраны две схемы.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Подсхема </w:t>
      </w:r>
      <w:r>
        <w:rPr>
          <w:rFonts w:ascii="Courier New" w:hAnsi="Courier New" w:eastAsia="Courier New" w:cs="Courier New"/>
          <w:b w:val="0"/>
          <w:sz w:val="26"/>
        </w:rPr>
        <w:t>F_sdnf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5) реализует СДНФ так, как это делается в пособии: от каждого входа идут две вертикальные шины — прямая и инвертированная (через элемент НЕ); восемь четырёхвходовых элементов И формируют конституенты единицы m1, m3, m5, m7, m8, m10, m12, m14, а восьмивходовый элемент ИЛИ объединяет их. На рисунке подан набор 1010 (№ 10): активна конституента m10, и F=1.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589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F_sdn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58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5 – Схема функции F=55AA по СДНФ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Подсхема </w:t>
      </w:r>
      <w:r>
        <w:rPr>
          <w:rFonts w:ascii="Courier New" w:hAnsi="Courier New" w:eastAsia="Courier New" w:cs="Courier New"/>
          <w:b w:val="0"/>
          <w:sz w:val="26"/>
        </w:rPr>
        <w:t>F_mknf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6) реализует МКНФ: два двухвходовых элемента ИЛИ формируют скобки (a ∨ d) и (¬a ∨ ¬d), элемент И — их конъюнкцию. Входы b и c оставлены на схеме, но никуда не подключены, так как функция от них не зависит.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839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F_mkn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83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6 – Схема функции F=55AA по МКНФ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Схема по МКНФ состоит всего из 5 элементов (2 НЕ, 2 ИЛИ, 1 И) против 13 элементов (4 НЕ, 8 И на 4 входа, 1 ИЛИ на 8 входов) в схеме по СДНФ, что наглядно показывает смысл минимизации.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Корректность всех трёх подсхем проверена в симуляторе Logisim. Режим </w:t>
      </w:r>
      <w:r>
        <w:rPr>
          <w:rFonts w:ascii="Courier New" w:hAnsi="Courier New" w:eastAsia="Courier New" w:cs="Courier New"/>
          <w:b w:val="0"/>
          <w:sz w:val="26"/>
        </w:rPr>
        <w:t>-tty table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версии 2.7.1 не перебирает входные наборы, а только печатает изменения выходов при тактировании, поэтому для перебора написан скрипт </w:t>
      </w:r>
      <w:r>
        <w:rPr>
          <w:rFonts w:ascii="Courier New" w:hAnsi="Courier New" w:eastAsia="Courier New" w:cs="Courier New"/>
          <w:b w:val="0"/>
          <w:sz w:val="26"/>
        </w:rPr>
        <w:t>src/logisim/logitool.js</w:t>
      </w:r>
      <w:r>
        <w:rPr>
          <w:rFonts w:ascii="Times New Roman" w:hAnsi="Times New Roman" w:eastAsia="Times New Roman" w:cs="Times New Roman"/>
          <w:b w:val="0"/>
          <w:sz w:val="28"/>
        </w:rPr>
        <w:t>. Он выполняется в Nashorn (</w:t>
      </w:r>
      <w:r>
        <w:rPr>
          <w:rFonts w:ascii="Courier New" w:hAnsi="Courier New" w:eastAsia="Courier New" w:cs="Courier New"/>
          <w:b w:val="0"/>
          <w:sz w:val="26"/>
        </w:rPr>
        <w:t>jjs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из JDK 8) с </w:t>
      </w:r>
      <w:r>
        <w:rPr>
          <w:rFonts w:ascii="Courier New" w:hAnsi="Courier New" w:eastAsia="Courier New" w:cs="Courier New"/>
          <w:b w:val="0"/>
          <w:sz w:val="26"/>
        </w:rPr>
        <w:t>logisim.jar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classpath: загружает .circ-файл средствами Logisim, для каждого набора выставляет значения на входных контактах, запускает распространение сигналов (тот же механизм использует команда «Анализ схемы») и читает выходы. Скрипт </w:t>
      </w:r>
      <w:r>
        <w:rPr>
          <w:rFonts w:ascii="Courier New" w:hAnsi="Courier New" w:eastAsia="Courier New" w:cs="Courier New"/>
          <w:b w:val="0"/>
          <w:sz w:val="26"/>
        </w:rPr>
        <w:t>src/logisim/check.sh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строит таблицы для </w:t>
      </w:r>
      <w:r>
        <w:rPr>
          <w:rFonts w:ascii="Courier New" w:hAnsi="Courier New" w:eastAsia="Courier New" w:cs="Courier New"/>
          <w:b w:val="0"/>
          <w:sz w:val="26"/>
        </w:rPr>
        <w:t>nand_cmos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F_sdnf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F_mknf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сравнивает столбцы F с вектором 55AA (рис. 7). Все таблицы совпали с табл. 1 и табл. 2.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264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che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26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7 – Таблицы истинности подсхем, полученные в симуляторе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Схемы в файле сгенерированы скриптом </w:t>
      </w:r>
      <w:r>
        <w:rPr>
          <w:rFonts w:ascii="Courier New" w:hAnsi="Courier New" w:eastAsia="Courier New" w:cs="Courier New"/>
          <w:b w:val="0"/>
          <w:sz w:val="26"/>
        </w:rPr>
        <w:t>src/logisim/gen_pr01.py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(модуль </w:t>
      </w:r>
      <w:r>
        <w:rPr>
          <w:rFonts w:ascii="Courier New" w:hAnsi="Courier New" w:eastAsia="Courier New" w:cs="Courier New"/>
          <w:b w:val="0"/>
          <w:sz w:val="26"/>
        </w:rPr>
        <w:t>circgen.py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расставляет компоненты на сетке и соединяет их проводами); файл открывается в Logisim 2.7.1 и редактируется в нём обычным образом.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работе построен КМОП-элемент «И-НЕ» на четырёх МОП-транзисторах: два p-канальных транзистора включены параллельно в верхнем плече, два n-канальных — последовательно в нижнем. Таблица состояний транзисторов и моделирование в Logisim подтвердили, что выход равен 0 только при A=B=1 и что плечи никогда не открыты одновременно.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функции F=55AA по таблице истинности построены СДНФ (8 конституент единицы) и СКНФ (8 конституент нуля). Минимизация по нулям картой Карно дала МКНФ F = (a ∨ d)(¬a ∨ ¬d), её минимальность подтверждена методом Квайна–МакКласки с полным перебором покрытий. Функция оказалась «исключающим ИЛИ» переменных a и d и не зависит от b и c. Схемы по СДНФ и МКНФ собраны в Logisim; их таблицы истинности, полученные в симуляторе, совпадают с заданным вектором, а схема по МКНФ содержит в 2,6 раза меньше элементов.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