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ПЗ 1 · Передатні функції елементів САУ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Передатна функція елемента за рівнянням динаміки (варіант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Перетворення Лапласа; передатна функція; типові динамічні ланки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ПЗ1, сторінки конспекту: теорія, розв’язання, рис. 2 — структурна схема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ТАУ/ПЗ1_Кравченко_ІР-31_варіант8.docx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Єдине завдання ПЗ1 — отримати W(p) і пояснити, з яких ланок складається елемент.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Завдання: за рівнянням динаміки T·x₂″ + x₂′ = x₁′ + x₁, T = 5 с, знайти передатну функцію W(p), де x₁ — вхід, x₂ — вихід.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Відповідь: W(p) = (p + 1) / (p(5p + 1)).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Означення.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Передатна функція — відношення зображення за Лапласом виходу до зображення входу при нульових початкових умовах: W(p) = X₂(p) / X₁(p).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Крок 1.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Переходимо до зображень: похідна n-го порядку → множення на pⁿ (теорема диференціювання, нульові п. у.), сума → сума зображень (лінійність).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Крок 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Операторна форма: T·p²·X₂ + p·X₂ = p·X₁ + X₁.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Крок 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Виносимо за дужки: X₂·(T·p² + p) = X₁·(p + 1).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Крок 4.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W(p) = (p + 1) / (T·p² + p) = (p + 1) / (p(T·p + 1)); при T = 5 — (p + 1) / (5p² + p).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Розклад на ланки (рис. 2).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W = (1/p) · (p + 1) · 1/(5p + 1): інтегруюча, форсуюча (ідеальна диференціююча 1-го порядку) і аперіодична 1-го порядку, з’єднані послідовно.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початкові умови нульові?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 визначається передатна функція: вона характеризує саму ланку, а не її попередній стан.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фізично реалізований цей елемент?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Так: порядок знаменника (2) більший за порядок чисельника (1).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дає множник 1/p?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Інтегруючі властивості: на сталий вхід вихід зростає необмежено, усталеного значення немає — це видно в ПЗ2 на перехідній функції.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Яка стала часу аперіодичної ланки?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T = 5 с: множник 1/(5p + 1); полюс p = −0,2.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Розклад на типові ланки перевіряється множенням: (1/p)·(p + 1)·1/(5p + 1) = (p + 1)/(5p² + p).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