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71E" w:rsidRDefault="002C371E" w:rsidP="002C371E">
      <w:pPr>
        <w:spacing w:after="0" w:line="240" w:lineRule="auto"/>
        <w:jc w:val="both"/>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uk-UA"/>
        </w:rPr>
        <w:t xml:space="preserve">ЛЕКЦІЯ 4 . </w:t>
      </w:r>
      <w:r w:rsidRPr="002C371E">
        <w:rPr>
          <w:rFonts w:ascii="Times New Roman" w:eastAsia="Times New Roman" w:hAnsi="Times New Roman" w:cs="Times New Roman"/>
          <w:b/>
          <w:bCs/>
          <w:sz w:val="24"/>
          <w:szCs w:val="24"/>
          <w:lang w:val="ru-RU"/>
        </w:rPr>
        <w:t>ПОРУШНИК У СИСТЕМІ КІБЕРНЕТИЧНОЇ БЕЗПЕКИ ПІДПРИЄМСТВА</w:t>
      </w:r>
    </w:p>
    <w:p w:rsidR="002C371E" w:rsidRPr="002C371E" w:rsidRDefault="002C371E" w:rsidP="002C371E">
      <w:pPr>
        <w:spacing w:after="0" w:line="240" w:lineRule="auto"/>
        <w:jc w:val="both"/>
        <w:rPr>
          <w:rFonts w:ascii="Times New Roman" w:eastAsia="Times New Roman" w:hAnsi="Times New Roman" w:cs="Times New Roman"/>
          <w:b/>
          <w:bCs/>
          <w:sz w:val="24"/>
          <w:szCs w:val="24"/>
          <w:lang w:val="uk-UA"/>
        </w:rPr>
      </w:pPr>
    </w:p>
    <w:p w:rsidR="002C371E" w:rsidRPr="00180876" w:rsidRDefault="002C371E" w:rsidP="002C371E">
      <w:pPr>
        <w:spacing w:after="0" w:line="240" w:lineRule="auto"/>
        <w:jc w:val="both"/>
        <w:rPr>
          <w:rFonts w:ascii="Times New Roman" w:eastAsia="Times New Roman" w:hAnsi="Times New Roman" w:cs="Times New Roman"/>
          <w:sz w:val="24"/>
          <w:szCs w:val="24"/>
          <w:lang w:val="uk-UA"/>
        </w:rPr>
      </w:pPr>
      <w:r w:rsidRPr="00180876">
        <w:rPr>
          <w:rFonts w:ascii="Times New Roman" w:eastAsia="Times New Roman" w:hAnsi="Times New Roman" w:cs="Times New Roman"/>
          <w:b/>
          <w:bCs/>
          <w:sz w:val="24"/>
          <w:szCs w:val="24"/>
          <w:lang w:val="uk-UA"/>
        </w:rPr>
        <w:t>Порушник у системі кібернетичної безпеки підприємства</w:t>
      </w:r>
      <w:r w:rsidRPr="00180876">
        <w:rPr>
          <w:rFonts w:ascii="Times New Roman" w:eastAsia="Times New Roman" w:hAnsi="Times New Roman" w:cs="Times New Roman"/>
          <w:sz w:val="24"/>
          <w:szCs w:val="24"/>
          <w:lang w:val="uk-UA"/>
        </w:rPr>
        <w:t xml:space="preserve"> </w:t>
      </w:r>
      <w:r w:rsidR="00180876" w:rsidRPr="00180876">
        <w:rPr>
          <w:rFonts w:ascii="Times New Roman" w:eastAsia="Times New Roman" w:hAnsi="Times New Roman" w:cs="Times New Roman"/>
          <w:sz w:val="24"/>
          <w:szCs w:val="24"/>
          <w:lang w:val="uk-UA"/>
        </w:rPr>
        <w:t>-</w:t>
      </w:r>
      <w:r w:rsidRPr="00180876">
        <w:rPr>
          <w:rFonts w:ascii="Times New Roman" w:eastAsia="Times New Roman" w:hAnsi="Times New Roman" w:cs="Times New Roman"/>
          <w:sz w:val="24"/>
          <w:szCs w:val="24"/>
          <w:lang w:val="uk-UA"/>
        </w:rPr>
        <w:t xml:space="preserve"> це фізична або юридична особа, користувач, працівник, підрядник, клієнт або інший суб’єкт, який навмисно чи ненавмисно здійснює дії, що можуть призвести до порушення конфіденційності, цілісності, доступності або автентичності інформації, інформаційних систем, мережевої інфраструктури та цифрових ресурсів підприємства.</w:t>
      </w:r>
    </w:p>
    <w:p w:rsidR="002C371E" w:rsidRPr="00180876" w:rsidRDefault="002C371E" w:rsidP="002C371E">
      <w:pPr>
        <w:spacing w:after="0" w:line="240" w:lineRule="auto"/>
        <w:jc w:val="both"/>
        <w:rPr>
          <w:rFonts w:ascii="Times New Roman" w:eastAsia="Times New Roman" w:hAnsi="Times New Roman" w:cs="Times New Roman"/>
          <w:sz w:val="24"/>
          <w:szCs w:val="24"/>
          <w:lang w:val="uk-UA"/>
        </w:rPr>
      </w:pPr>
      <w:r w:rsidRPr="00180876">
        <w:rPr>
          <w:rFonts w:ascii="Times New Roman" w:eastAsia="Times New Roman" w:hAnsi="Times New Roman" w:cs="Times New Roman"/>
          <w:sz w:val="24"/>
          <w:szCs w:val="24"/>
          <w:lang w:val="uk-UA"/>
        </w:rPr>
        <w:t>Основною метою діяльності порушника може бути отримання несанкціонованого доступу до інформації та інформаційних систем, викрадення або розкриття конфіденційних даних, модифікація чи знищення інформації, порушення функціонування інформаційних систем, блокування критичних бізнес-процесів, отримання фінансової вигоди, промислове або конкурентне шпигунство, а також завдання репутаційної чи іншої шкоди підприємству.</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Порушення кібербезпеки можуть мати </w:t>
      </w:r>
      <w:r w:rsidRPr="002C371E">
        <w:rPr>
          <w:rFonts w:ascii="Times New Roman" w:eastAsia="Times New Roman" w:hAnsi="Times New Roman" w:cs="Times New Roman"/>
          <w:b/>
          <w:bCs/>
          <w:sz w:val="24"/>
          <w:szCs w:val="24"/>
          <w:lang w:val="ru-RU"/>
        </w:rPr>
        <w:t>ненавмисний</w:t>
      </w:r>
      <w:r w:rsidRPr="002C371E">
        <w:rPr>
          <w:rFonts w:ascii="Times New Roman" w:eastAsia="Times New Roman" w:hAnsi="Times New Roman" w:cs="Times New Roman"/>
          <w:sz w:val="24"/>
          <w:szCs w:val="24"/>
          <w:lang w:val="ru-RU"/>
        </w:rPr>
        <w:t xml:space="preserve"> або </w:t>
      </w:r>
      <w:r w:rsidRPr="002C371E">
        <w:rPr>
          <w:rFonts w:ascii="Times New Roman" w:eastAsia="Times New Roman" w:hAnsi="Times New Roman" w:cs="Times New Roman"/>
          <w:b/>
          <w:bCs/>
          <w:sz w:val="24"/>
          <w:szCs w:val="24"/>
          <w:lang w:val="ru-RU"/>
        </w:rPr>
        <w:t>навмисний характер</w:t>
      </w:r>
      <w:r w:rsidRPr="002C371E">
        <w:rPr>
          <w:rFonts w:ascii="Times New Roman" w:eastAsia="Times New Roman" w:hAnsi="Times New Roman" w:cs="Times New Roman"/>
          <w:sz w:val="24"/>
          <w:szCs w:val="24"/>
          <w:lang w:val="ru-RU"/>
        </w:rPr>
        <w:t>. Ненавмисні порушення виникають унаслідок помилок персоналу, недостатньої обізнаності працівників, неправильного налаштування інформаційних систем, порушення встановлених процедур або випадкового розголошення інформації. Навмисні порушення пов’язані з цілеспрямованими діями суб’єкта загрози, який прагне використати вразливості підприємства для досягнення певної мети.</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Особливу небезпеку для підприємства становлять </w:t>
      </w:r>
      <w:r w:rsidRPr="002C371E">
        <w:rPr>
          <w:rFonts w:ascii="Times New Roman" w:eastAsia="Times New Roman" w:hAnsi="Times New Roman" w:cs="Times New Roman"/>
          <w:b/>
          <w:bCs/>
          <w:sz w:val="24"/>
          <w:szCs w:val="24"/>
          <w:lang w:val="ru-RU"/>
        </w:rPr>
        <w:t>зловмисні порушники</w:t>
      </w:r>
      <w:r w:rsidRPr="002C371E">
        <w:rPr>
          <w:rFonts w:ascii="Times New Roman" w:eastAsia="Times New Roman" w:hAnsi="Times New Roman" w:cs="Times New Roman"/>
          <w:sz w:val="24"/>
          <w:szCs w:val="24"/>
          <w:lang w:val="ru-RU"/>
        </w:rPr>
        <w:t>, діяльність яких може бути пов’язана з:</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організованими кіберзлочинними угрупованнями;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конкурентами або іншими суб’єктами, зацікавленими в отриманні комерційної інформації;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фінансово мотивованими зловмисниками;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хактивістськими угрупованнями;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суб’єктами, які здійснюють промислове або конкурентне шпигунство;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державними або пов’язаними з державою кіберугрупованнями; </w:t>
      </w:r>
    </w:p>
    <w:p w:rsidR="002C371E" w:rsidRPr="002C371E" w:rsidRDefault="002C371E" w:rsidP="002C371E">
      <w:pPr>
        <w:numPr>
          <w:ilvl w:val="0"/>
          <w:numId w:val="1"/>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іншими особами чи організаціями, зацікавленими у порушенні діяльності підприємства. </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Потенційними наслідками дій порушника можуть бути витік персональних і комерційних даних, викрадення облікових даних, компрометація інформаційних систем, зараження шкідливим програмним забезпеченням, шифрування інформації з метою отримання викупу, порушення роботи мережевої інфраструктури, зупинення критичних бізнес-процесів, фінансові збитки та зниження репутації підприємства.</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Модель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Модель порушника</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це формалізований опис потенційного суб’єкта кіберзагрози, його мотивації, цілей, рівня доступу, знань, навичок, технічних можливостей та потенційних способів впливу на інформаційні ресурси й бізнес-процеси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Побудова моделі порушника є важливою складовою процесу управління кіберризиками, оскільки дає змогу визначити, </w:t>
      </w:r>
      <w:r w:rsidRPr="002C371E">
        <w:rPr>
          <w:rFonts w:ascii="Times New Roman" w:eastAsia="Times New Roman" w:hAnsi="Times New Roman" w:cs="Times New Roman"/>
          <w:b/>
          <w:bCs/>
          <w:sz w:val="24"/>
          <w:szCs w:val="24"/>
          <w:lang w:val="ru-RU"/>
        </w:rPr>
        <w:t>від кого може походити загроза, які ресурси можуть бути атаковані, якими можливостями володіє порушник та які наслідки може спричинити його діяльність</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За місцем перебування та характером доступу до ресурсів підприємства порушників доцільно поділяти на </w:t>
      </w:r>
      <w:r w:rsidRPr="002C371E">
        <w:rPr>
          <w:rFonts w:ascii="Times New Roman" w:eastAsia="Times New Roman" w:hAnsi="Times New Roman" w:cs="Times New Roman"/>
          <w:b/>
          <w:bCs/>
          <w:sz w:val="24"/>
          <w:szCs w:val="24"/>
          <w:lang w:val="ru-RU"/>
        </w:rPr>
        <w:t>внутрішніх і зовнішніх</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Внутрішні порушники</w:t>
      </w:r>
      <w:r w:rsidRPr="002C371E">
        <w:rPr>
          <w:rFonts w:ascii="Times New Roman" w:eastAsia="Times New Roman" w:hAnsi="Times New Roman" w:cs="Times New Roman"/>
          <w:sz w:val="24"/>
          <w:szCs w:val="24"/>
          <w:lang w:val="ru-RU"/>
        </w:rPr>
        <w:t xml:space="preserve"> мають легітимний фізичний або логічний доступ до ресурсів підприємства. До них можуть належати працівники підприємства, адміністратори інформаційних систем, системні та мережеві адміністратори, розробники програмного забезпечення, технічний персонал, підрядники та інші користувачі корпоративних інформаційних ресурсів.</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Внутрішній порушник може використовувати надані йому права доступу для виконання несанкціонованих дій або може стати джерелом загрози внаслідок помилки, необережності чи недостатнього дотримання вимог кібербезпеки. Особливо небезпечними є ситуації, коли обліковий запис легітимного працівника компрометовано та використовується зовнішнім зловмисником.</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Зовнішні порушники</w:t>
      </w:r>
      <w:r w:rsidRPr="002C371E">
        <w:rPr>
          <w:rFonts w:ascii="Times New Roman" w:eastAsia="Times New Roman" w:hAnsi="Times New Roman" w:cs="Times New Roman"/>
          <w:sz w:val="24"/>
          <w:szCs w:val="24"/>
          <w:lang w:val="ru-RU"/>
        </w:rPr>
        <w:t xml:space="preserve"> не мають легітимного доступу до інформаційних ресурсів підприємства та здійснюють спроби проникнення через зовнішні точки взаємодії з інформаційною інфраструктурою. До цієї категорії можуть належати кіберзлочинці, хакери, організовані кіберугруповання, конкуренти, шахраї, хактивісти та інші суб’єкти загроз.</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lastRenderedPageBreak/>
        <w:t>Зовнішній порушник може здійснювати атаки через мережу Інтернет, електронну пошту, вебресурси підприємства, віддалені сервіси доступу, хмарну інфраструктуру, мобільні пристрої та інші цифрові канали.</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Водночас поділ на внутрішніх і зовнішніх порушників не є абсолютним. </w:t>
      </w:r>
      <w:r w:rsidRPr="002C371E">
        <w:rPr>
          <w:rFonts w:ascii="Times New Roman" w:eastAsia="Times New Roman" w:hAnsi="Times New Roman" w:cs="Times New Roman"/>
          <w:b/>
          <w:bCs/>
          <w:sz w:val="24"/>
          <w:szCs w:val="24"/>
          <w:lang w:val="ru-RU"/>
        </w:rPr>
        <w:t>Зовнішній зловмисник може отримати внутрішній рівень доступу</w:t>
      </w:r>
      <w:r w:rsidRPr="002C371E">
        <w:rPr>
          <w:rFonts w:ascii="Times New Roman" w:eastAsia="Times New Roman" w:hAnsi="Times New Roman" w:cs="Times New Roman"/>
          <w:sz w:val="24"/>
          <w:szCs w:val="24"/>
          <w:lang w:val="ru-RU"/>
        </w:rPr>
        <w:t xml:space="preserve">, наприклад унаслідок компрометації облікового запису працівника, викрадення ключів доступу або використання скомпрометованого пристрою. Тому під час побудови системи кібербезпеки необхідно враховувати не лише місце перебування порушника, а й </w:t>
      </w:r>
      <w:r w:rsidRPr="002C371E">
        <w:rPr>
          <w:rFonts w:ascii="Times New Roman" w:eastAsia="Times New Roman" w:hAnsi="Times New Roman" w:cs="Times New Roman"/>
          <w:b/>
          <w:bCs/>
          <w:sz w:val="24"/>
          <w:szCs w:val="24"/>
          <w:lang w:val="ru-RU"/>
        </w:rPr>
        <w:t>рівень його фактичного доступу до ресурсів підприємства</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Кваліфікація та спроможності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Кваліфікація порушника</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це сукупність його знань, практичних навичок, досвіду та технічних можливостей, які можуть бути використані для підготовки та реалізації кіберзагроз щодо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Залежно від рівня підготовки та технічних можливостей можна виділити декілька узагальнених рівнів.</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Перший рівень</w:t>
      </w:r>
      <w:r w:rsidRPr="002C371E">
        <w:rPr>
          <w:rFonts w:ascii="Times New Roman" w:eastAsia="Times New Roman" w:hAnsi="Times New Roman" w:cs="Times New Roman"/>
          <w:sz w:val="24"/>
          <w:szCs w:val="24"/>
          <w:lang w:val="ru-RU"/>
        </w:rPr>
        <w:t xml:space="preserve"> характеризується базовими знаннями про інформаційні системи та можливістю використовувати стандартні програмні засоби. Такий порушник може застосовувати прості методи соціальної інженерії, підбирати слабкі паролі або використовувати вже відомі вразливості.</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Другий рівень</w:t>
      </w:r>
      <w:r w:rsidRPr="002C371E">
        <w:rPr>
          <w:rFonts w:ascii="Times New Roman" w:eastAsia="Times New Roman" w:hAnsi="Times New Roman" w:cs="Times New Roman"/>
          <w:sz w:val="24"/>
          <w:szCs w:val="24"/>
          <w:lang w:val="ru-RU"/>
        </w:rPr>
        <w:t xml:space="preserve"> передбачає наявність практичного досвіду роботи з комп’ютерними мережами, операційними системами, прикладним програмним забезпеченням та засобами адміністрування. Порушник такого рівня здатний самостійно здійснювати пошук вразливостей та використовувати спеціалізовані інструменти.</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Третій рівень</w:t>
      </w:r>
      <w:r w:rsidRPr="002C371E">
        <w:rPr>
          <w:rFonts w:ascii="Times New Roman" w:eastAsia="Times New Roman" w:hAnsi="Times New Roman" w:cs="Times New Roman"/>
          <w:sz w:val="24"/>
          <w:szCs w:val="24"/>
          <w:lang w:val="ru-RU"/>
        </w:rPr>
        <w:t xml:space="preserve"> характеризується високою професійною підготовкою у сфері інформаційних технологій та кібербезпеки. Порушник може володіти знаннями з мережевих технологій, криптографії, програмування, аналізу програмного забезпечення, операційних систем і методів моделювання кіберзагроз.</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Четвертий рівень</w:t>
      </w:r>
      <w:r w:rsidRPr="002C371E">
        <w:rPr>
          <w:rFonts w:ascii="Times New Roman" w:eastAsia="Times New Roman" w:hAnsi="Times New Roman" w:cs="Times New Roman"/>
          <w:sz w:val="24"/>
          <w:szCs w:val="24"/>
          <w:lang w:val="ru-RU"/>
        </w:rPr>
        <w:t xml:space="preserve"> відповідає висококваліфікованому професійному або організованому порушнику, який має значні фінансові, технічні та організаційні ресурси. Такий суб’єкт здатний проводити тривалі цілеспрямовані атаки, використовувати складні методи соціальної інженерії, експлуатувати вразливості інформаційних систем та організовувати приховану діяльність у кіберпросторі.</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П’ятий рівень</w:t>
      </w:r>
      <w:r w:rsidRPr="002C371E">
        <w:rPr>
          <w:rFonts w:ascii="Times New Roman" w:eastAsia="Times New Roman" w:hAnsi="Times New Roman" w:cs="Times New Roman"/>
          <w:sz w:val="24"/>
          <w:szCs w:val="24"/>
          <w:lang w:val="ru-RU"/>
        </w:rPr>
        <w:t xml:space="preserve"> може характеризуватися наявністю значних ресурсів, спеціалізованої команди фахівців, доступу до потужної обчислювальної інфраструктури та можливості здійснювати складні багаторівневі кібероперації. До таких суб’єктів можуть належати добре організовані кіберзлочинні групи або державні кіберугруповання.</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Можливості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Можливості порушника (</w:t>
      </w:r>
      <w:r w:rsidRPr="002C371E">
        <w:rPr>
          <w:rFonts w:ascii="Times New Roman" w:eastAsia="Times New Roman" w:hAnsi="Times New Roman" w:cs="Times New Roman"/>
          <w:b/>
          <w:bCs/>
          <w:sz w:val="24"/>
          <w:szCs w:val="24"/>
        </w:rPr>
        <w:t>attacker</w:t>
      </w:r>
      <w:r w:rsidRPr="002C371E">
        <w:rPr>
          <w:rFonts w:ascii="Times New Roman" w:eastAsia="Times New Roman" w:hAnsi="Times New Roman" w:cs="Times New Roman"/>
          <w:b/>
          <w:bCs/>
          <w:sz w:val="24"/>
          <w:szCs w:val="24"/>
          <w:lang w:val="ru-RU"/>
        </w:rPr>
        <w:t xml:space="preserve"> </w:t>
      </w:r>
      <w:r w:rsidRPr="002C371E">
        <w:rPr>
          <w:rFonts w:ascii="Times New Roman" w:eastAsia="Times New Roman" w:hAnsi="Times New Roman" w:cs="Times New Roman"/>
          <w:b/>
          <w:bCs/>
          <w:sz w:val="24"/>
          <w:szCs w:val="24"/>
        </w:rPr>
        <w:t>ability</w:t>
      </w:r>
      <w:r w:rsidRPr="002C371E">
        <w:rPr>
          <w:rFonts w:ascii="Times New Roman" w:eastAsia="Times New Roman" w:hAnsi="Times New Roman" w:cs="Times New Roman"/>
          <w:b/>
          <w:bCs/>
          <w:sz w:val="24"/>
          <w:szCs w:val="24"/>
          <w:lang w:val="ru-RU"/>
        </w:rPr>
        <w:t>)</w:t>
      </w:r>
      <w:r w:rsidRPr="002C371E">
        <w:rPr>
          <w:rFonts w:ascii="Times New Roman" w:eastAsia="Times New Roman" w:hAnsi="Times New Roman" w:cs="Times New Roman"/>
          <w:sz w:val="24"/>
          <w:szCs w:val="24"/>
          <w:lang w:val="ru-RU"/>
        </w:rPr>
        <w:t xml:space="preserve"> щодо впливу на інформаційні ресурси, ІТ-інфраструктуру та бізнес-процеси підприємства можна представити у вигляді ієрархічної класифікації.</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1. Перший рівень можливостей.</w:t>
      </w:r>
      <w:r w:rsidRPr="002C371E">
        <w:rPr>
          <w:rFonts w:ascii="Times New Roman" w:eastAsia="Times New Roman" w:hAnsi="Times New Roman" w:cs="Times New Roman"/>
          <w:sz w:val="24"/>
          <w:szCs w:val="24"/>
          <w:lang w:val="ru-RU"/>
        </w:rPr>
        <w:t xml:space="preserve"> Порушник має можливість використовувати обмежений набір штатного програмного забезпечення та інформаційних сервісів підприємства відповідно до наданих йому прав доступу. На цьому рівні він може здійснювати перегляд, введення, передавання або оброблення інформації в межах дозволених функціональних можливостей.</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2. Другий рівень можливостей.</w:t>
      </w:r>
      <w:r w:rsidRPr="002C371E">
        <w:rPr>
          <w:rFonts w:ascii="Times New Roman" w:eastAsia="Times New Roman" w:hAnsi="Times New Roman" w:cs="Times New Roman"/>
          <w:sz w:val="24"/>
          <w:szCs w:val="24"/>
          <w:lang w:val="ru-RU"/>
        </w:rPr>
        <w:t xml:space="preserve"> Порушник має можливість створювати власне програмне забезпечення, використовувати спеціалізовані інструменти або модифікувати наявні програмні компоненти з метою розширення функціональних можливостей та отримання доступу до додаткової інформації. Такий рівень може передбачати використання вразливостей програмного забезпечення, автоматизацію певних дій або обхід окремих механізмів захисту.</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3. Третій рівень можливостей.</w:t>
      </w:r>
      <w:r w:rsidRPr="002C371E">
        <w:rPr>
          <w:rFonts w:ascii="Times New Roman" w:eastAsia="Times New Roman" w:hAnsi="Times New Roman" w:cs="Times New Roman"/>
          <w:sz w:val="24"/>
          <w:szCs w:val="24"/>
          <w:lang w:val="ru-RU"/>
        </w:rPr>
        <w:t xml:space="preserve"> Порушник має можливість безпосередньо впливати на функціонування корпоративної інформаційної інфраструктури підприємства, зокрема на програмне забезпечення, мережеве обладнання, сервери, бази даних, системи автентифікації та засоби кіберзахисту. На цьому рівні можливий вплив на конфігурацію інформаційних систем, права доступу та параметри їх функціонування.</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4. Четвертий рівень можливостей.</w:t>
      </w:r>
      <w:r w:rsidRPr="002C371E">
        <w:rPr>
          <w:rFonts w:ascii="Times New Roman" w:eastAsia="Times New Roman" w:hAnsi="Times New Roman" w:cs="Times New Roman"/>
          <w:sz w:val="24"/>
          <w:szCs w:val="24"/>
          <w:lang w:val="ru-RU"/>
        </w:rPr>
        <w:t xml:space="preserve"> Порушник володіє значним обсягом повноважень і технічних можливостей, співставним із можливостями привілейованих або адміністративних користувачів. Він може змінювати конфігурацію корпоративної ІТ-інфраструктури, впроваджувати або підключати додаткові програмні й технічні засоби, змінювати механізми захисту та отримувати доступ до критичних інформаційних ресурсів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lastRenderedPageBreak/>
        <w:t xml:space="preserve">Таким чином, </w:t>
      </w:r>
      <w:r w:rsidRPr="002C371E">
        <w:rPr>
          <w:rFonts w:ascii="Times New Roman" w:eastAsia="Times New Roman" w:hAnsi="Times New Roman" w:cs="Times New Roman"/>
          <w:b/>
          <w:bCs/>
          <w:sz w:val="24"/>
          <w:szCs w:val="24"/>
          <w:lang w:val="ru-RU"/>
        </w:rPr>
        <w:t>зі зростанням рівня можливостей порушника збільшується потенційний масштаб його впливу на конфіденційність, цілісність і доступність інформації, а також на безперервність критичних бізнес-процесів підприємства</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Ступінь ризику, пов'язаний із посадою працівника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Під час оцінювання кіберризиків підприємства важливе значення має визначення </w:t>
      </w:r>
      <w:r w:rsidRPr="002C371E">
        <w:rPr>
          <w:rFonts w:ascii="Times New Roman" w:eastAsia="Times New Roman" w:hAnsi="Times New Roman" w:cs="Times New Roman"/>
          <w:b/>
          <w:bCs/>
          <w:sz w:val="24"/>
          <w:szCs w:val="24"/>
          <w:lang w:val="ru-RU"/>
        </w:rPr>
        <w:t>рівня потенційного ризику, пов'язаного з посадою та функціональними обов'язками працівника</w:t>
      </w:r>
      <w:r w:rsidRPr="002C371E">
        <w:rPr>
          <w:rFonts w:ascii="Times New Roman" w:eastAsia="Times New Roman" w:hAnsi="Times New Roman" w:cs="Times New Roman"/>
          <w:sz w:val="24"/>
          <w:szCs w:val="24"/>
          <w:lang w:val="ru-RU"/>
        </w:rPr>
        <w:t>. Чим ширші права доступу працівника до критичних інформаційних ресурсів, систем адміністрування та засобів кіберзахисту, тим більш значними можуть бути наслідки компрометації його облікового запису або зловмисного використання наданих повноважень.</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Орієнтовну класифікацію працівників підприємства за рівнем потенційного ризику можна представити таким чином:</w:t>
      </w:r>
    </w:p>
    <w:p w:rsidR="002C371E" w:rsidRPr="002C371E" w:rsidRDefault="002C371E" w:rsidP="002C371E">
      <w:pPr>
        <w:numPr>
          <w:ilvl w:val="0"/>
          <w:numId w:val="2"/>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Найвищий ризик:</w:t>
      </w:r>
      <w:r w:rsidRPr="002C371E">
        <w:rPr>
          <w:rFonts w:ascii="Times New Roman" w:eastAsia="Times New Roman" w:hAnsi="Times New Roman" w:cs="Times New Roman"/>
          <w:sz w:val="24"/>
          <w:szCs w:val="24"/>
          <w:lang w:val="ru-RU"/>
        </w:rPr>
        <w:t xml:space="preserve"> системний адміністратор, адміністратор баз даних, адміністратор кібербезпеки, адміністратор хмарної інфраструктури, мережевий адміністратор. Ці працівники мають привілейований доступ до критичних компонентів ІТ-інфраструктури, тому компрометація їхніх облікових записів може призвести до масштабного порушення функціонування підприємства. </w:t>
      </w:r>
    </w:p>
    <w:p w:rsidR="002C371E" w:rsidRPr="002C371E" w:rsidRDefault="002C371E" w:rsidP="002C371E">
      <w:pPr>
        <w:numPr>
          <w:ilvl w:val="0"/>
          <w:numId w:val="2"/>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Високий ризик:</w:t>
      </w:r>
      <w:r w:rsidRPr="002C371E">
        <w:rPr>
          <w:rFonts w:ascii="Times New Roman" w:eastAsia="Times New Roman" w:hAnsi="Times New Roman" w:cs="Times New Roman"/>
          <w:sz w:val="24"/>
          <w:szCs w:val="24"/>
          <w:lang w:val="ru-RU"/>
        </w:rPr>
        <w:t xml:space="preserve"> оператор інформаційної системи, фахівець із підготовки та оброблення даних, системний програміст, </w:t>
      </w:r>
      <w:r w:rsidRPr="002C371E">
        <w:rPr>
          <w:rFonts w:ascii="Times New Roman" w:eastAsia="Times New Roman" w:hAnsi="Times New Roman" w:cs="Times New Roman"/>
          <w:sz w:val="24"/>
          <w:szCs w:val="24"/>
        </w:rPr>
        <w:t>DevOps</w:t>
      </w:r>
      <w:r w:rsidRPr="002C371E">
        <w:rPr>
          <w:rFonts w:ascii="Times New Roman" w:eastAsia="Times New Roman" w:hAnsi="Times New Roman" w:cs="Times New Roman"/>
          <w:sz w:val="24"/>
          <w:szCs w:val="24"/>
          <w:lang w:val="ru-RU"/>
        </w:rPr>
        <w:t xml:space="preserve">-фахівець, фахівець із супроводу інформаційних систем. Працівники цієї категорії мають розширений доступ до корпоративних інформаційних ресурсів і можуть впливати на функціонування окремих систем та бізнес-процесів. </w:t>
      </w:r>
    </w:p>
    <w:p w:rsidR="002C371E" w:rsidRPr="002C371E" w:rsidRDefault="002C371E" w:rsidP="002C371E">
      <w:pPr>
        <w:numPr>
          <w:ilvl w:val="0"/>
          <w:numId w:val="2"/>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Середній ризик:</w:t>
      </w:r>
      <w:r w:rsidRPr="002C371E">
        <w:rPr>
          <w:rFonts w:ascii="Times New Roman" w:eastAsia="Times New Roman" w:hAnsi="Times New Roman" w:cs="Times New Roman"/>
          <w:sz w:val="24"/>
          <w:szCs w:val="24"/>
          <w:lang w:val="ru-RU"/>
        </w:rPr>
        <w:t xml:space="preserve"> інженер інформаційних систем, фахівець із програмного забезпечення, фахівець із мережевої інфраструктури, розробник прикладного програмного забезпечення. Їхні повноваження зазвичай обмежені певними інформаційними системами, програмними компонентами або технологічними сегментами підприємства. </w:t>
      </w:r>
    </w:p>
    <w:p w:rsidR="002C371E" w:rsidRPr="002C371E" w:rsidRDefault="002C371E" w:rsidP="002C371E">
      <w:pPr>
        <w:numPr>
          <w:ilvl w:val="0"/>
          <w:numId w:val="2"/>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Обмежений ризик:</w:t>
      </w:r>
      <w:r w:rsidRPr="002C371E">
        <w:rPr>
          <w:rFonts w:ascii="Times New Roman" w:eastAsia="Times New Roman" w:hAnsi="Times New Roman" w:cs="Times New Roman"/>
          <w:sz w:val="24"/>
          <w:szCs w:val="24"/>
          <w:lang w:val="ru-RU"/>
        </w:rPr>
        <w:t xml:space="preserve"> оператор периферійного обладнання, фахівець із технічного обслуговування, оператор зв'язку, користувач інформаційної системи, прикладний програміст та інші працівники, які мають доступ лише до окремих інформаційних ресурсів відповідно до своїх посадових обов'язків. </w:t>
      </w:r>
    </w:p>
    <w:p w:rsidR="002C371E" w:rsidRPr="002C371E" w:rsidRDefault="002C371E" w:rsidP="002C371E">
      <w:pPr>
        <w:numPr>
          <w:ilvl w:val="0"/>
          <w:numId w:val="2"/>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Низький ризик:</w:t>
      </w:r>
      <w:r w:rsidRPr="002C371E">
        <w:rPr>
          <w:rFonts w:ascii="Times New Roman" w:eastAsia="Times New Roman" w:hAnsi="Times New Roman" w:cs="Times New Roman"/>
          <w:sz w:val="24"/>
          <w:szCs w:val="24"/>
          <w:lang w:val="ru-RU"/>
        </w:rPr>
        <w:t xml:space="preserve"> працівники, які не мають доступу до критичних інформаційних ресурсів, адміністративних функцій або систем управління ІТ-інфраструктурою підприємства. </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Водночас </w:t>
      </w:r>
      <w:r w:rsidRPr="002C371E">
        <w:rPr>
          <w:rFonts w:ascii="Times New Roman" w:eastAsia="Times New Roman" w:hAnsi="Times New Roman" w:cs="Times New Roman"/>
          <w:b/>
          <w:bCs/>
          <w:sz w:val="24"/>
          <w:szCs w:val="24"/>
          <w:lang w:val="ru-RU"/>
        </w:rPr>
        <w:t>рівень ризику не повинен визначатися виключно посадою працівника</w:t>
      </w:r>
      <w:r w:rsidRPr="002C371E">
        <w:rPr>
          <w:rFonts w:ascii="Times New Roman" w:eastAsia="Times New Roman" w:hAnsi="Times New Roman" w:cs="Times New Roman"/>
          <w:sz w:val="24"/>
          <w:szCs w:val="24"/>
          <w:lang w:val="ru-RU"/>
        </w:rPr>
        <w:t>. Для сучасного підприємства його доцільно оцінювати з урахуванням обсягу фактичних прав доступу, критичності інформаційних ресурсів, можливості віддаленого доступу, використання привілейованих облікових записів, доступу до хмарних сервісів, рівня контролю дій користувача та потенційних наслідків компрометації його облікових даних.</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Можливі цілі та дії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Можливою метою порушника</w:t>
      </w:r>
      <w:r w:rsidRPr="002C371E">
        <w:rPr>
          <w:rFonts w:ascii="Times New Roman" w:eastAsia="Times New Roman" w:hAnsi="Times New Roman" w:cs="Times New Roman"/>
          <w:sz w:val="24"/>
          <w:szCs w:val="24"/>
          <w:lang w:val="ru-RU"/>
        </w:rPr>
        <w:t xml:space="preserve"> в системі кібернетичної безпеки підприємства є отримання несанкціонованого доступу до інформаційних ресурсів, корпоративних інформаційних систем, мережевої інфраструктури, хмарних сервісів та інших цифрових активів підприємства для подальшого використання, копіювання, модифікації, знищення або блокування інформації.</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Однією з основних цілей порушника може бути </w:t>
      </w:r>
      <w:r w:rsidRPr="002C371E">
        <w:rPr>
          <w:rFonts w:ascii="Times New Roman" w:eastAsia="Times New Roman" w:hAnsi="Times New Roman" w:cs="Times New Roman"/>
          <w:b/>
          <w:bCs/>
          <w:sz w:val="24"/>
          <w:szCs w:val="24"/>
          <w:lang w:val="ru-RU"/>
        </w:rPr>
        <w:t>отримання легітимних облікових даних</w:t>
      </w:r>
      <w:r w:rsidRPr="002C371E">
        <w:rPr>
          <w:rFonts w:ascii="Times New Roman" w:eastAsia="Times New Roman" w:hAnsi="Times New Roman" w:cs="Times New Roman"/>
          <w:sz w:val="24"/>
          <w:szCs w:val="24"/>
          <w:lang w:val="ru-RU"/>
        </w:rPr>
        <w:t xml:space="preserve"> працівників або привілейованих користувачів підприємства. У разі успішної компрометації облікового запису порушник може отримати доступ до корпоративних ресурсів відповідно до прав його власника, включаючи конфіденційну інформацію, внутрішні інформаційні системи, бази даних, електронну пошту, хмарні сервіси та системи віддаленого доступу.</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Іншою метою може бути </w:t>
      </w:r>
      <w:r w:rsidRPr="002C371E">
        <w:rPr>
          <w:rFonts w:ascii="Times New Roman" w:eastAsia="Times New Roman" w:hAnsi="Times New Roman" w:cs="Times New Roman"/>
          <w:b/>
          <w:bCs/>
          <w:sz w:val="24"/>
          <w:szCs w:val="24"/>
          <w:lang w:val="ru-RU"/>
        </w:rPr>
        <w:t>компрометація облікових записів привілейованих користувачів</w:t>
      </w:r>
      <w:r w:rsidRPr="002C371E">
        <w:rPr>
          <w:rFonts w:ascii="Times New Roman" w:eastAsia="Times New Roman" w:hAnsi="Times New Roman" w:cs="Times New Roman"/>
          <w:sz w:val="24"/>
          <w:szCs w:val="24"/>
          <w:lang w:val="ru-RU"/>
        </w:rPr>
        <w:t>, зокрема системних і мережевих адміністраторів, адміністраторів баз даних, фахівців із кібербезпеки та інших працівників, які мають розширені права доступу. Отримання таких повноважень потенційно дає змогу порушнику суттєво розширити масштаб впливу на інформаційну інфраструктуру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Порушник також може намагатися </w:t>
      </w:r>
      <w:r w:rsidRPr="002C371E">
        <w:rPr>
          <w:rFonts w:ascii="Times New Roman" w:eastAsia="Times New Roman" w:hAnsi="Times New Roman" w:cs="Times New Roman"/>
          <w:b/>
          <w:bCs/>
          <w:sz w:val="24"/>
          <w:szCs w:val="24"/>
          <w:lang w:val="ru-RU"/>
        </w:rPr>
        <w:t>використати працівників підприємства як посередників</w:t>
      </w:r>
      <w:r w:rsidRPr="002C371E">
        <w:rPr>
          <w:rFonts w:ascii="Times New Roman" w:eastAsia="Times New Roman" w:hAnsi="Times New Roman" w:cs="Times New Roman"/>
          <w:sz w:val="24"/>
          <w:szCs w:val="24"/>
          <w:lang w:val="ru-RU"/>
        </w:rPr>
        <w:t xml:space="preserve"> для реалізації кіберзагроз. Для цього можуть застосовуватися методи соціальної інженерії, фішинг, цільові фішингові атаки, маніпулювання працівниками, шахрайство або інші методи психологічного впливу.</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lastRenderedPageBreak/>
        <w:t>У разі неможливості отримання необхідного рівня доступу безпосередньо порушник може намагатися:</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отримати або скомпрометувати облікові дані</w:t>
      </w:r>
      <w:r w:rsidRPr="002C371E">
        <w:rPr>
          <w:rFonts w:ascii="Times New Roman" w:eastAsia="Times New Roman" w:hAnsi="Times New Roman" w:cs="Times New Roman"/>
          <w:sz w:val="24"/>
          <w:szCs w:val="24"/>
          <w:lang w:val="ru-RU"/>
        </w:rPr>
        <w:t xml:space="preserve"> легітимних користувачів шляхом фішингу, соціальної інженерії, використання повторно застосованих або слабких паролів, викрадення токенів автентифікації чи інших методів;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отримати фізичний доступ</w:t>
      </w:r>
      <w:r w:rsidRPr="002C371E">
        <w:rPr>
          <w:rFonts w:ascii="Times New Roman" w:eastAsia="Times New Roman" w:hAnsi="Times New Roman" w:cs="Times New Roman"/>
          <w:sz w:val="24"/>
          <w:szCs w:val="24"/>
          <w:lang w:val="ru-RU"/>
        </w:rPr>
        <w:t xml:space="preserve"> до приміщень, серверного обладнання, мережевої інфраструктури, робочих станцій або інших компонентів інформаційної інфраструктури підприємства;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використати вразливості програмного та технічного забезпечення</w:t>
      </w:r>
      <w:r w:rsidRPr="002C371E">
        <w:rPr>
          <w:rFonts w:ascii="Times New Roman" w:eastAsia="Times New Roman" w:hAnsi="Times New Roman" w:cs="Times New Roman"/>
          <w:sz w:val="24"/>
          <w:szCs w:val="24"/>
          <w:lang w:val="ru-RU"/>
        </w:rPr>
        <w:t xml:space="preserve"> для отримання несанкціонованого доступу або підвищення привілеїв;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змінити конфігурацію інформаційних систем, мережевого обладнання або засобів кіберзахисту</w:t>
      </w:r>
      <w:r w:rsidRPr="002C371E">
        <w:rPr>
          <w:rFonts w:ascii="Times New Roman" w:eastAsia="Times New Roman" w:hAnsi="Times New Roman" w:cs="Times New Roman"/>
          <w:sz w:val="24"/>
          <w:szCs w:val="24"/>
          <w:lang w:val="ru-RU"/>
        </w:rPr>
        <w:t xml:space="preserve"> з метою послаблення встановленого рівня захисту;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встановити шкідливе програмне забезпечення</w:t>
      </w:r>
      <w:r w:rsidRPr="002C371E">
        <w:rPr>
          <w:rFonts w:ascii="Times New Roman" w:eastAsia="Times New Roman" w:hAnsi="Times New Roman" w:cs="Times New Roman"/>
          <w:sz w:val="24"/>
          <w:szCs w:val="24"/>
          <w:lang w:val="ru-RU"/>
        </w:rPr>
        <w:t xml:space="preserve"> для отримання доступу до інформації, контролю над пристроями або подальшого розвитку атаки всередині корпоративної мережі;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здійснити викрадення, модифікацію або знищення інформації</w:t>
      </w:r>
      <w:r w:rsidRPr="002C371E">
        <w:rPr>
          <w:rFonts w:ascii="Times New Roman" w:eastAsia="Times New Roman" w:hAnsi="Times New Roman" w:cs="Times New Roman"/>
          <w:sz w:val="24"/>
          <w:szCs w:val="24"/>
          <w:lang w:val="ru-RU"/>
        </w:rPr>
        <w:t xml:space="preserve">, що має комерційну, технологічну, фінансову або іншу цінність для підприємства;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порушити доступність інформаційних ресурсів</w:t>
      </w:r>
      <w:r w:rsidRPr="002C371E">
        <w:rPr>
          <w:rFonts w:ascii="Times New Roman" w:eastAsia="Times New Roman" w:hAnsi="Times New Roman" w:cs="Times New Roman"/>
          <w:sz w:val="24"/>
          <w:szCs w:val="24"/>
          <w:lang w:val="ru-RU"/>
        </w:rPr>
        <w:t xml:space="preserve"> шляхом створення надмірного навантаження, блокування ресурсів, шифрування даних або інших дій, які перешкоджають нормальному функціонуванню підприємства;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отримати несанкціонований доступ до корпоративних мереж, серверів, баз даних, хмарних ресурсів та прикладних інформаційних систем</w:t>
      </w:r>
      <w:r w:rsidRPr="002C371E">
        <w:rPr>
          <w:rFonts w:ascii="Times New Roman" w:eastAsia="Times New Roman" w:hAnsi="Times New Roman" w:cs="Times New Roman"/>
          <w:sz w:val="24"/>
          <w:szCs w:val="24"/>
          <w:lang w:val="ru-RU"/>
        </w:rPr>
        <w:t xml:space="preserve">; </w:t>
      </w:r>
    </w:p>
    <w:p w:rsidR="002C371E" w:rsidRPr="002C371E" w:rsidRDefault="002C371E" w:rsidP="002C371E">
      <w:pPr>
        <w:numPr>
          <w:ilvl w:val="0"/>
          <w:numId w:val="3"/>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здійснити компрометацію засобів кіберзахисту</w:t>
      </w:r>
      <w:r w:rsidRPr="002C371E">
        <w:rPr>
          <w:rFonts w:ascii="Times New Roman" w:eastAsia="Times New Roman" w:hAnsi="Times New Roman" w:cs="Times New Roman"/>
          <w:sz w:val="24"/>
          <w:szCs w:val="24"/>
          <w:lang w:val="ru-RU"/>
        </w:rPr>
        <w:t xml:space="preserve">, зокрема систем автентифікації, контролю доступу, моніторингу, журналювання, виявлення та реагування на кіберінциденти. </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Таким чином, діяльність порушника може бути спрямована не лише безпосередньо на інформацію, а й на </w:t>
      </w:r>
      <w:r w:rsidRPr="002C371E">
        <w:rPr>
          <w:rFonts w:ascii="Times New Roman" w:eastAsia="Times New Roman" w:hAnsi="Times New Roman" w:cs="Times New Roman"/>
          <w:b/>
          <w:bCs/>
          <w:sz w:val="24"/>
          <w:szCs w:val="24"/>
          <w:lang w:val="ru-RU"/>
        </w:rPr>
        <w:t>порушення функціонування підприємства в цілому</w:t>
      </w:r>
      <w:r w:rsidRPr="002C371E">
        <w:rPr>
          <w:rFonts w:ascii="Times New Roman" w:eastAsia="Times New Roman" w:hAnsi="Times New Roman" w:cs="Times New Roman"/>
          <w:sz w:val="24"/>
          <w:szCs w:val="24"/>
          <w:lang w:val="ru-RU"/>
        </w:rPr>
        <w:t>. У сучасних умовах основним об'єктом атаки часто є не окремий комп'ютер або сервер, а сукупність взаємопов'язаних цифрових ресурсів, від яких залежить виконання критичних бізнес-процесів.</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Рівень знань та професійної підготовки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Для реалізації кіберзагроз порушник може використовувати </w:t>
      </w:r>
      <w:r w:rsidRPr="002C371E">
        <w:rPr>
          <w:rFonts w:ascii="Times New Roman" w:eastAsia="Times New Roman" w:hAnsi="Times New Roman" w:cs="Times New Roman"/>
          <w:b/>
          <w:bCs/>
          <w:sz w:val="24"/>
          <w:szCs w:val="24"/>
          <w:lang w:val="ru-RU"/>
        </w:rPr>
        <w:t>сукупність спеціальних знань, практичних умінь і технічних навичок</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Знання </w:t>
      </w:r>
      <w:r w:rsidRPr="002C371E">
        <w:rPr>
          <w:rFonts w:ascii="Times New Roman" w:eastAsia="Times New Roman" w:hAnsi="Times New Roman" w:cs="Times New Roman"/>
          <w:b/>
          <w:bCs/>
          <w:sz w:val="24"/>
          <w:szCs w:val="24"/>
          <w:lang w:val="ru-RU"/>
        </w:rPr>
        <w:t>інформаційних технологій, комп'ютерних мереж та операційних систем</w:t>
      </w:r>
      <w:r w:rsidRPr="002C371E">
        <w:rPr>
          <w:rFonts w:ascii="Times New Roman" w:eastAsia="Times New Roman" w:hAnsi="Times New Roman" w:cs="Times New Roman"/>
          <w:sz w:val="24"/>
          <w:szCs w:val="24"/>
          <w:lang w:val="ru-RU"/>
        </w:rPr>
        <w:t xml:space="preserve"> дають змогу порушнику аналізувати архітектуру корпоративної ІТ-інфраструктури, визначати потенційні вразливості та обирати відповідні способи впливу.</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Знання </w:t>
      </w:r>
      <w:r w:rsidRPr="002C371E">
        <w:rPr>
          <w:rFonts w:ascii="Times New Roman" w:eastAsia="Times New Roman" w:hAnsi="Times New Roman" w:cs="Times New Roman"/>
          <w:b/>
          <w:bCs/>
          <w:sz w:val="24"/>
          <w:szCs w:val="24"/>
          <w:lang w:val="ru-RU"/>
        </w:rPr>
        <w:t>програмування та програмної інженерії</w:t>
      </w:r>
      <w:r w:rsidRPr="002C371E">
        <w:rPr>
          <w:rFonts w:ascii="Times New Roman" w:eastAsia="Times New Roman" w:hAnsi="Times New Roman" w:cs="Times New Roman"/>
          <w:sz w:val="24"/>
          <w:szCs w:val="24"/>
          <w:lang w:val="ru-RU"/>
        </w:rPr>
        <w:t xml:space="preserve"> можуть використовуватися для створення або модифікації програмних засобів, автоматизації певних дій, аналізу програмного забезпечення та дослідження його вразливостей.</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Знання </w:t>
      </w:r>
      <w:r w:rsidRPr="002C371E">
        <w:rPr>
          <w:rFonts w:ascii="Times New Roman" w:eastAsia="Times New Roman" w:hAnsi="Times New Roman" w:cs="Times New Roman"/>
          <w:b/>
          <w:bCs/>
          <w:sz w:val="24"/>
          <w:szCs w:val="24"/>
          <w:lang w:val="ru-RU"/>
        </w:rPr>
        <w:t>криптографії та математичних методів</w:t>
      </w:r>
      <w:r w:rsidRPr="002C371E">
        <w:rPr>
          <w:rFonts w:ascii="Times New Roman" w:eastAsia="Times New Roman" w:hAnsi="Times New Roman" w:cs="Times New Roman"/>
          <w:sz w:val="24"/>
          <w:szCs w:val="24"/>
          <w:lang w:val="ru-RU"/>
        </w:rPr>
        <w:t xml:space="preserve"> можуть бути використані для аналізу механізмів захисту інформації, оцінювання їх стійкості та пошуку слабких місць у реалізації криптографічних протоколів.</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Знання </w:t>
      </w:r>
      <w:r w:rsidRPr="002C371E">
        <w:rPr>
          <w:rFonts w:ascii="Times New Roman" w:eastAsia="Times New Roman" w:hAnsi="Times New Roman" w:cs="Times New Roman"/>
          <w:b/>
          <w:bCs/>
          <w:sz w:val="24"/>
          <w:szCs w:val="24"/>
          <w:lang w:val="ru-RU"/>
        </w:rPr>
        <w:t>технічних засобів, електроніки та телекомунікацій</w:t>
      </w:r>
      <w:r w:rsidRPr="002C371E">
        <w:rPr>
          <w:rFonts w:ascii="Times New Roman" w:eastAsia="Times New Roman" w:hAnsi="Times New Roman" w:cs="Times New Roman"/>
          <w:sz w:val="24"/>
          <w:szCs w:val="24"/>
          <w:lang w:val="ru-RU"/>
        </w:rPr>
        <w:t xml:space="preserve"> можуть використовуватися для аналізу мережевої інфраструктури підприємства, фізичних каналів передавання інформації та технічних компонентів інформаційних систем.</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Особливе значення мають </w:t>
      </w:r>
      <w:r w:rsidRPr="002C371E">
        <w:rPr>
          <w:rFonts w:ascii="Times New Roman" w:eastAsia="Times New Roman" w:hAnsi="Times New Roman" w:cs="Times New Roman"/>
          <w:b/>
          <w:bCs/>
          <w:sz w:val="24"/>
          <w:szCs w:val="24"/>
          <w:lang w:val="ru-RU"/>
        </w:rPr>
        <w:t>знання методів соціальної інженерії</w:t>
      </w:r>
      <w:r w:rsidRPr="002C371E">
        <w:rPr>
          <w:rFonts w:ascii="Times New Roman" w:eastAsia="Times New Roman" w:hAnsi="Times New Roman" w:cs="Times New Roman"/>
          <w:sz w:val="24"/>
          <w:szCs w:val="24"/>
          <w:lang w:val="ru-RU"/>
        </w:rPr>
        <w:t>. Вони можуть дозволити порушнику отримати необхідну інформацію або спонукати працівника підприємства до виконання небезпечної дії навіть без глибоких технічних знань.</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Отже, рівень небезпеки порушника визначається не лише його технічною кваліфікацією. Важливими факторами є також </w:t>
      </w:r>
      <w:r w:rsidRPr="002C371E">
        <w:rPr>
          <w:rFonts w:ascii="Times New Roman" w:eastAsia="Times New Roman" w:hAnsi="Times New Roman" w:cs="Times New Roman"/>
          <w:b/>
          <w:bCs/>
          <w:sz w:val="24"/>
          <w:szCs w:val="24"/>
          <w:lang w:val="ru-RU"/>
        </w:rPr>
        <w:t>доступ до ресурсів, фінансові можливості, рівень обізнаності про підприємство, тривалість підготовки атаки та можливість залучення інших осіб</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Класифікація порушників за характером дій</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За характером і мотивацією дій порушників у системі кібернетичної безпеки підприємства доцільно виділити такі категорії.</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1. Випадковий порушник</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працівник або інший користувач, який ненавмисно порушує вимоги політики кібербезпеки. Причиною можуть бути помилки під час роботи з інформаційними системами, неправильне налаштування обладнання, випадкове розголошення інформації або відкриття шкідливого електронного повідомлення.</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lastRenderedPageBreak/>
        <w:t>2. Пасивний або обережний порушник</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суб'єкт, який навмисно намагається отримати доступ до додаткової інформації або ресурсів, однак прагне уникати виявлення своїх дій. Такий порушник може використовувати отримані облікові дані, аналізувати доступні інформаційні ресурси та поступово розширювати свої можливості.</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180876">
        <w:rPr>
          <w:rFonts w:ascii="Times New Roman" w:eastAsia="Times New Roman" w:hAnsi="Times New Roman" w:cs="Times New Roman"/>
          <w:b/>
          <w:bCs/>
          <w:sz w:val="24"/>
          <w:szCs w:val="24"/>
          <w:lang w:val="ru-RU"/>
        </w:rPr>
        <w:t>3. Активний зловмисник</w:t>
      </w:r>
      <w:r w:rsidRPr="00180876">
        <w:rPr>
          <w:rFonts w:ascii="Times New Roman" w:eastAsia="Times New Roman" w:hAnsi="Times New Roman" w:cs="Times New Roman"/>
          <w:sz w:val="24"/>
          <w:szCs w:val="24"/>
          <w:lang w:val="ru-RU"/>
        </w:rPr>
        <w:t xml:space="preserve"> </w:t>
      </w:r>
      <w:r w:rsidR="00180876" w:rsidRPr="00180876">
        <w:rPr>
          <w:rFonts w:ascii="Times New Roman" w:eastAsia="Times New Roman" w:hAnsi="Times New Roman" w:cs="Times New Roman"/>
          <w:sz w:val="24"/>
          <w:szCs w:val="24"/>
          <w:lang w:val="ru-RU"/>
        </w:rPr>
        <w:t>-</w:t>
      </w:r>
      <w:r w:rsidRPr="00180876">
        <w:rPr>
          <w:rFonts w:ascii="Times New Roman" w:eastAsia="Times New Roman" w:hAnsi="Times New Roman" w:cs="Times New Roman"/>
          <w:sz w:val="24"/>
          <w:szCs w:val="24"/>
          <w:lang w:val="ru-RU"/>
        </w:rPr>
        <w:t xml:space="preserve"> порушник, який цілеспрямовано здійснює дії для подолання механізмів кіберзахисту підприємства. </w:t>
      </w:r>
      <w:r w:rsidRPr="002C371E">
        <w:rPr>
          <w:rFonts w:ascii="Times New Roman" w:eastAsia="Times New Roman" w:hAnsi="Times New Roman" w:cs="Times New Roman"/>
          <w:sz w:val="24"/>
          <w:szCs w:val="24"/>
          <w:lang w:val="ru-RU"/>
        </w:rPr>
        <w:t>Його метою може бути викрадення, модифікація або знищення інформації, отримання контролю над інформаційними системами чи порушення роботи критичних бізнес-процесів.</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4. Віддалений порушник</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суб'єкт, який здійснює вплив на інформаційну інфраструктуру підприємства через мережеві або телекомунікаційні канали без безпосередньої фізичної присутності на території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5. Організований або високоресурсний порушник</w:t>
      </w:r>
      <w:r w:rsidRPr="002C371E">
        <w:rPr>
          <w:rFonts w:ascii="Times New Roman" w:eastAsia="Times New Roman" w:hAnsi="Times New Roman" w:cs="Times New Roman"/>
          <w:sz w:val="24"/>
          <w:szCs w:val="24"/>
          <w:lang w:val="ru-RU"/>
        </w:rPr>
        <w:t xml:space="preserve"> </w:t>
      </w:r>
      <w:r w:rsidR="00180876">
        <w:rPr>
          <w:rFonts w:ascii="Times New Roman" w:eastAsia="Times New Roman" w:hAnsi="Times New Roman" w:cs="Times New Roman"/>
          <w:sz w:val="24"/>
          <w:szCs w:val="24"/>
          <w:lang w:val="ru-RU"/>
        </w:rPr>
        <w:t>-</w:t>
      </w:r>
      <w:r w:rsidRPr="002C371E">
        <w:rPr>
          <w:rFonts w:ascii="Times New Roman" w:eastAsia="Times New Roman" w:hAnsi="Times New Roman" w:cs="Times New Roman"/>
          <w:sz w:val="24"/>
          <w:szCs w:val="24"/>
          <w:lang w:val="ru-RU"/>
        </w:rPr>
        <w:t xml:space="preserve"> суб'єкт, який має значні фінансові, технічні та організаційні ресурси, спеціалізовані інструменти та команду фахівців. Такий порушник може здійснювати тривалі цілеспрямовані атаки на підприємство та комбінувати технічні, організаційні й соціальні методи впливу.</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bookmarkStart w:id="0" w:name="_GoBack"/>
      <w:r w:rsidRPr="002C371E">
        <w:rPr>
          <w:rFonts w:ascii="Times New Roman" w:eastAsia="Times New Roman" w:hAnsi="Times New Roman" w:cs="Times New Roman"/>
          <w:b/>
          <w:bCs/>
          <w:sz w:val="24"/>
          <w:szCs w:val="24"/>
          <w:lang w:val="ru-RU"/>
        </w:rPr>
        <w:t>Додаткові характеристики моделі 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Для формування </w:t>
      </w:r>
      <w:r w:rsidRPr="002C371E">
        <w:rPr>
          <w:rFonts w:ascii="Times New Roman" w:eastAsia="Times New Roman" w:hAnsi="Times New Roman" w:cs="Times New Roman"/>
          <w:b/>
          <w:bCs/>
          <w:sz w:val="24"/>
          <w:szCs w:val="24"/>
          <w:lang w:val="ru-RU"/>
        </w:rPr>
        <w:t>моделі порушника підприємства</w:t>
      </w:r>
      <w:r w:rsidRPr="002C371E">
        <w:rPr>
          <w:rFonts w:ascii="Times New Roman" w:eastAsia="Times New Roman" w:hAnsi="Times New Roman" w:cs="Times New Roman"/>
          <w:sz w:val="24"/>
          <w:szCs w:val="24"/>
          <w:lang w:val="ru-RU"/>
        </w:rPr>
        <w:t xml:space="preserve"> доцільно враховувати такі характеристики:</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місцем перебування:</w:t>
      </w:r>
      <w:r w:rsidRPr="002C371E">
        <w:rPr>
          <w:rFonts w:ascii="Times New Roman" w:eastAsia="Times New Roman" w:hAnsi="Times New Roman" w:cs="Times New Roman"/>
          <w:sz w:val="24"/>
          <w:szCs w:val="24"/>
          <w:lang w:val="ru-RU"/>
        </w:rPr>
        <w:t xml:space="preserve"> внутрішній або зовнішній порушник;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рівнем доступу:</w:t>
      </w:r>
      <w:r w:rsidRPr="002C371E">
        <w:rPr>
          <w:rFonts w:ascii="Times New Roman" w:eastAsia="Times New Roman" w:hAnsi="Times New Roman" w:cs="Times New Roman"/>
          <w:sz w:val="24"/>
          <w:szCs w:val="24"/>
          <w:lang w:val="ru-RU"/>
        </w:rPr>
        <w:t xml:space="preserve"> неавторизований, звичайний користувач, привілейований користувач, адміністратор;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рівнем технічної підготовки:</w:t>
      </w:r>
      <w:r w:rsidRPr="002C371E">
        <w:rPr>
          <w:rFonts w:ascii="Times New Roman" w:eastAsia="Times New Roman" w:hAnsi="Times New Roman" w:cs="Times New Roman"/>
          <w:sz w:val="24"/>
          <w:szCs w:val="24"/>
          <w:lang w:val="ru-RU"/>
        </w:rPr>
        <w:t xml:space="preserve"> базовий, середній, високий, експертний;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мотивацією:</w:t>
      </w:r>
      <w:r w:rsidRPr="002C371E">
        <w:rPr>
          <w:rFonts w:ascii="Times New Roman" w:eastAsia="Times New Roman" w:hAnsi="Times New Roman" w:cs="Times New Roman"/>
          <w:sz w:val="24"/>
          <w:szCs w:val="24"/>
          <w:lang w:val="ru-RU"/>
        </w:rPr>
        <w:t xml:space="preserve"> фінансова вигода, отримання інформації, конкурентна перевага, репутаційний вплив, дестабілізація діяльності;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способом впливу:</w:t>
      </w:r>
      <w:r w:rsidRPr="002C371E">
        <w:rPr>
          <w:rFonts w:ascii="Times New Roman" w:eastAsia="Times New Roman" w:hAnsi="Times New Roman" w:cs="Times New Roman"/>
          <w:sz w:val="24"/>
          <w:szCs w:val="24"/>
          <w:lang w:val="ru-RU"/>
        </w:rPr>
        <w:t xml:space="preserve"> технічний, програмний, фізичний, організаційний, соціальний;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масштабом впливу:</w:t>
      </w:r>
      <w:r w:rsidRPr="002C371E">
        <w:rPr>
          <w:rFonts w:ascii="Times New Roman" w:eastAsia="Times New Roman" w:hAnsi="Times New Roman" w:cs="Times New Roman"/>
          <w:sz w:val="24"/>
          <w:szCs w:val="24"/>
          <w:lang w:val="ru-RU"/>
        </w:rPr>
        <w:t xml:space="preserve"> окремий пристрій, інформаційна система, мережевий сегмент, корпоративна інфраструктура, критичний бізнес-процес; </w:t>
      </w:r>
    </w:p>
    <w:p w:rsidR="002C371E" w:rsidRP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тривалістю атаки:</w:t>
      </w:r>
      <w:r w:rsidRPr="002C371E">
        <w:rPr>
          <w:rFonts w:ascii="Times New Roman" w:eastAsia="Times New Roman" w:hAnsi="Times New Roman" w:cs="Times New Roman"/>
          <w:sz w:val="24"/>
          <w:szCs w:val="24"/>
          <w:lang w:val="ru-RU"/>
        </w:rPr>
        <w:t xml:space="preserve"> короткотривалий вплив або тривала цілеспрямована кампанія; </w:t>
      </w:r>
    </w:p>
    <w:p w:rsidR="002C371E" w:rsidRDefault="002C371E" w:rsidP="002C371E">
      <w:pPr>
        <w:numPr>
          <w:ilvl w:val="0"/>
          <w:numId w:val="4"/>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за рівнем ресурсного забезпечення:</w:t>
      </w:r>
      <w:r w:rsidRPr="002C371E">
        <w:rPr>
          <w:rFonts w:ascii="Times New Roman" w:eastAsia="Times New Roman" w:hAnsi="Times New Roman" w:cs="Times New Roman"/>
          <w:sz w:val="24"/>
          <w:szCs w:val="24"/>
          <w:lang w:val="ru-RU"/>
        </w:rPr>
        <w:t xml:space="preserve"> обмежені, середні або значні фінансові, технічні та організаційні ресурси.</w:t>
      </w:r>
    </w:p>
    <w:bookmarkEnd w:id="0"/>
    <w:p w:rsidR="00951626" w:rsidRPr="002C371E" w:rsidRDefault="00951626" w:rsidP="00951626">
      <w:pPr>
        <w:spacing w:after="0" w:line="240" w:lineRule="auto"/>
        <w:jc w:val="both"/>
        <w:rPr>
          <w:rFonts w:ascii="Times New Roman" w:eastAsia="Times New Roman" w:hAnsi="Times New Roman" w:cs="Times New Roman"/>
          <w:sz w:val="24"/>
          <w:szCs w:val="24"/>
          <w:lang w:val="ru-RU"/>
        </w:rPr>
      </w:pPr>
    </w:p>
    <w:p w:rsidR="002C371E" w:rsidRPr="002C371E" w:rsidRDefault="00951626" w:rsidP="002C371E">
      <w:pPr>
        <w:spacing w:after="0" w:line="240" w:lineRule="auto"/>
        <w:jc w:val="both"/>
        <w:outlineLvl w:val="2"/>
        <w:rPr>
          <w:rFonts w:ascii="Times New Roman" w:eastAsia="Times New Roman" w:hAnsi="Times New Roman" w:cs="Times New Roman"/>
          <w:b/>
          <w:bCs/>
          <w:sz w:val="24"/>
          <w:szCs w:val="24"/>
          <w:lang w:val="ru-RU"/>
        </w:rPr>
      </w:pPr>
      <w:r>
        <w:rPr>
          <w:rFonts w:ascii="Times New Roman" w:eastAsia="Times New Roman" w:hAnsi="Times New Roman" w:cs="Times New Roman"/>
          <w:b/>
          <w:bCs/>
          <w:sz w:val="24"/>
          <w:szCs w:val="24"/>
          <w:lang w:val="ru-RU"/>
        </w:rPr>
        <w:t>3.</w:t>
      </w:r>
      <w:r w:rsidRPr="002C371E">
        <w:rPr>
          <w:rFonts w:ascii="Times New Roman" w:eastAsia="Times New Roman" w:hAnsi="Times New Roman" w:cs="Times New Roman"/>
          <w:b/>
          <w:bCs/>
          <w:sz w:val="24"/>
          <w:szCs w:val="24"/>
          <w:lang w:val="ru-RU"/>
        </w:rPr>
        <w:t xml:space="preserve">ОСОБЛИВОСТІ МОДЕЛІ ПОРУШНИКА В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-ІНФРАСТРУКТУРІ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Інтернет речей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 є важливою складовою сучасної цифрової інфраструктури підприємства.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-інфраструктура може охоплювати датчики, виконавчі пристрої, промислові контролери, камери відеоспостереження, системи контролю доступу, мережеве обладнання, шлюзи, сервери, хмарні платформи та прикладні інформаційні системи. Взаємодія між цими компонентами здійснюється через локальні та глобальні мережі, бездротові технології і хмарні сервіси. Така взаємопов'язаність розширює функціональні можливості підприємства, але одночасно збільшує </w:t>
      </w:r>
      <w:r w:rsidRPr="002C371E">
        <w:rPr>
          <w:rFonts w:ascii="Times New Roman" w:eastAsia="Times New Roman" w:hAnsi="Times New Roman" w:cs="Times New Roman"/>
          <w:b/>
          <w:bCs/>
          <w:sz w:val="24"/>
          <w:szCs w:val="24"/>
          <w:lang w:val="ru-RU"/>
        </w:rPr>
        <w:t>поверхню потенційної кібератаки</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Особливістю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-інфраструктури є те, що порушник може здійснювати вплив не лише на інформацію, а й на </w:t>
      </w:r>
      <w:r w:rsidRPr="002C371E">
        <w:rPr>
          <w:rFonts w:ascii="Times New Roman" w:eastAsia="Times New Roman" w:hAnsi="Times New Roman" w:cs="Times New Roman"/>
          <w:b/>
          <w:bCs/>
          <w:sz w:val="24"/>
          <w:szCs w:val="24"/>
          <w:lang w:val="ru-RU"/>
        </w:rPr>
        <w:t>фізичні процеси</w:t>
      </w:r>
      <w:r w:rsidRPr="002C371E">
        <w:rPr>
          <w:rFonts w:ascii="Times New Roman" w:eastAsia="Times New Roman" w:hAnsi="Times New Roman" w:cs="Times New Roman"/>
          <w:sz w:val="24"/>
          <w:szCs w:val="24"/>
          <w:lang w:val="ru-RU"/>
        </w:rPr>
        <w:t xml:space="preserve">, якими керують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-пристрої. Наприклад, компрометація системи моніторингу виробничого обладнання, контролера, системи відеоспостереження або системи контролю доступу може мати наслідки, що виходять за межі інформаційної сфери та безпосередньо впливають на технологічні процеси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У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-середовищі доцільно розглядати кілька основних категорій потенційних порушників.</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 xml:space="preserve">Порушник рівня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-пристрою</w:t>
      </w:r>
      <w:r w:rsidRPr="002C371E">
        <w:rPr>
          <w:rFonts w:ascii="Times New Roman" w:eastAsia="Times New Roman" w:hAnsi="Times New Roman" w:cs="Times New Roman"/>
          <w:sz w:val="24"/>
          <w:szCs w:val="24"/>
          <w:lang w:val="ru-RU"/>
        </w:rPr>
        <w:t xml:space="preserve"> може здійснювати вплив на датчики, виконавчі пристрої, контролери, камери та інші кінцеві пристрої. Основними цілями можуть бути отримання даних, зміна параметрів роботи пристрою, порушення його функціонування або використання скомпрометованого пристрою як точки подальшого проникнення до корпоративної мережі.</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 xml:space="preserve">Порушник рівня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-шлюзу або мережі</w:t>
      </w:r>
      <w:r w:rsidRPr="002C371E">
        <w:rPr>
          <w:rFonts w:ascii="Times New Roman" w:eastAsia="Times New Roman" w:hAnsi="Times New Roman" w:cs="Times New Roman"/>
          <w:sz w:val="24"/>
          <w:szCs w:val="24"/>
          <w:lang w:val="ru-RU"/>
        </w:rPr>
        <w:t xml:space="preserve"> може намагатися отримати доступ до мережевого обладнання, шлюзів, точок бездротового доступу та каналів передавання даних. Компрометація такого компонента є особливо небезпечною, оскільки шлюз часто забезпечує взаємодію між великою кількістю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-пристроїв та корпоративними інформаційними системами.</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Порушник рівня серверної або хмарної інфраструктури</w:t>
      </w:r>
      <w:r w:rsidRPr="002C371E">
        <w:rPr>
          <w:rFonts w:ascii="Times New Roman" w:eastAsia="Times New Roman" w:hAnsi="Times New Roman" w:cs="Times New Roman"/>
          <w:sz w:val="24"/>
          <w:szCs w:val="24"/>
          <w:lang w:val="ru-RU"/>
        </w:rPr>
        <w:t xml:space="preserve"> може бути зацікавлений у компрометації серверів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-платформи, баз даних, систем зберігання інформації та хмарних сервісів. У цьому випадку </w:t>
      </w:r>
      <w:r w:rsidRPr="002C371E">
        <w:rPr>
          <w:rFonts w:ascii="Times New Roman" w:eastAsia="Times New Roman" w:hAnsi="Times New Roman" w:cs="Times New Roman"/>
          <w:sz w:val="24"/>
          <w:szCs w:val="24"/>
          <w:lang w:val="ru-RU"/>
        </w:rPr>
        <w:lastRenderedPageBreak/>
        <w:t>потенційним об'єктом атаки стають не окремі пристрої, а централізовані ресурси, які можуть містити значний обсяг інформації про діяльність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lang w:val="ru-RU"/>
        </w:rPr>
        <w:t>Порушник рівня прикладних систем</w:t>
      </w:r>
      <w:r w:rsidRPr="002C371E">
        <w:rPr>
          <w:rFonts w:ascii="Times New Roman" w:eastAsia="Times New Roman" w:hAnsi="Times New Roman" w:cs="Times New Roman"/>
          <w:sz w:val="24"/>
          <w:szCs w:val="24"/>
          <w:lang w:val="ru-RU"/>
        </w:rPr>
        <w:t xml:space="preserve"> може здійснювати атаки на програмні інтерфейси, вебзастосунки, мобільні застосунки або </w:t>
      </w:r>
      <w:r w:rsidRPr="002C371E">
        <w:rPr>
          <w:rFonts w:ascii="Times New Roman" w:eastAsia="Times New Roman" w:hAnsi="Times New Roman" w:cs="Times New Roman"/>
          <w:sz w:val="24"/>
          <w:szCs w:val="24"/>
        </w:rPr>
        <w:t>API</w:t>
      </w:r>
      <w:r w:rsidRPr="002C371E">
        <w:rPr>
          <w:rFonts w:ascii="Times New Roman" w:eastAsia="Times New Roman" w:hAnsi="Times New Roman" w:cs="Times New Roman"/>
          <w:sz w:val="24"/>
          <w:szCs w:val="24"/>
          <w:lang w:val="ru-RU"/>
        </w:rPr>
        <w:t xml:space="preserve">, через які здійснюється керування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-пристроями та доступ до отриманих від них даних.</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Окрему категорію становить </w:t>
      </w:r>
      <w:r w:rsidRPr="002C371E">
        <w:rPr>
          <w:rFonts w:ascii="Times New Roman" w:eastAsia="Times New Roman" w:hAnsi="Times New Roman" w:cs="Times New Roman"/>
          <w:b/>
          <w:bCs/>
          <w:sz w:val="24"/>
          <w:szCs w:val="24"/>
          <w:lang w:val="ru-RU"/>
        </w:rPr>
        <w:t>внутрішній порушник</w:t>
      </w:r>
      <w:r w:rsidRPr="002C371E">
        <w:rPr>
          <w:rFonts w:ascii="Times New Roman" w:eastAsia="Times New Roman" w:hAnsi="Times New Roman" w:cs="Times New Roman"/>
          <w:sz w:val="24"/>
          <w:szCs w:val="24"/>
          <w:lang w:val="ru-RU"/>
        </w:rPr>
        <w:t xml:space="preserve">, який має легітимний доступ до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-інфраструктури підприємства. Ним може бути працівник, інженер, адміністратор, оператор технологічної системи або підрядник. Такий порушник потенційно має значно більше можливостей, ніж зовнішній зловмисник, оскільки може володіти інформацією про архітектуру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-системи, конфігурацію пристроїв, мережеві адреси, облікові записи та технологічні процеси.</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Особливу небезпеку становить </w:t>
      </w:r>
      <w:r w:rsidRPr="002C371E">
        <w:rPr>
          <w:rFonts w:ascii="Times New Roman" w:eastAsia="Times New Roman" w:hAnsi="Times New Roman" w:cs="Times New Roman"/>
          <w:b/>
          <w:bCs/>
          <w:sz w:val="24"/>
          <w:szCs w:val="24"/>
          <w:lang w:val="ru-RU"/>
        </w:rPr>
        <w:t xml:space="preserve">компрометація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-пристрою як точки входу до корпоративної мережі</w:t>
      </w:r>
      <w:r w:rsidRPr="002C371E">
        <w:rPr>
          <w:rFonts w:ascii="Times New Roman" w:eastAsia="Times New Roman" w:hAnsi="Times New Roman" w:cs="Times New Roman"/>
          <w:sz w:val="24"/>
          <w:szCs w:val="24"/>
          <w:lang w:val="ru-RU"/>
        </w:rPr>
        <w:t xml:space="preserve">. Недостатньо захищений датчик, камера або контролер може бути використаний для подальшого переміщення порушника в мережі підприємства. У такому випадку початкова атака на пристрій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 може перерости в комплексний кіберінцидент, спрямований на сервери, робочі станції, бази даних або критичні бізнес-системи.</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 xml:space="preserve">Можливі цілі порушника в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-інфраструктурі</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Метою порушника в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-середовищі може бути:</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отримання несанкціонованого доступу до даних, що збираються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-пристроями;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зміна або підміна показників датчиків;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отримання контролю над виконавчими пристроями;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порушення роботи IoT-пристроїв;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блокування каналів передавання даних;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компрометація IoT-шлюзів;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отримання доступу до корпоративної мережі через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-пристрої;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викрадення облікових даних і ключів доступу;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використання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-пристроїв для формування ботнету;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порушення технологічних або виробничих процесів;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отримання комерційної чи технологічної інформації;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rPr>
      </w:pPr>
      <w:r w:rsidRPr="002C371E">
        <w:rPr>
          <w:rFonts w:ascii="Times New Roman" w:eastAsia="Times New Roman" w:hAnsi="Times New Roman" w:cs="Times New Roman"/>
          <w:sz w:val="24"/>
          <w:szCs w:val="24"/>
        </w:rPr>
        <w:t xml:space="preserve">здійснення шантажу або вимагання; </w:t>
      </w:r>
    </w:p>
    <w:p w:rsidR="002C371E" w:rsidRPr="002C371E" w:rsidRDefault="002C371E" w:rsidP="002C371E">
      <w:pPr>
        <w:numPr>
          <w:ilvl w:val="0"/>
          <w:numId w:val="5"/>
        </w:num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приховане спостереження за діяльністю підприємства. </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При цьому для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-інфраструктури особливо важливим є забезпечення не лише </w:t>
      </w:r>
      <w:r w:rsidRPr="002C371E">
        <w:rPr>
          <w:rFonts w:ascii="Times New Roman" w:eastAsia="Times New Roman" w:hAnsi="Times New Roman" w:cs="Times New Roman"/>
          <w:b/>
          <w:bCs/>
          <w:sz w:val="24"/>
          <w:szCs w:val="24"/>
          <w:lang w:val="ru-RU"/>
        </w:rPr>
        <w:t>конфіденційності, цілісності та доступності інформації</w:t>
      </w:r>
      <w:r w:rsidRPr="002C371E">
        <w:rPr>
          <w:rFonts w:ascii="Times New Roman" w:eastAsia="Times New Roman" w:hAnsi="Times New Roman" w:cs="Times New Roman"/>
          <w:sz w:val="24"/>
          <w:szCs w:val="24"/>
          <w:lang w:val="ru-RU"/>
        </w:rPr>
        <w:t xml:space="preserve">, а й </w:t>
      </w:r>
      <w:r w:rsidRPr="002C371E">
        <w:rPr>
          <w:rFonts w:ascii="Times New Roman" w:eastAsia="Times New Roman" w:hAnsi="Times New Roman" w:cs="Times New Roman"/>
          <w:b/>
          <w:bCs/>
          <w:sz w:val="24"/>
          <w:szCs w:val="24"/>
          <w:lang w:val="ru-RU"/>
        </w:rPr>
        <w:t>безпеки фізичного середовища та керованих технологічних процесів</w:t>
      </w:r>
      <w:r w:rsidRPr="002C371E">
        <w:rPr>
          <w:rFonts w:ascii="Times New Roman" w:eastAsia="Times New Roman" w:hAnsi="Times New Roman" w:cs="Times New Roman"/>
          <w:sz w:val="24"/>
          <w:szCs w:val="24"/>
          <w:lang w:val="ru-RU"/>
        </w:rPr>
        <w:t>.</w:t>
      </w:r>
    </w:p>
    <w:p w:rsidR="002C371E" w:rsidRPr="00180876"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180876">
        <w:rPr>
          <w:rFonts w:ascii="Times New Roman" w:eastAsia="Times New Roman" w:hAnsi="Times New Roman" w:cs="Times New Roman"/>
          <w:b/>
          <w:bCs/>
          <w:sz w:val="24"/>
          <w:szCs w:val="24"/>
          <w:lang w:val="ru-RU"/>
        </w:rPr>
        <w:t xml:space="preserve">Специфічні характеристики </w:t>
      </w:r>
      <w:r w:rsidRPr="002C371E">
        <w:rPr>
          <w:rFonts w:ascii="Times New Roman" w:eastAsia="Times New Roman" w:hAnsi="Times New Roman" w:cs="Times New Roman"/>
          <w:b/>
          <w:bCs/>
          <w:sz w:val="24"/>
          <w:szCs w:val="24"/>
        </w:rPr>
        <w:t>IoT</w:t>
      </w:r>
      <w:r w:rsidRPr="00180876">
        <w:rPr>
          <w:rFonts w:ascii="Times New Roman" w:eastAsia="Times New Roman" w:hAnsi="Times New Roman" w:cs="Times New Roman"/>
          <w:b/>
          <w:bCs/>
          <w:sz w:val="24"/>
          <w:szCs w:val="24"/>
          <w:lang w:val="ru-RU"/>
        </w:rPr>
        <w:t>-порушника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Під час побудови моделі порушника для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-інфраструктури необхідно враховувати специфічні характеристики таких систем. Значна кількість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-пристроїв може мати обмежені обчислювальні ресурси, використовувати спрощені механізми автентифікації, тривалий життєвий цикл та складний процес оновлення програмного забезпечення. Частина пристроїв може експлуатуватися протягом багатьох років, що ускладнює своєчасне усунення вразливостей.</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Крім того,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-пристрої часто розміщуються у фізично доступних місцях, що створює можливість їхнього фізичного пошкодження, підміни або несанкціонованого підключення. Тому модель порушника повинна враховувати одночасно </w:t>
      </w:r>
      <w:r w:rsidRPr="002C371E">
        <w:rPr>
          <w:rFonts w:ascii="Times New Roman" w:eastAsia="Times New Roman" w:hAnsi="Times New Roman" w:cs="Times New Roman"/>
          <w:b/>
          <w:bCs/>
          <w:sz w:val="24"/>
          <w:szCs w:val="24"/>
          <w:lang w:val="ru-RU"/>
        </w:rPr>
        <w:t>кібернетичні та фізичні способи впливу</w:t>
      </w:r>
      <w:r w:rsidRPr="002C371E">
        <w:rPr>
          <w:rFonts w:ascii="Times New Roman" w:eastAsia="Times New Roman" w:hAnsi="Times New Roman" w:cs="Times New Roman"/>
          <w:sz w:val="24"/>
          <w:szCs w:val="24"/>
          <w:lang w:val="ru-RU"/>
        </w:rPr>
        <w:t>.</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Важливою особливістю є також масштаб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-інфраструктури. На великому підприємстві можуть використовуватися сотні або тисячі взаємопов'язаних пристроїв. Компрометація одного пристрою може створити передумови для поширення атаки на інші компоненти системи.</w:t>
      </w:r>
    </w:p>
    <w:p w:rsidR="002C371E" w:rsidRPr="002C371E" w:rsidRDefault="002C371E" w:rsidP="002C371E">
      <w:pPr>
        <w:spacing w:after="0" w:line="240" w:lineRule="auto"/>
        <w:jc w:val="both"/>
        <w:outlineLvl w:val="2"/>
        <w:rPr>
          <w:rFonts w:ascii="Times New Roman" w:eastAsia="Times New Roman" w:hAnsi="Times New Roman" w:cs="Times New Roman"/>
          <w:b/>
          <w:bCs/>
          <w:sz w:val="24"/>
          <w:szCs w:val="24"/>
          <w:lang w:val="ru-RU"/>
        </w:rPr>
      </w:pPr>
      <w:r w:rsidRPr="002C371E">
        <w:rPr>
          <w:rFonts w:ascii="Times New Roman" w:eastAsia="Times New Roman" w:hAnsi="Times New Roman" w:cs="Times New Roman"/>
          <w:b/>
          <w:bCs/>
          <w:sz w:val="24"/>
          <w:szCs w:val="24"/>
          <w:lang w:val="ru-RU"/>
        </w:rPr>
        <w:t xml:space="preserve">Модель атаки на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-інфраструктуру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У загальному випадку послідовність реалізації кіберзагрози може бути представлена як:</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 xml:space="preserve">-пристрій → </w:t>
      </w:r>
      <w:r w:rsidRPr="002C371E">
        <w:rPr>
          <w:rFonts w:ascii="Times New Roman" w:eastAsia="Times New Roman" w:hAnsi="Times New Roman" w:cs="Times New Roman"/>
          <w:b/>
          <w:bCs/>
          <w:sz w:val="24"/>
          <w:szCs w:val="24"/>
        </w:rPr>
        <w:t>IoT</w:t>
      </w:r>
      <w:r w:rsidRPr="002C371E">
        <w:rPr>
          <w:rFonts w:ascii="Times New Roman" w:eastAsia="Times New Roman" w:hAnsi="Times New Roman" w:cs="Times New Roman"/>
          <w:b/>
          <w:bCs/>
          <w:sz w:val="24"/>
          <w:szCs w:val="24"/>
          <w:lang w:val="ru-RU"/>
        </w:rPr>
        <w:t>-шлюз → корпоративна мережа → серверна/хмарна інфраструктура → інформаційні ресурси → бізнес-процеси підприємства.</w:t>
      </w:r>
    </w:p>
    <w:p w:rsidR="002C371E" w:rsidRPr="002C371E" w:rsidRDefault="002C371E" w:rsidP="002C371E">
      <w:pPr>
        <w:spacing w:after="0" w:line="240" w:lineRule="auto"/>
        <w:jc w:val="both"/>
        <w:rPr>
          <w:rFonts w:ascii="Times New Roman" w:eastAsia="Times New Roman" w:hAnsi="Times New Roman" w:cs="Times New Roman"/>
          <w:sz w:val="24"/>
          <w:szCs w:val="24"/>
          <w:lang w:val="ru-RU"/>
        </w:rPr>
      </w:pPr>
      <w:r w:rsidRPr="002C371E">
        <w:rPr>
          <w:rFonts w:ascii="Times New Roman" w:eastAsia="Times New Roman" w:hAnsi="Times New Roman" w:cs="Times New Roman"/>
          <w:sz w:val="24"/>
          <w:szCs w:val="24"/>
          <w:lang w:val="ru-RU"/>
        </w:rPr>
        <w:t xml:space="preserve">Таким чином, захист </w:t>
      </w:r>
      <w:r w:rsidRPr="002C371E">
        <w:rPr>
          <w:rFonts w:ascii="Times New Roman" w:eastAsia="Times New Roman" w:hAnsi="Times New Roman" w:cs="Times New Roman"/>
          <w:sz w:val="24"/>
          <w:szCs w:val="24"/>
        </w:rPr>
        <w:t>IoT</w:t>
      </w:r>
      <w:r w:rsidRPr="002C371E">
        <w:rPr>
          <w:rFonts w:ascii="Times New Roman" w:eastAsia="Times New Roman" w:hAnsi="Times New Roman" w:cs="Times New Roman"/>
          <w:sz w:val="24"/>
          <w:szCs w:val="24"/>
          <w:lang w:val="ru-RU"/>
        </w:rPr>
        <w:t xml:space="preserve">-інфраструктури не може обмежуватися лише встановленням засобів захисту кінцевих пристроїв. Необхідно забезпечувати </w:t>
      </w:r>
      <w:r w:rsidRPr="002C371E">
        <w:rPr>
          <w:rFonts w:ascii="Times New Roman" w:eastAsia="Times New Roman" w:hAnsi="Times New Roman" w:cs="Times New Roman"/>
          <w:b/>
          <w:bCs/>
          <w:sz w:val="24"/>
          <w:szCs w:val="24"/>
          <w:lang w:val="ru-RU"/>
        </w:rPr>
        <w:t>багаторівневий захист</w:t>
      </w:r>
      <w:r w:rsidRPr="002C371E">
        <w:rPr>
          <w:rFonts w:ascii="Times New Roman" w:eastAsia="Times New Roman" w:hAnsi="Times New Roman" w:cs="Times New Roman"/>
          <w:sz w:val="24"/>
          <w:szCs w:val="24"/>
          <w:lang w:val="ru-RU"/>
        </w:rPr>
        <w:t xml:space="preserve">, який охоплює пристрої, канали </w:t>
      </w:r>
      <w:r w:rsidRPr="002C371E">
        <w:rPr>
          <w:rFonts w:ascii="Times New Roman" w:eastAsia="Times New Roman" w:hAnsi="Times New Roman" w:cs="Times New Roman"/>
          <w:sz w:val="24"/>
          <w:szCs w:val="24"/>
          <w:lang w:val="ru-RU"/>
        </w:rPr>
        <w:lastRenderedPageBreak/>
        <w:t>зв'язку, шлюзи, мережеву інфраструктуру, сервери, хмарні ресурси, прикладні системи та персонал підприємства.</w:t>
      </w:r>
    </w:p>
    <w:p w:rsidR="002C371E" w:rsidRPr="002C371E" w:rsidRDefault="002C371E" w:rsidP="002C371E">
      <w:pPr>
        <w:pStyle w:val="3"/>
        <w:spacing w:before="0" w:beforeAutospacing="0" w:after="0" w:afterAutospacing="0"/>
        <w:jc w:val="both"/>
        <w:rPr>
          <w:sz w:val="24"/>
          <w:szCs w:val="24"/>
          <w:lang w:val="ru-RU"/>
        </w:rPr>
      </w:pPr>
      <w:r w:rsidRPr="002C371E">
        <w:rPr>
          <w:sz w:val="24"/>
          <w:szCs w:val="24"/>
          <w:lang w:val="ru-RU"/>
        </w:rPr>
        <w:t xml:space="preserve">Кібернетичний </w:t>
      </w:r>
      <w:r w:rsidRPr="002C371E">
        <w:rPr>
          <w:sz w:val="24"/>
          <w:szCs w:val="24"/>
        </w:rPr>
        <w:t>Kill</w:t>
      </w:r>
      <w:r w:rsidRPr="002C371E">
        <w:rPr>
          <w:sz w:val="24"/>
          <w:szCs w:val="24"/>
          <w:lang w:val="ru-RU"/>
        </w:rPr>
        <w:t xml:space="preserve"> </w:t>
      </w:r>
      <w:r w:rsidRPr="002C371E">
        <w:rPr>
          <w:sz w:val="24"/>
          <w:szCs w:val="24"/>
        </w:rPr>
        <w:t>Chain</w:t>
      </w:r>
      <w:r w:rsidRPr="002C371E">
        <w:rPr>
          <w:sz w:val="24"/>
          <w:szCs w:val="24"/>
          <w:lang w:val="ru-RU"/>
        </w:rPr>
        <w:t xml:space="preserve"> як модель реалізації атаки</w:t>
      </w:r>
    </w:p>
    <w:p w:rsidR="002C371E" w:rsidRPr="002C371E" w:rsidRDefault="002C371E" w:rsidP="002C371E">
      <w:pPr>
        <w:pStyle w:val="a4"/>
        <w:spacing w:before="0" w:beforeAutospacing="0" w:after="0" w:afterAutospacing="0"/>
        <w:jc w:val="both"/>
        <w:rPr>
          <w:lang w:val="ru-RU"/>
        </w:rPr>
      </w:pPr>
      <w:r w:rsidRPr="002C371E">
        <w:rPr>
          <w:rStyle w:val="a3"/>
        </w:rPr>
        <w:t>Cyber</w:t>
      </w:r>
      <w:r w:rsidRPr="002C371E">
        <w:rPr>
          <w:rStyle w:val="a3"/>
          <w:lang w:val="ru-RU"/>
        </w:rPr>
        <w:t xml:space="preserve"> </w:t>
      </w:r>
      <w:r w:rsidRPr="002C371E">
        <w:rPr>
          <w:rStyle w:val="a3"/>
        </w:rPr>
        <w:t>Kill</w:t>
      </w:r>
      <w:r w:rsidRPr="002C371E">
        <w:rPr>
          <w:rStyle w:val="a3"/>
          <w:lang w:val="ru-RU"/>
        </w:rPr>
        <w:t xml:space="preserve"> </w:t>
      </w:r>
      <w:r w:rsidRPr="002C371E">
        <w:rPr>
          <w:rStyle w:val="a3"/>
        </w:rPr>
        <w:t>Chain</w:t>
      </w:r>
      <w:r w:rsidRPr="002C371E">
        <w:rPr>
          <w:lang w:val="ru-RU"/>
        </w:rPr>
        <w:t xml:space="preserve"> </w:t>
      </w:r>
      <w:r w:rsidR="00180876">
        <w:rPr>
          <w:lang w:val="ru-RU"/>
        </w:rPr>
        <w:t>-</w:t>
      </w:r>
      <w:r w:rsidRPr="002C371E">
        <w:rPr>
          <w:lang w:val="ru-RU"/>
        </w:rPr>
        <w:t xml:space="preserve"> це модель, яка описує послідовність етапів підготовки та реалізації цілеспрямованої кібертаки на інформаційні ресурси підприємства. Її використання дає змогу розглядати атаку не як окрему подію, а як </w:t>
      </w:r>
      <w:r w:rsidRPr="002C371E">
        <w:rPr>
          <w:rStyle w:val="a3"/>
          <w:lang w:val="ru-RU"/>
        </w:rPr>
        <w:t>послідовний процес</w:t>
      </w:r>
      <w:r w:rsidRPr="002C371E">
        <w:rPr>
          <w:lang w:val="ru-RU"/>
        </w:rPr>
        <w:t>, на кожному етапі якого можуть бути застосовані відповідні механізми виявлення, попередження та протидії.</w:t>
      </w:r>
    </w:p>
    <w:p w:rsidR="002C371E" w:rsidRPr="002C371E" w:rsidRDefault="002C371E" w:rsidP="002C371E">
      <w:pPr>
        <w:pStyle w:val="a4"/>
        <w:spacing w:before="0" w:beforeAutospacing="0" w:after="0" w:afterAutospacing="0"/>
        <w:jc w:val="both"/>
        <w:rPr>
          <w:lang w:val="ru-RU"/>
        </w:rPr>
      </w:pPr>
      <w:r w:rsidRPr="002C371E">
        <w:rPr>
          <w:lang w:val="ru-RU"/>
        </w:rPr>
        <w:t xml:space="preserve">Класична модель </w:t>
      </w:r>
      <w:r w:rsidRPr="002C371E">
        <w:rPr>
          <w:rStyle w:val="a3"/>
        </w:rPr>
        <w:t>Cyber</w:t>
      </w:r>
      <w:r w:rsidRPr="002C371E">
        <w:rPr>
          <w:rStyle w:val="a3"/>
          <w:lang w:val="ru-RU"/>
        </w:rPr>
        <w:t xml:space="preserve"> </w:t>
      </w:r>
      <w:r w:rsidRPr="002C371E">
        <w:rPr>
          <w:rStyle w:val="a3"/>
        </w:rPr>
        <w:t>Kill</w:t>
      </w:r>
      <w:r w:rsidRPr="002C371E">
        <w:rPr>
          <w:rStyle w:val="a3"/>
          <w:lang w:val="ru-RU"/>
        </w:rPr>
        <w:t xml:space="preserve"> </w:t>
      </w:r>
      <w:r w:rsidRPr="002C371E">
        <w:rPr>
          <w:rStyle w:val="a3"/>
        </w:rPr>
        <w:t>Chain</w:t>
      </w:r>
      <w:r w:rsidRPr="002C371E">
        <w:rPr>
          <w:lang w:val="ru-RU"/>
        </w:rPr>
        <w:t xml:space="preserve">, запропонована компанією </w:t>
      </w:r>
      <w:r w:rsidRPr="002C371E">
        <w:t>Lockheed</w:t>
      </w:r>
      <w:r w:rsidRPr="002C371E">
        <w:rPr>
          <w:lang w:val="ru-RU"/>
        </w:rPr>
        <w:t xml:space="preserve"> </w:t>
      </w:r>
      <w:r w:rsidRPr="002C371E">
        <w:t>Martin</w:t>
      </w:r>
      <w:r w:rsidRPr="002C371E">
        <w:rPr>
          <w:lang w:val="ru-RU"/>
        </w:rPr>
        <w:t xml:space="preserve">, містить сім взаємопов'язаних етапів: </w:t>
      </w:r>
      <w:r w:rsidRPr="002C371E">
        <w:rPr>
          <w:rStyle w:val="a3"/>
          <w:lang w:val="ru-RU"/>
        </w:rPr>
        <w:t>розвідка, створення озброєння, доставка, експлуатація, встановлення, командування та управління, досягнення цілей</w:t>
      </w:r>
      <w:r w:rsidRPr="002C371E">
        <w:rPr>
          <w:lang w:val="ru-RU"/>
        </w:rPr>
        <w:t>.</w:t>
      </w:r>
    </w:p>
    <w:p w:rsidR="002C371E" w:rsidRPr="002C371E" w:rsidRDefault="002C371E" w:rsidP="002C371E">
      <w:pPr>
        <w:pStyle w:val="a4"/>
        <w:spacing w:before="0" w:beforeAutospacing="0" w:after="0" w:afterAutospacing="0"/>
        <w:jc w:val="both"/>
        <w:rPr>
          <w:lang w:val="ru-RU"/>
        </w:rPr>
      </w:pPr>
      <w:r w:rsidRPr="002C371E">
        <w:rPr>
          <w:lang w:val="ru-RU"/>
        </w:rPr>
        <w:t xml:space="preserve">На етапі </w:t>
      </w:r>
      <w:r w:rsidRPr="002C371E">
        <w:rPr>
          <w:rStyle w:val="a3"/>
          <w:lang w:val="ru-RU"/>
        </w:rPr>
        <w:t>розвідки (</w:t>
      </w:r>
      <w:r w:rsidRPr="002C371E">
        <w:rPr>
          <w:rStyle w:val="a3"/>
        </w:rPr>
        <w:t>Reconnaissance</w:t>
      </w:r>
      <w:r w:rsidRPr="002C371E">
        <w:rPr>
          <w:rStyle w:val="a3"/>
          <w:lang w:val="ru-RU"/>
        </w:rPr>
        <w:t>)</w:t>
      </w:r>
      <w:r w:rsidRPr="002C371E">
        <w:rPr>
          <w:lang w:val="ru-RU"/>
        </w:rPr>
        <w:t xml:space="preserve"> порушник збирає інформацію про підприємство, його інформаційні системи, мережеву інфраструктуру, працівників, доменні імена, відкриті мережеві сервіси та </w:t>
      </w:r>
      <w:r w:rsidRPr="002C371E">
        <w:t>IoT</w:t>
      </w:r>
      <w:r w:rsidRPr="002C371E">
        <w:rPr>
          <w:lang w:val="ru-RU"/>
        </w:rPr>
        <w:t>-пристрої. Особливу небезпеку становить отримання інформації про технологічну інфраструктуру підприємства через відкриті джерела.</w:t>
      </w:r>
    </w:p>
    <w:p w:rsidR="002C371E" w:rsidRPr="002C371E" w:rsidRDefault="002C371E" w:rsidP="002C371E">
      <w:pPr>
        <w:pStyle w:val="a4"/>
        <w:spacing w:before="0" w:beforeAutospacing="0" w:after="0" w:afterAutospacing="0"/>
        <w:jc w:val="both"/>
        <w:rPr>
          <w:lang w:val="ru-RU"/>
        </w:rPr>
      </w:pPr>
      <w:r w:rsidRPr="002C371E">
        <w:rPr>
          <w:lang w:val="ru-RU"/>
        </w:rPr>
        <w:t xml:space="preserve">На етапі </w:t>
      </w:r>
      <w:r w:rsidRPr="002C371E">
        <w:rPr>
          <w:rStyle w:val="a3"/>
          <w:lang w:val="ru-RU"/>
        </w:rPr>
        <w:t>створення засобів атаки (</w:t>
      </w:r>
      <w:r w:rsidRPr="002C371E">
        <w:rPr>
          <w:rStyle w:val="a3"/>
        </w:rPr>
        <w:t>Weaponization</w:t>
      </w:r>
      <w:r w:rsidRPr="002C371E">
        <w:rPr>
          <w:rStyle w:val="a3"/>
          <w:lang w:val="ru-RU"/>
        </w:rPr>
        <w:t>)</w:t>
      </w:r>
      <w:r w:rsidRPr="002C371E">
        <w:rPr>
          <w:lang w:val="ru-RU"/>
        </w:rPr>
        <w:t xml:space="preserve"> порушник формує необхідний набір програмних або інших засобів, які можуть бути використані для реалізації кіберзагрози. Наприклад, може бути підготовлене шкідливе програмне забезпечення, спеціально сформоване повідомлення або файл, призначений для подальшого проникнення в інформаційну систему.</w:t>
      </w:r>
    </w:p>
    <w:p w:rsidR="002C371E" w:rsidRPr="002C371E" w:rsidRDefault="002C371E" w:rsidP="002C371E">
      <w:pPr>
        <w:pStyle w:val="a4"/>
        <w:spacing w:before="0" w:beforeAutospacing="0" w:after="0" w:afterAutospacing="0"/>
        <w:jc w:val="both"/>
        <w:rPr>
          <w:lang w:val="ru-RU"/>
        </w:rPr>
      </w:pPr>
      <w:r w:rsidRPr="002C371E">
        <w:rPr>
          <w:lang w:val="ru-RU"/>
        </w:rPr>
        <w:t xml:space="preserve">Етап </w:t>
      </w:r>
      <w:r w:rsidRPr="002C371E">
        <w:rPr>
          <w:rStyle w:val="a3"/>
          <w:lang w:val="ru-RU"/>
        </w:rPr>
        <w:t>доставки (</w:t>
      </w:r>
      <w:r w:rsidRPr="002C371E">
        <w:rPr>
          <w:rStyle w:val="a3"/>
        </w:rPr>
        <w:t>Delivery</w:t>
      </w:r>
      <w:r w:rsidRPr="002C371E">
        <w:rPr>
          <w:rStyle w:val="a3"/>
          <w:lang w:val="ru-RU"/>
        </w:rPr>
        <w:t>)</w:t>
      </w:r>
      <w:r w:rsidRPr="002C371E">
        <w:rPr>
          <w:lang w:val="ru-RU"/>
        </w:rPr>
        <w:t xml:space="preserve"> передбачає передавання підготовленого засобу до цільового середовища підприємства. Доставка може здійснюватися через електронну пошту, вебресурси, мережеві сервіси, змінні носії або через скомпрометований </w:t>
      </w:r>
      <w:r w:rsidRPr="002C371E">
        <w:t>IoT</w:t>
      </w:r>
      <w:r w:rsidRPr="002C371E">
        <w:rPr>
          <w:lang w:val="ru-RU"/>
        </w:rPr>
        <w:t>-пристрій.</w:t>
      </w:r>
    </w:p>
    <w:p w:rsidR="002C371E" w:rsidRPr="002C371E" w:rsidRDefault="002C371E" w:rsidP="002C371E">
      <w:pPr>
        <w:pStyle w:val="a4"/>
        <w:spacing w:before="0" w:beforeAutospacing="0" w:after="0" w:afterAutospacing="0"/>
        <w:jc w:val="both"/>
        <w:rPr>
          <w:lang w:val="ru-RU"/>
        </w:rPr>
      </w:pPr>
      <w:r w:rsidRPr="002C371E">
        <w:rPr>
          <w:lang w:val="ru-RU"/>
        </w:rPr>
        <w:t xml:space="preserve">На етапі </w:t>
      </w:r>
      <w:r w:rsidRPr="002C371E">
        <w:rPr>
          <w:rStyle w:val="a3"/>
          <w:lang w:val="ru-RU"/>
        </w:rPr>
        <w:t>експлуатації (</w:t>
      </w:r>
      <w:r w:rsidRPr="002C371E">
        <w:rPr>
          <w:rStyle w:val="a3"/>
        </w:rPr>
        <w:t>Exploitation</w:t>
      </w:r>
      <w:r w:rsidRPr="002C371E">
        <w:rPr>
          <w:rStyle w:val="a3"/>
          <w:lang w:val="ru-RU"/>
        </w:rPr>
        <w:t>)</w:t>
      </w:r>
      <w:r w:rsidRPr="002C371E">
        <w:rPr>
          <w:lang w:val="ru-RU"/>
        </w:rPr>
        <w:t xml:space="preserve"> порушник використовує вразливість програмного забезпечення, неправильну конфігурацію системи або помилку користувача для отримання початкового доступу до інформаційної інфраструктури.</w:t>
      </w:r>
    </w:p>
    <w:p w:rsidR="002C371E" w:rsidRPr="002C371E" w:rsidRDefault="002C371E" w:rsidP="002C371E">
      <w:pPr>
        <w:pStyle w:val="a4"/>
        <w:spacing w:before="0" w:beforeAutospacing="0" w:after="0" w:afterAutospacing="0"/>
        <w:jc w:val="both"/>
        <w:rPr>
          <w:lang w:val="ru-RU"/>
        </w:rPr>
      </w:pPr>
      <w:r w:rsidRPr="002C371E">
        <w:rPr>
          <w:lang w:val="ru-RU"/>
        </w:rPr>
        <w:t xml:space="preserve">Наступним етапом є </w:t>
      </w:r>
      <w:r w:rsidRPr="002C371E">
        <w:rPr>
          <w:rStyle w:val="a3"/>
          <w:lang w:val="ru-RU"/>
        </w:rPr>
        <w:t>встановлення (</w:t>
      </w:r>
      <w:r w:rsidRPr="002C371E">
        <w:rPr>
          <w:rStyle w:val="a3"/>
        </w:rPr>
        <w:t>Installation</w:t>
      </w:r>
      <w:r w:rsidRPr="002C371E">
        <w:rPr>
          <w:rStyle w:val="a3"/>
          <w:lang w:val="ru-RU"/>
        </w:rPr>
        <w:t>)</w:t>
      </w:r>
      <w:r w:rsidRPr="002C371E">
        <w:rPr>
          <w:lang w:val="ru-RU"/>
        </w:rPr>
        <w:t xml:space="preserve">. Порушник намагається забезпечити постійну або тривалу присутність у скомпрометованому середовищі. У корпоративній </w:t>
      </w:r>
      <w:r w:rsidRPr="002C371E">
        <w:t>IoT</w:t>
      </w:r>
      <w:r w:rsidRPr="002C371E">
        <w:rPr>
          <w:lang w:val="ru-RU"/>
        </w:rPr>
        <w:t xml:space="preserve">-інфраструктурі це може бути пов'язано з компрометацією </w:t>
      </w:r>
      <w:r w:rsidRPr="002C371E">
        <w:t>IoT</w:t>
      </w:r>
      <w:r w:rsidRPr="002C371E">
        <w:rPr>
          <w:lang w:val="ru-RU"/>
        </w:rPr>
        <w:t>-пристрою, шлюзу або іншого компонента мережі.</w:t>
      </w:r>
    </w:p>
    <w:p w:rsidR="002C371E" w:rsidRPr="002C371E" w:rsidRDefault="002C371E" w:rsidP="002C371E">
      <w:pPr>
        <w:pStyle w:val="a4"/>
        <w:spacing w:before="0" w:beforeAutospacing="0" w:after="0" w:afterAutospacing="0"/>
        <w:jc w:val="both"/>
        <w:rPr>
          <w:lang w:val="ru-RU"/>
        </w:rPr>
      </w:pPr>
      <w:r w:rsidRPr="002C371E">
        <w:rPr>
          <w:lang w:val="ru-RU"/>
        </w:rPr>
        <w:t xml:space="preserve">Етап </w:t>
      </w:r>
      <w:r w:rsidRPr="002C371E">
        <w:rPr>
          <w:rStyle w:val="a3"/>
          <w:lang w:val="ru-RU"/>
        </w:rPr>
        <w:t>командування та управління (</w:t>
      </w:r>
      <w:r w:rsidRPr="002C371E">
        <w:rPr>
          <w:rStyle w:val="a3"/>
        </w:rPr>
        <w:t>Command</w:t>
      </w:r>
      <w:r w:rsidRPr="002C371E">
        <w:rPr>
          <w:rStyle w:val="a3"/>
          <w:lang w:val="ru-RU"/>
        </w:rPr>
        <w:t xml:space="preserve"> </w:t>
      </w:r>
      <w:r w:rsidRPr="002C371E">
        <w:rPr>
          <w:rStyle w:val="a3"/>
        </w:rPr>
        <w:t>and</w:t>
      </w:r>
      <w:r w:rsidRPr="002C371E">
        <w:rPr>
          <w:rStyle w:val="a3"/>
          <w:lang w:val="ru-RU"/>
        </w:rPr>
        <w:t xml:space="preserve"> </w:t>
      </w:r>
      <w:r w:rsidRPr="002C371E">
        <w:rPr>
          <w:rStyle w:val="a3"/>
        </w:rPr>
        <w:t>Control</w:t>
      </w:r>
      <w:r w:rsidRPr="002C371E">
        <w:rPr>
          <w:rStyle w:val="a3"/>
          <w:lang w:val="ru-RU"/>
        </w:rPr>
        <w:t xml:space="preserve">, </w:t>
      </w:r>
      <w:r w:rsidRPr="002C371E">
        <w:rPr>
          <w:rStyle w:val="a3"/>
        </w:rPr>
        <w:t>C</w:t>
      </w:r>
      <w:r w:rsidRPr="002C371E">
        <w:rPr>
          <w:rStyle w:val="a3"/>
          <w:lang w:val="ru-RU"/>
        </w:rPr>
        <w:t>2)</w:t>
      </w:r>
      <w:r w:rsidRPr="002C371E">
        <w:rPr>
          <w:lang w:val="ru-RU"/>
        </w:rPr>
        <w:t xml:space="preserve"> полягає у встановленні каналу взаємодії між скомпрометованою системою та інфраструктурою порушника. Такий канал може використовуватися для передавання команд, отримання інформації або подальшого розвитку атаки.</w:t>
      </w:r>
    </w:p>
    <w:p w:rsidR="002C371E" w:rsidRPr="002C371E" w:rsidRDefault="002C371E" w:rsidP="002C371E">
      <w:pPr>
        <w:pStyle w:val="a4"/>
        <w:spacing w:before="0" w:beforeAutospacing="0" w:after="0" w:afterAutospacing="0"/>
        <w:jc w:val="both"/>
      </w:pPr>
      <w:r w:rsidRPr="002C371E">
        <w:t xml:space="preserve">Завершальним етапом є </w:t>
      </w:r>
      <w:r w:rsidRPr="002C371E">
        <w:rPr>
          <w:rStyle w:val="a3"/>
        </w:rPr>
        <w:t>досягнення цілей (Actions on Objectives)</w:t>
      </w:r>
      <w:r w:rsidRPr="002C371E">
        <w:t>. На цьому етапі порушник реалізує безпосередню мету атаки: викрадає або модифікує інформацію, порушує доступність систем, здійснює шифрування даних, отримує контроль над ресурсами або впливає на критичні бізнес-процеси підприємства.</w:t>
      </w:r>
    </w:p>
    <w:p w:rsidR="002C371E" w:rsidRPr="002C371E" w:rsidRDefault="002C371E" w:rsidP="002C371E">
      <w:pPr>
        <w:pStyle w:val="a4"/>
        <w:spacing w:before="0" w:beforeAutospacing="0" w:after="0" w:afterAutospacing="0"/>
        <w:jc w:val="both"/>
        <w:rPr>
          <w:lang w:val="ru-RU"/>
        </w:rPr>
      </w:pPr>
      <w:r w:rsidRPr="002C371E">
        <w:rPr>
          <w:lang w:val="ru-RU"/>
        </w:rPr>
        <w:t xml:space="preserve">Для </w:t>
      </w:r>
      <w:r w:rsidRPr="002C371E">
        <w:rPr>
          <w:rStyle w:val="a3"/>
          <w:lang w:val="ru-RU"/>
        </w:rPr>
        <w:t xml:space="preserve">підприємства з </w:t>
      </w:r>
      <w:r w:rsidRPr="002C371E">
        <w:rPr>
          <w:rStyle w:val="a3"/>
        </w:rPr>
        <w:t>IoT</w:t>
      </w:r>
      <w:r w:rsidRPr="002C371E">
        <w:rPr>
          <w:rStyle w:val="a3"/>
          <w:lang w:val="ru-RU"/>
        </w:rPr>
        <w:t>-інфраструктурою</w:t>
      </w:r>
      <w:r w:rsidRPr="002C371E">
        <w:rPr>
          <w:lang w:val="ru-RU"/>
        </w:rPr>
        <w:t xml:space="preserve"> </w:t>
      </w:r>
      <w:r w:rsidRPr="002C371E">
        <w:t>Kill</w:t>
      </w:r>
      <w:r w:rsidRPr="002C371E">
        <w:rPr>
          <w:lang w:val="ru-RU"/>
        </w:rPr>
        <w:t xml:space="preserve"> </w:t>
      </w:r>
      <w:r w:rsidRPr="002C371E">
        <w:t>Chain</w:t>
      </w:r>
      <w:r w:rsidRPr="002C371E">
        <w:rPr>
          <w:lang w:val="ru-RU"/>
        </w:rPr>
        <w:t xml:space="preserve"> може мати такий узагальнений вигляд:</w:t>
      </w:r>
    </w:p>
    <w:p w:rsidR="002C371E" w:rsidRPr="002C371E" w:rsidRDefault="002C371E" w:rsidP="002C371E">
      <w:pPr>
        <w:pStyle w:val="a4"/>
        <w:spacing w:before="0" w:beforeAutospacing="0" w:after="0" w:afterAutospacing="0"/>
        <w:jc w:val="both"/>
        <w:rPr>
          <w:lang w:val="ru-RU"/>
        </w:rPr>
      </w:pPr>
      <w:r w:rsidRPr="002C371E">
        <w:rPr>
          <w:rStyle w:val="a3"/>
          <w:lang w:val="ru-RU"/>
        </w:rPr>
        <w:t xml:space="preserve">розвідка підприємства → виявлення </w:t>
      </w:r>
      <w:r w:rsidRPr="002C371E">
        <w:rPr>
          <w:rStyle w:val="a3"/>
        </w:rPr>
        <w:t>IoT</w:t>
      </w:r>
      <w:r w:rsidRPr="002C371E">
        <w:rPr>
          <w:rStyle w:val="a3"/>
          <w:lang w:val="ru-RU"/>
        </w:rPr>
        <w:t xml:space="preserve">-пристрою → отримання початкового доступу → компрометація </w:t>
      </w:r>
      <w:r w:rsidRPr="002C371E">
        <w:rPr>
          <w:rStyle w:val="a3"/>
        </w:rPr>
        <w:t>IoT</w:t>
      </w:r>
      <w:r w:rsidRPr="002C371E">
        <w:rPr>
          <w:rStyle w:val="a3"/>
          <w:lang w:val="ru-RU"/>
        </w:rPr>
        <w:t>-пристрою або шлюзу → поширення в корпоративній мережі → отримання доступу до інформаційних ресурсів → вплив на бізнес-процеси.</w:t>
      </w:r>
    </w:p>
    <w:p w:rsidR="002E42BE" w:rsidRPr="002C371E" w:rsidRDefault="002E42BE" w:rsidP="002C371E">
      <w:pPr>
        <w:spacing w:after="0" w:line="240" w:lineRule="auto"/>
        <w:jc w:val="both"/>
        <w:rPr>
          <w:rFonts w:ascii="Times New Roman" w:hAnsi="Times New Roman" w:cs="Times New Roman"/>
          <w:sz w:val="24"/>
          <w:szCs w:val="24"/>
          <w:lang w:val="ru-RU"/>
        </w:rPr>
      </w:pPr>
    </w:p>
    <w:sectPr w:rsidR="002E42BE" w:rsidRPr="002C371E" w:rsidSect="002C371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54C73"/>
    <w:multiLevelType w:val="multilevel"/>
    <w:tmpl w:val="5AA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A26D7"/>
    <w:multiLevelType w:val="multilevel"/>
    <w:tmpl w:val="9B7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149F0"/>
    <w:multiLevelType w:val="multilevel"/>
    <w:tmpl w:val="84D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550A6"/>
    <w:multiLevelType w:val="multilevel"/>
    <w:tmpl w:val="6E08A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332F2"/>
    <w:multiLevelType w:val="multilevel"/>
    <w:tmpl w:val="3E7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71E"/>
    <w:rsid w:val="00180876"/>
    <w:rsid w:val="002C371E"/>
    <w:rsid w:val="002E42BE"/>
    <w:rsid w:val="0031505B"/>
    <w:rsid w:val="00951626"/>
    <w:rsid w:val="00C41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F1F3"/>
  <w15:chartTrackingRefBased/>
  <w15:docId w15:val="{53CDF3ED-4327-4328-84C0-40B4C48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2C37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C371E"/>
    <w:rPr>
      <w:rFonts w:ascii="Times New Roman" w:eastAsia="Times New Roman" w:hAnsi="Times New Roman" w:cs="Times New Roman"/>
      <w:b/>
      <w:bCs/>
      <w:sz w:val="27"/>
      <w:szCs w:val="27"/>
    </w:rPr>
  </w:style>
  <w:style w:type="paragraph" w:customStyle="1" w:styleId="pdq2pgselectionanchorcontainer">
    <w:name w:val="pdq2pg_selectionanchorcontainer"/>
    <w:basedOn w:val="a"/>
    <w:rsid w:val="002C371E"/>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2C371E"/>
    <w:rPr>
      <w:b/>
      <w:bCs/>
    </w:rPr>
  </w:style>
  <w:style w:type="paragraph" w:styleId="a4">
    <w:name w:val="Normal (Web)"/>
    <w:basedOn w:val="a"/>
    <w:uiPriority w:val="99"/>
    <w:semiHidden/>
    <w:unhideWhenUsed/>
    <w:rsid w:val="002C37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19064">
      <w:bodyDiv w:val="1"/>
      <w:marLeft w:val="0"/>
      <w:marRight w:val="0"/>
      <w:marTop w:val="0"/>
      <w:marBottom w:val="0"/>
      <w:divBdr>
        <w:top w:val="none" w:sz="0" w:space="0" w:color="auto"/>
        <w:left w:val="none" w:sz="0" w:space="0" w:color="auto"/>
        <w:bottom w:val="none" w:sz="0" w:space="0" w:color="auto"/>
        <w:right w:val="none" w:sz="0" w:space="0" w:color="auto"/>
      </w:divBdr>
    </w:div>
    <w:div w:id="364059361">
      <w:bodyDiv w:val="1"/>
      <w:marLeft w:val="0"/>
      <w:marRight w:val="0"/>
      <w:marTop w:val="0"/>
      <w:marBottom w:val="0"/>
      <w:divBdr>
        <w:top w:val="none" w:sz="0" w:space="0" w:color="auto"/>
        <w:left w:val="none" w:sz="0" w:space="0" w:color="auto"/>
        <w:bottom w:val="none" w:sz="0" w:space="0" w:color="auto"/>
        <w:right w:val="none" w:sz="0" w:space="0" w:color="auto"/>
      </w:divBdr>
    </w:div>
    <w:div w:id="937174064">
      <w:bodyDiv w:val="1"/>
      <w:marLeft w:val="0"/>
      <w:marRight w:val="0"/>
      <w:marTop w:val="0"/>
      <w:marBottom w:val="0"/>
      <w:divBdr>
        <w:top w:val="none" w:sz="0" w:space="0" w:color="auto"/>
        <w:left w:val="none" w:sz="0" w:space="0" w:color="auto"/>
        <w:bottom w:val="none" w:sz="0" w:space="0" w:color="auto"/>
        <w:right w:val="none" w:sz="0" w:space="0" w:color="auto"/>
      </w:divBdr>
    </w:div>
    <w:div w:id="1890604960">
      <w:bodyDiv w:val="1"/>
      <w:marLeft w:val="0"/>
      <w:marRight w:val="0"/>
      <w:marTop w:val="0"/>
      <w:marBottom w:val="0"/>
      <w:divBdr>
        <w:top w:val="none" w:sz="0" w:space="0" w:color="auto"/>
        <w:left w:val="none" w:sz="0" w:space="0" w:color="auto"/>
        <w:bottom w:val="none" w:sz="0" w:space="0" w:color="auto"/>
        <w:right w:val="none" w:sz="0" w:space="0" w:color="auto"/>
      </w:divBdr>
    </w:div>
    <w:div w:id="196407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CE969D0E7CF8B45BF82E61A64A9492C" ma:contentTypeVersion="7" ma:contentTypeDescription="Створення нового документа." ma:contentTypeScope="" ma:versionID="a478701e8ede3afbd4a6882c32eef1aa">
  <xsd:schema xmlns:xsd="http://www.w3.org/2001/XMLSchema" xmlns:xs="http://www.w3.org/2001/XMLSchema" xmlns:p="http://schemas.microsoft.com/office/2006/metadata/properties" xmlns:ns2="3695f620-fbe1-4a7a-bb91-0c71b98b2fd0" targetNamespace="http://schemas.microsoft.com/office/2006/metadata/properties" ma:root="true" ma:fieldsID="46f421d175458475962a97513df97c04" ns2:_="">
    <xsd:import namespace="3695f620-fbe1-4a7a-bb91-0c71b98b2f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f620-fbe1-4a7a-bb91-0c71b98b2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294422-F463-4495-AB7F-EBB32D9A37FF}"/>
</file>

<file path=customXml/itemProps2.xml><?xml version="1.0" encoding="utf-8"?>
<ds:datastoreItem xmlns:ds="http://schemas.openxmlformats.org/officeDocument/2006/customXml" ds:itemID="{6AC8D21F-C5AA-4B85-813C-97961927FDFE}"/>
</file>

<file path=customXml/itemProps3.xml><?xml version="1.0" encoding="utf-8"?>
<ds:datastoreItem xmlns:ds="http://schemas.openxmlformats.org/officeDocument/2006/customXml" ds:itemID="{70158425-80A4-46D4-A401-40C1EAC61D6D}"/>
</file>

<file path=docProps/app.xml><?xml version="1.0" encoding="utf-8"?>
<Properties xmlns="http://schemas.openxmlformats.org/officeDocument/2006/extended-properties" xmlns:vt="http://schemas.openxmlformats.org/officeDocument/2006/docPropsVTypes">
  <Template>Normal</Template>
  <TotalTime>140</TotalTime>
  <Pages>7</Pages>
  <Words>3983</Words>
  <Characters>22708</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Ірина Борисенко</dc:creator>
  <cp:keywords/>
  <dc:description/>
  <cp:lastModifiedBy>Ірина Борисенко</cp:lastModifiedBy>
  <cp:revision>3</cp:revision>
  <dcterms:created xsi:type="dcterms:W3CDTF">2026-09-08T13:23:00Z</dcterms:created>
  <dcterms:modified xsi:type="dcterms:W3CDTF">2026-09-08T18:53:00Z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0x010100CCE969D0E7CF8B45BF82E61A64A9492C</vt:lpwstr>
  </property>
</Properties>
</file>