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Об’єкт дослідження, функції підрозділів, проблеми та функціональні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Організаційна структура; таблиця взаємодії КП; задачі автоматизації; вимоги «Система повинна…»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1.1–1.3; рисунок 1.1; таблиці 1.1, 1.2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звідки взялися вимоги: з аналізу діяльності центру, а не «з голови».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Об’єкт — умовний регіональний центр протидронової оборони РЦПДО «Щит-Північ»: 3 райони, ≈ 9 000 км², 14 об’єктів прикриття, цілодобова робота, ≈ 160 осіб. Досліджуваний підрозділ — командний пункт, через який проходять усі інформаційні потоки бойового управління.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Рисунок 1.1 — структура лінійно-функціональна: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два заступники (бойове управління, технічне забезпечення), відділ аналітики, навчально-тренувальний відділ і сектор взаємодії.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Таблиця 1.1 — взаємодія КП з вісьмома підрозділами: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що КП одержує і що надає; найінтенсивніший обмін — з розвідкою (виявлення) і з дронами-перехоплювачами (завдання й доповіді).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Проблеми П1–П7: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різні канали виявлень, голосове цілевказання із затримкою 30–90 с, немає даних про готовність, телеметрія не зберігається, ризик ураження своїх, РЕБ, паперовий облік.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Таблиця 1.2 — 22 функціональні вимоги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(14 високого пріоритету) з колонкою «У прототипі»: так / частково / ні — чесно показано, що реалізовано.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13 ролей R-01…R-13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 машинні актори — периферійні шлюзи та зовнішні 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досліджуваним підрозділом обрано саме командний пункт?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Через КП проходять усі потоки бойового управління: виявлення, рішення, завдання, доповіді. Автоматизація саме цих обмінів дає найбільший виграш.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вимоги прототип не реалізує і чому?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FR-03, FR-07, FR-16, FR-21, FR-22 — «ні»: автономна робота шлюзу, деконфлікція, сповіщення, експорт і тренувальний режим. Прототип показує ядро бізнес-правил, решта — напрями розвитку.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справжній цей центр?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це умовна навчальна модель; про це сказано у вступі. Усі назви й показники — ілюстративні.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Кожна вимога сформульована як «Система повинна…» з одним дієсловом і має пріоритет — так її можна перевірити тестом.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