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1: Вибір об’єкта дослідження, дерево цілей і WBS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draw.io/*.drawio у папці роботи (порядок — як у кроках)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8 хв (9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Я покажу, як виконував ЛР1: від вибору об’єкта дослідження до дерева цілей і робочої структури проєкту. Об’єкт — умовний регіональний центр протидронової оборони «Щит-Північ», система, яку проєктуємо, — IoT-платформа «Щит-Лінк».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Тема та об’єкт дослідження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Титульна сторінка; розділ «Хід виконання», п.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Тема курсу — розподілена IoT-система обміну телеметрією та координації дронів-перехоплювачів. Щоб мати конкретну організацію, я описав умовний центр «Щит-Північ»; що він умовний — сказано в примітці.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Загальні відомості й структурна схема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1.1; рис. 1.1 (draw.io 01_Структурна_схема_РЦПДО)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Спершу зібрав загальні відомості в таблицю, потім побудував структурну схему. Структура лінійно-функціональна. Досліджуваним підрозділом обрав командний пункт, бо через нього йдуть усі потоки бойового управління.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Роботи підрозділу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1.2 (02_Послідовність_робіт_КП); табл. 1.2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Описав роботу командного пункту протягом зміни — вісім кроків від приймання до передачі зміни — і посадові обов’язки персоналу.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Функції, задачі та взаємозв’язки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1.3 і 1.4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кожного підрозділу виписав функції та задачі, а таблиця функціональних взаємозв’язків показує, що командний пункт отримує від інших підрозділів і що їм передає.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Задачі для автоматизації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Відібрав задачі, які повторюються, критичні за часом або потребують обробки великих обсягів даних, — саме їх перебирає на себе платформа.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Вершини та підхід до дерева цілей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1.6 і 1.7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Сформулював генеральну мету й цілі першого рівня з показниками. Порівняв методи побудови і обрав дезагрегацію: платформа — створюваний об’єкт із формалізованими цілями.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Дерево цілей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1.3 (03_Дерево_цілей)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Генеральна мета — безпека повітряного простору на території, яку покриває система; від неї п’ять цілей першого рівня і їхні підцілі. Кожну гілку можна перевірити показником із табл. 1.6.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8. Етапи та характеристики WBS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1.8–1.11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Описав етапи розробки WBS і характеристики проєкту: 12 місяців, з 02.11.2026 до 29.10.2027, умовний бюджет 29 330 тис. грн; зворотним обчисленням перевірив, що бюджети пакетів сходяться до субпроєктів.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9. Схематичне WBS-зображення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1.4–1.10 (draw.io 09–15)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побудована за продуктовим принципом: вісім субпроєктів 1.1–1.8 — підсистеми платформи плюс наскрізні роботи. Великі гілки винесені на окремі рисунки, щоб їх можна було прочитати.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У висновках підсумовую: об’єкт описано, задачі автоматизації визначено, дерево цілей і WBS узгоджені між собою — кожна ціль має пакет робіт, який її забезпечує.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