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Контекстна діаграма відокремленої моделі «Виконання місії перехоплення»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контекстна діаграма А-0 нової моделі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3.8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draw.io/08_Контекстна_відокремленої_моделі.drawio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Межі окремої моделі, отриманої розділенням: робота A3 стає контекстною.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контекстна діаграма нової моделі після Split Model. Її єдина робота — «Виконати місію перехоплення», а граничні стрілки ті самі, що були в A3 на діаграмі А0.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Вхід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«Готові перехоплювачі».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«Накази та правила застосування» і «Бойове завдання».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Виходи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«Результати перехоплення», «Доповідь про результат», «Дані про витрату», а також нова стрілка «Телеметрія місії», яку я створив у відокремленій моделі (аналог стрілки «Відходи» з методички).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Механізми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«Розрахунки перехоплювачів» і «IoT-платформа «Щит-Лінк»».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взялась «Телеметрія місії», якої немає на А0?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Її створено вже в окремій моделі, щоб показати, що після злиття вона переноситься в батьківську модель як тунельована стрілка виходу A3. Це і є перевірка коректності Merge Model.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стрілки тут без ICOM-кодів I1, C1?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це контекстна діаграма нової моделі, а коди на межі присвоюються на діаграмах декомпозиції. На контекстній достатньо назв.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написано в текстовому полі ліворуч?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Що модель відокремлена від роботи A3 і що в ній з’явилась нова стрілка «Телеметрія місії». Для контекстної діаграми текстове поле — місце для пояснень до моделі.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Діаграма навмисно проста — її призначення показати, що розділення зберегло всі інтерфейси роботи A3.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