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Функціональне моделювання IDEF0 / IDEF3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IDEF3 декомпозиції роботи A3 «Виконати місію перехоплення»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IDEF3 (Process Flow Description)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3.9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draw.io/09_IDEF3_А3.drawio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9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Описує послідовність і паралелізм дій розрахунку від отримання завдання до пуску і супроводу цілі.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Роботу A3 я розкрив в IDEF3, тому що тут важлива саме послідовність і паралельність дій, а IDEF0 цього не показує. За лекцією 5, IDEF3 — технологія для опису процесів, де важливо розуміти послідовність діяльностей і паралелізм.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На діаграмі п’ять одиниць роботи, три перехрестя і два об’єкти посилання.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UOW 1 «Оцінити бойове завдання».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Прямокутник з номером унизу праворуч. У властивостях UOW: об’єкти — бойове завдання і трек; факти — стан розрахунку, погода, заряд АКБ; обмеження — рішення за 15 с.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J1 — виключне «або» (X).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Розгалуження fan-out: або прийняти завдання, або UOW 2 «Надіслати відмову». Запускається рівно одна гілка.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J2 — асинхронне «і» (&amp;).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Після прийняття паралельно стартують UOW 3 «Підготувати маршрут і канал керування» і UOW 4 «Виконати передпольотний контроль». Асинхронне — бо не обов’язково одночасно.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J3 — асинхронне «і» (&amp;), злиття fan-in.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Пуск можливий лише після завершення обох гілок підготовки.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UOW 5 «Здійснити пуск і супровід цілі».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Обмеження: підтвердження цілі оператором перед наведенням — людина в контурі.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Об’єкти посилання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«Бойове завдання» (до UOW 1) і «Перехоплювач» (до UOW 5) з’єднано суцільними дугами без стрілок — так за лекцією позначається зв’язок з об’єктом посилання (Referent).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Стрілки передування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суцільні, зліва направо: робота-джерело має завершитись перед початком наступної.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J2 асинхронне, а не синхронне «і»?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Синхронне вимагає, щоб гілки стартували одночасно. Технік і оператор можуть почати свої дії з різницею в секунди, важливо лише, щоб обидві гілки запустилися. Тому асинхронна кон’юнкція.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J1 — виключне «або», а не просто «або»?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Розрахунок не може одночасно прийняти і відхилити завдання — допустима рівно одна гілка. Це виключна диз’юнкція: «тільки один наступний процес має бути запущено».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«Перехоплювач» як потік об’єктів? Чому не подвійна стрілка?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Потік об’єктів показує, що об’єкт створюється в одній роботі й використовується в іншій. Тут перехоплювач лише використовується в UOW 5, тому достатньо об’єкта посилання з дугою без стрілки.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буде, якщо одна з гілок підготовки не завершиться?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J3 не пропустить процес далі — пуску не буде. Це навмисно: без передпольотного контролю або маршруту запуск небезпечний.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UOW у мене — прямокутники з прямими кутами, з номером у правому нижньому полі, як вимагає IDEF3.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Деталі кожної роботи — об’єкти, факти, обмеження — заповнено у вкладці UOW, і вони є в таблиці звіту.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зібрана як дані (lab3/model3.py) і відмальована за правилами AllFusion Process Modeler; файл draw.io згенерований з тієї самої моделі, тому координати й підписи збігаються з рисунком у звіті. Можу відкрити draw.io і пересунути будь-який блок — стрілки приклеєні.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